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40" w:rsidRDefault="00611390" w:rsidP="00DC6957">
      <w:pPr>
        <w:pStyle w:val="TypografiOverskrift1verstEnkeltAutomatisk05pktStregty"/>
        <w:pBdr>
          <w:top w:val="none" w:sz="0" w:space="0" w:color="auto"/>
        </w:pBdr>
        <w:ind w:left="1191" w:hanging="1191"/>
      </w:pPr>
      <w:r>
        <w:t>4</w:t>
      </w:r>
      <w:r w:rsidR="00835AAB">
        <w:t>.</w:t>
      </w:r>
      <w:r w:rsidR="00835AAB">
        <w:tab/>
      </w:r>
      <w:r>
        <w:t>Høring vedr. projektpakke Sikker Skolevej</w:t>
      </w:r>
      <w:r w:rsidR="00A617B3">
        <w:t xml:space="preserve"> (</w:t>
      </w:r>
      <w:r>
        <w:t>2012-73015</w:t>
      </w:r>
      <w:r w:rsidR="00A617B3">
        <w:t>)</w:t>
      </w:r>
    </w:p>
    <w:p w:rsidR="00611390" w:rsidRPr="004A66BE" w:rsidRDefault="00611390" w:rsidP="008A766D">
      <w:pPr>
        <w:spacing w:after="120" w:line="288" w:lineRule="exact"/>
        <w:rPr>
          <w:bCs/>
        </w:rPr>
      </w:pPr>
      <w:r w:rsidRPr="004A66BE">
        <w:rPr>
          <w:bCs/>
        </w:rPr>
        <w:t xml:space="preserve">Kgs. Enghave Lokaludvalg har modtaget en intern høring om forslag til en samlet projektpakke for en sikker skolevej til Sydhavns Skole på Teglholmen. Høringsfristen er </w:t>
      </w:r>
      <w:r w:rsidRPr="004A66BE">
        <w:t xml:space="preserve">d. 30. august kl. 12. </w:t>
      </w:r>
      <w:r w:rsidRPr="004A66BE">
        <w:rPr>
          <w:bCs/>
        </w:rPr>
        <w:t>Projektforslaget om sikker skolevej erstatter den tidligere beslutning om en bro over Vasbygade.</w:t>
      </w:r>
    </w:p>
    <w:p w:rsidR="00611390" w:rsidRPr="004A66BE" w:rsidRDefault="00611390" w:rsidP="0084437B">
      <w:pPr>
        <w:spacing w:after="120" w:line="288" w:lineRule="exact"/>
      </w:pPr>
    </w:p>
    <w:p w:rsidR="00611390" w:rsidRPr="004A66BE" w:rsidRDefault="00611390" w:rsidP="0084437B">
      <w:pPr>
        <w:spacing w:after="120" w:line="288" w:lineRule="exact"/>
        <w:rPr>
          <w:b/>
          <w:caps/>
        </w:rPr>
      </w:pPr>
      <w:r w:rsidRPr="004A66BE">
        <w:rPr>
          <w:b/>
          <w:caps/>
        </w:rPr>
        <w:t>INDSTILLING OG Beslutning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44"/>
      </w:tblGrid>
      <w:tr w:rsidR="00611390" w:rsidRPr="004A66BE" w:rsidTr="00053D8C">
        <w:tc>
          <w:tcPr>
            <w:tcW w:w="8644" w:type="dxa"/>
            <w:shd w:val="clear" w:color="auto" w:fill="D9D9D9"/>
          </w:tcPr>
          <w:p w:rsidR="00611390" w:rsidRPr="004A66BE" w:rsidRDefault="00611390" w:rsidP="00053D8C">
            <w:pPr>
              <w:spacing w:after="120" w:line="288" w:lineRule="exact"/>
            </w:pPr>
            <w:r w:rsidRPr="004A66BE">
              <w:fldChar w:fldCharType="begin"/>
            </w:r>
            <w:r w:rsidRPr="004A66BE">
              <w:instrText xml:space="preserve"> DOCPROPERTY  Forvaltning  \* MERGEFORMAT </w:instrText>
            </w:r>
            <w:r>
              <w:fldChar w:fldCharType="separate"/>
            </w:r>
            <w:r>
              <w:rPr>
                <w:b/>
                <w:bCs/>
              </w:rPr>
              <w:t>Fejl! Ukendt betegnelse for dokumentegenskab.</w:t>
            </w:r>
            <w:r w:rsidRPr="004A66BE">
              <w:fldChar w:fldCharType="end"/>
            </w:r>
            <w:r w:rsidRPr="004A66BE">
              <w:t>Forretningsudvalget indstiller,</w:t>
            </w:r>
          </w:p>
          <w:p w:rsidR="00611390" w:rsidRPr="004A66BE" w:rsidRDefault="00611390" w:rsidP="00611390">
            <w:pPr>
              <w:numPr>
                <w:ilvl w:val="0"/>
                <w:numId w:val="1"/>
              </w:numPr>
              <w:spacing w:after="120" w:line="288" w:lineRule="exact"/>
            </w:pPr>
            <w:r w:rsidRPr="004A66BE">
              <w:t>at Kgs. Enghave Lokaludvalg tager oplæg om forslag til projektpakken for en sikker skolevej fra Teknik- og Miljøforvaltningen, Center for Trafik, til efterretning.</w:t>
            </w:r>
          </w:p>
          <w:p w:rsidR="00611390" w:rsidRPr="004A66BE" w:rsidRDefault="00611390" w:rsidP="00611390">
            <w:pPr>
              <w:numPr>
                <w:ilvl w:val="0"/>
                <w:numId w:val="1"/>
              </w:numPr>
              <w:spacing w:after="120" w:line="288" w:lineRule="exact"/>
            </w:pPr>
            <w:r w:rsidRPr="004A66BE">
              <w:t>at Kgs. Enghave Lokaludvalg beslutter indhold til høringssvar.</w:t>
            </w:r>
          </w:p>
          <w:p w:rsidR="00611390" w:rsidRPr="004A66BE" w:rsidRDefault="00611390" w:rsidP="00611390">
            <w:pPr>
              <w:numPr>
                <w:ilvl w:val="0"/>
                <w:numId w:val="1"/>
              </w:numPr>
              <w:spacing w:after="120" w:line="288" w:lineRule="exact"/>
            </w:pPr>
            <w:r w:rsidRPr="004A66BE">
              <w:t>at Kgs. Enghave Lokaludvalg bemyndiger Bymiljøudvalget til at udarbejde et høringssvar på baggrund af Lokaludvalgets beslutning om høringssvarets indhold.</w:t>
            </w:r>
          </w:p>
          <w:p w:rsidR="00611390" w:rsidRPr="004A66BE" w:rsidRDefault="00611390" w:rsidP="00611390">
            <w:pPr>
              <w:numPr>
                <w:ilvl w:val="0"/>
                <w:numId w:val="1"/>
              </w:numPr>
              <w:spacing w:after="120" w:line="288" w:lineRule="exact"/>
            </w:pPr>
            <w:r w:rsidRPr="004A66BE">
              <w:t>at Kgs. Enghave Lokaludvalg bemyndiger Forretningsudvalget til at godkende høringssvaret på vegne af Lokaludvalget, så dette kan indsendes inden for høringsfristen.</w:t>
            </w:r>
          </w:p>
        </w:tc>
      </w:tr>
    </w:tbl>
    <w:p w:rsidR="00611390" w:rsidRPr="004A66BE" w:rsidRDefault="00611390" w:rsidP="0084437B">
      <w:pPr>
        <w:spacing w:after="120" w:line="288" w:lineRule="exact"/>
      </w:pPr>
    </w:p>
    <w:p w:rsidR="00611390" w:rsidRPr="004A66BE" w:rsidRDefault="00611390" w:rsidP="0084437B">
      <w:pPr>
        <w:spacing w:after="120" w:line="288" w:lineRule="exact"/>
        <w:rPr>
          <w:b/>
          <w:caps/>
        </w:rPr>
      </w:pPr>
      <w:r w:rsidRPr="004A66BE">
        <w:rPr>
          <w:b/>
          <w:caps/>
        </w:rPr>
        <w:t>Baggrund</w:t>
      </w:r>
    </w:p>
    <w:p w:rsidR="00611390" w:rsidRPr="004A66BE" w:rsidRDefault="00611390" w:rsidP="00185905">
      <w:pPr>
        <w:spacing w:after="120" w:line="288" w:lineRule="exact"/>
        <w:rPr>
          <w:bCs/>
        </w:rPr>
      </w:pPr>
      <w:r w:rsidRPr="004A66BE">
        <w:rPr>
          <w:bCs/>
        </w:rPr>
        <w:t>Københavns Kommunes Borgerrepræsentation besluttede på mødet den 10.05.12 ikke at godkende anlæggelsen af en bro over Vasbygade ved Scandic hotel men i stedet: ”</w:t>
      </w:r>
      <w:r w:rsidRPr="004A66BE">
        <w:rPr>
          <w:bCs/>
          <w:i/>
        </w:rPr>
        <w:t>at, der af de tilbageværende midler anvendes op til 46 mio. kr. på anden måde til at styrke bydelens sammenhængskraft med særlig fokus på de bløde trafikanters forhold</w:t>
      </w:r>
      <w:r w:rsidRPr="004A66BE">
        <w:rPr>
          <w:bCs/>
        </w:rPr>
        <w:t xml:space="preserve">” </w:t>
      </w:r>
    </w:p>
    <w:p w:rsidR="00611390" w:rsidRPr="004A66BE" w:rsidRDefault="00611390" w:rsidP="0018590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Teknik- og Miljøforvaltningen, Børne- og Ungdomsforvaltningen, Økonomiforvaltningen og en gruppe af lokale interessenter har på baggrund af beslutningen udarbejdet en rapport samt kort som beskriver projektforslaget til sikre skoleveje mv. til den kommende Sydhavn Skole på Teglholmen. Vedlagt dagsordnen er et resume af rapporten - bilag 3, et kort over projektforslaget - bilag 2, mens hele rapporten - bilag 4, kan downloades fra Lokaludvalgets hjemmeside.</w:t>
      </w:r>
    </w:p>
    <w:p w:rsidR="00611390" w:rsidRPr="004A66BE" w:rsidRDefault="00611390" w:rsidP="00185905">
      <w:pPr>
        <w:pStyle w:val="Almindeligtekst"/>
        <w:rPr>
          <w:rFonts w:ascii="Times New Roman" w:eastAsia="Times New Roman" w:hAnsi="Times New Roman" w:cs="Times New Roman"/>
          <w:bCs/>
          <w:sz w:val="24"/>
          <w:szCs w:val="24"/>
          <w:lang w:eastAsia="da-DK"/>
        </w:rPr>
      </w:pPr>
    </w:p>
    <w:p w:rsidR="00611390" w:rsidRPr="004A66BE" w:rsidRDefault="00611390" w:rsidP="0018590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 xml:space="preserve">På mødet den 10.05.12 besluttede Borgerrepræsentationen ligeledes at godkende omlægningen af fire kryds på Sydhavnsgade/Enghavevej. Da disse kryds indgår i det nye projekt for Sikker skolevej til Teglholmen, overflødiggøres de fire tidligere mindre omfattende krydsombygninger, og Teknik- og Miljøforvaltningen foreslår at overføre midlerne til det nye projekt, når den samlede projektpakke forelægges Teknik- og Miljøudvalget på deres møde d. 10. september. </w:t>
      </w:r>
    </w:p>
    <w:p w:rsidR="00611390" w:rsidRPr="004A66BE" w:rsidRDefault="00611390" w:rsidP="0084437B">
      <w:pPr>
        <w:spacing w:after="120" w:line="288" w:lineRule="exact"/>
        <w:rPr>
          <w:b/>
          <w:caps/>
        </w:rPr>
      </w:pPr>
    </w:p>
    <w:p w:rsidR="00611390" w:rsidRPr="004A66BE" w:rsidRDefault="00611390" w:rsidP="0084437B">
      <w:pPr>
        <w:spacing w:after="120" w:line="288" w:lineRule="exact"/>
        <w:rPr>
          <w:b/>
          <w:caps/>
        </w:rPr>
      </w:pPr>
      <w:r w:rsidRPr="004A66BE">
        <w:rPr>
          <w:b/>
          <w:caps/>
        </w:rPr>
        <w:t>Problemstilling</w:t>
      </w:r>
    </w:p>
    <w:p w:rsidR="00611390" w:rsidRPr="004A66BE" w:rsidRDefault="00611390" w:rsidP="0056739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 xml:space="preserve">Kgs. Enghave er delt af mange store trafikårer; overordnede vejsystemer og jernbaner, der skaber barrierer og usikre og utrygge forbindelser for de lette trafikanter. Disse er med til at hindre en god bymæssig sammenhæng og social integration i bydelen. I forbindelse med etablering af den nye Sydhavn Skole på Teglholmen er skoledistriktet lagt således, at et område nord for Sjælør Station indgår i skoledistriktet. Kommunen er forpligtet til at skabe en sikker skolevej for alle i </w:t>
      </w:r>
      <w:r w:rsidRPr="004A66BE">
        <w:rPr>
          <w:rFonts w:ascii="Times New Roman" w:eastAsia="Times New Roman" w:hAnsi="Times New Roman" w:cs="Times New Roman"/>
          <w:bCs/>
          <w:sz w:val="24"/>
          <w:szCs w:val="24"/>
          <w:lang w:eastAsia="da-DK"/>
        </w:rPr>
        <w:lastRenderedPageBreak/>
        <w:t xml:space="preserve">skoledistriktet. Da borgerrepræsentationen den 10.05.2012 besluttede ikke at gennemføre planerne om en bro over Vasbygade ved Scandic Hotel skal der på anden måde sikres en tryg skolevej fra Sjælør Station til Teglholmen. </w:t>
      </w:r>
    </w:p>
    <w:p w:rsidR="00611390" w:rsidRPr="004A66BE" w:rsidRDefault="00611390" w:rsidP="0084437B">
      <w:pPr>
        <w:spacing w:after="120" w:line="288" w:lineRule="exact"/>
        <w:rPr>
          <w:bCs/>
        </w:rPr>
      </w:pPr>
    </w:p>
    <w:p w:rsidR="00611390" w:rsidRPr="004A66BE" w:rsidRDefault="00611390" w:rsidP="0056739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 xml:space="preserve">Forvaltningerne har i samarbejde med en følgegruppe med repræsentanter for Kgs. Enghave Lokaludvalg, Erhvervsnetværket, AAU, Forældrebestyrelsen på Bavnehøjskole og med Rambøll som rådgiver, fået udarbejdet en rapport der beskriver løsninger og økonomi. </w:t>
      </w:r>
    </w:p>
    <w:p w:rsidR="00611390" w:rsidRPr="004A66BE" w:rsidRDefault="00611390" w:rsidP="00567395">
      <w:pPr>
        <w:pStyle w:val="Almindeligtekst"/>
        <w:rPr>
          <w:rFonts w:ascii="Times New Roman" w:eastAsia="Times New Roman" w:hAnsi="Times New Roman" w:cs="Times New Roman"/>
          <w:bCs/>
          <w:sz w:val="24"/>
          <w:szCs w:val="24"/>
          <w:lang w:eastAsia="da-DK"/>
        </w:rPr>
      </w:pPr>
    </w:p>
    <w:p w:rsidR="00611390" w:rsidRPr="004A66BE" w:rsidRDefault="00611390" w:rsidP="0056739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Hovedfokus i projektforslaget er skolebørns rute nord for Sjælør Station til den nye Sydhavn Skole, men det er som en sideeffekt tilstræbt også at lette den generelle færden i området for de bløde trafikanter. Dette omfatter fx børn, der skal til og fra de to eksisterende skoler i bydelene (Ellebjergskolen og Bavnehøjskolen), pendlere, der skal fra Sydhavn Station til arbejds- og studiepladser i Studiehavnen, samt beboere, der f.eks. skal handle i området. Forslaget sigter endvidere på at understøtte den bymæssige sammenhæng mellem de eksisterende bebyggelser i Kgs. Enghave og Bavnehøj og de nye og kommende bebyggelser på Teglholmen og Sluseholmen.</w:t>
      </w:r>
    </w:p>
    <w:p w:rsidR="00611390" w:rsidRPr="004A66BE" w:rsidRDefault="00611390" w:rsidP="00567395">
      <w:pPr>
        <w:pStyle w:val="Almindeligtekst"/>
        <w:rPr>
          <w:rFonts w:ascii="Times New Roman" w:eastAsia="Times New Roman" w:hAnsi="Times New Roman" w:cs="Times New Roman"/>
          <w:bCs/>
          <w:sz w:val="24"/>
          <w:szCs w:val="24"/>
          <w:lang w:eastAsia="da-DK"/>
        </w:rPr>
      </w:pPr>
    </w:p>
    <w:p w:rsidR="00611390" w:rsidRPr="004A66BE" w:rsidRDefault="00611390" w:rsidP="0056739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Projektforslaget er struktureret i to korridorer eller ruter, der indeholder ni enkelte projekter. Derudover foreslås fire mindre projekter, der ikke er en del af en direkte skolevej, men som i høj grad vil være med til at binde bydelen sammen for de bløde trafikanter.</w:t>
      </w:r>
    </w:p>
    <w:p w:rsidR="00611390" w:rsidRPr="004A66BE" w:rsidRDefault="00611390" w:rsidP="00567395">
      <w:pPr>
        <w:pStyle w:val="Almindeligtekst"/>
        <w:rPr>
          <w:rFonts w:ascii="Times New Roman" w:eastAsia="Times New Roman" w:hAnsi="Times New Roman" w:cs="Times New Roman"/>
          <w:bCs/>
          <w:sz w:val="24"/>
          <w:szCs w:val="24"/>
          <w:lang w:eastAsia="da-DK"/>
        </w:rPr>
      </w:pPr>
    </w:p>
    <w:p w:rsidR="00611390" w:rsidRPr="004A66BE" w:rsidRDefault="00611390" w:rsidP="0056739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De 2 korridorer forbinder skoledistriktet nord for Sjælør Station med den nye skole på Teglholmen via to forskellige ruter, der forløber gennem forskellige dele af området. Korridorerne har forskellige kvaliteter og supplerer hinanden i forhold til geografisk dækning, sikkerhed og tryghed.</w:t>
      </w:r>
    </w:p>
    <w:p w:rsidR="00611390" w:rsidRPr="004A66BE" w:rsidRDefault="00611390" w:rsidP="00567395">
      <w:pPr>
        <w:pStyle w:val="Almindeligtekst"/>
        <w:rPr>
          <w:rFonts w:ascii="Times New Roman" w:eastAsia="Times New Roman" w:hAnsi="Times New Roman" w:cs="Times New Roman"/>
          <w:bCs/>
          <w:sz w:val="24"/>
          <w:szCs w:val="24"/>
          <w:lang w:eastAsia="da-DK"/>
        </w:rPr>
      </w:pPr>
    </w:p>
    <w:p w:rsidR="00611390" w:rsidRPr="004A66BE" w:rsidRDefault="00611390" w:rsidP="00611390">
      <w:pPr>
        <w:pStyle w:val="Almindeligtekst"/>
        <w:numPr>
          <w:ilvl w:val="0"/>
          <w:numId w:val="2"/>
        </w:numPr>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 xml:space="preserve">Den grønne korridor er kortest (2,4 km) og vil være den primære skolevej. Det forventes, at især de elever der færdes til fods vil foretrække denne rute. </w:t>
      </w:r>
    </w:p>
    <w:p w:rsidR="00611390" w:rsidRPr="004A66BE" w:rsidRDefault="00611390" w:rsidP="00611390">
      <w:pPr>
        <w:pStyle w:val="Almindeligtekst"/>
        <w:numPr>
          <w:ilvl w:val="0"/>
          <w:numId w:val="2"/>
        </w:numPr>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Den røde korridor er længere (2,6 km), men det vurderes, at den især for elever, der cykler til og fra Sydhavn Skole kan synes hurtigere og derfor er den en vigtig sekundær skolevej.</w:t>
      </w:r>
    </w:p>
    <w:p w:rsidR="00611390" w:rsidRPr="004A66BE" w:rsidRDefault="00611390" w:rsidP="00567395">
      <w:pPr>
        <w:pStyle w:val="Almindeligtekst"/>
        <w:rPr>
          <w:rFonts w:ascii="Times New Roman" w:eastAsia="Times New Roman" w:hAnsi="Times New Roman" w:cs="Times New Roman"/>
          <w:bCs/>
          <w:sz w:val="24"/>
          <w:szCs w:val="24"/>
          <w:lang w:eastAsia="da-DK"/>
        </w:rPr>
      </w:pPr>
    </w:p>
    <w:p w:rsidR="00611390" w:rsidRPr="004A66BE" w:rsidRDefault="00611390" w:rsidP="00567395">
      <w:pPr>
        <w:pStyle w:val="Almindeligtekst"/>
        <w:rPr>
          <w:rFonts w:ascii="Times New Roman" w:eastAsia="Times New Roman" w:hAnsi="Times New Roman" w:cs="Times New Roman"/>
          <w:bCs/>
          <w:sz w:val="24"/>
          <w:szCs w:val="24"/>
          <w:lang w:eastAsia="da-DK"/>
        </w:rPr>
      </w:pPr>
      <w:r w:rsidRPr="004A66BE">
        <w:rPr>
          <w:rFonts w:ascii="Times New Roman" w:eastAsia="Times New Roman" w:hAnsi="Times New Roman" w:cs="Times New Roman"/>
          <w:bCs/>
          <w:sz w:val="24"/>
          <w:szCs w:val="24"/>
          <w:lang w:eastAsia="da-DK"/>
        </w:rPr>
        <w:t>De øvrige projekter der ikke direkte er knyttet til en af de 2 korridorer, vil lokalt give et tilsvarende løft, f.eks. i forhold til adgangsforholdene omkring Bavnehøj Skole eller muligheder for krydsning af Enghavevej.</w:t>
      </w:r>
    </w:p>
    <w:p w:rsidR="00611390" w:rsidRPr="004A66BE" w:rsidRDefault="00611390" w:rsidP="00567395">
      <w:pPr>
        <w:spacing w:after="120" w:line="288" w:lineRule="exact"/>
      </w:pPr>
    </w:p>
    <w:p w:rsidR="00611390" w:rsidRPr="004A66BE" w:rsidRDefault="00611390" w:rsidP="00567395">
      <w:pPr>
        <w:spacing w:after="120" w:line="288" w:lineRule="exact"/>
        <w:rPr>
          <w:b/>
        </w:rPr>
      </w:pPr>
      <w:r w:rsidRPr="004A66BE">
        <w:rPr>
          <w:b/>
        </w:rPr>
        <w:t>Høringsfase</w:t>
      </w:r>
    </w:p>
    <w:p w:rsidR="00611390" w:rsidRPr="004A66BE" w:rsidRDefault="00611390" w:rsidP="00567395">
      <w:pPr>
        <w:spacing w:after="120" w:line="288" w:lineRule="exact"/>
      </w:pPr>
      <w:r w:rsidRPr="004A66BE">
        <w:t>Forslaget ”Sikker skolevej til Teglholmen” er blevet til i fællesskab med Lokaludvalgets Bymiljøudvalg og en bred gruppe af lokale interessenter. Politiet har haft de mest vidtrækkende projekter forelagt med henblik på en principiel stillingtagen.</w:t>
      </w:r>
    </w:p>
    <w:p w:rsidR="00611390" w:rsidRPr="004A66BE" w:rsidRDefault="00611390" w:rsidP="0084437B">
      <w:pPr>
        <w:spacing w:after="120" w:line="288" w:lineRule="exact"/>
      </w:pPr>
    </w:p>
    <w:p w:rsidR="00611390" w:rsidRPr="004A66BE" w:rsidRDefault="00611390" w:rsidP="0084437B">
      <w:pPr>
        <w:spacing w:after="120" w:line="288" w:lineRule="exact"/>
        <w:rPr>
          <w:b/>
          <w:caps/>
        </w:rPr>
      </w:pPr>
      <w:r w:rsidRPr="004A66BE">
        <w:rPr>
          <w:b/>
          <w:caps/>
        </w:rPr>
        <w:t>Løsning</w:t>
      </w:r>
    </w:p>
    <w:p w:rsidR="00611390" w:rsidRPr="004A66BE" w:rsidRDefault="00611390" w:rsidP="00185905">
      <w:pPr>
        <w:spacing w:after="120" w:line="288" w:lineRule="exact"/>
      </w:pPr>
      <w:r w:rsidRPr="004A66BE">
        <w:t>Kgs. Enghave Lokaludvalg tager oplæg om forslag til projektpakken for en sikker skolevej fra Teknik- og Miljøforvaltningen, Center for Trafik, til efterretning.</w:t>
      </w:r>
    </w:p>
    <w:p w:rsidR="00611390" w:rsidRPr="004A66BE" w:rsidRDefault="00611390" w:rsidP="00185905">
      <w:pPr>
        <w:spacing w:after="120" w:line="288" w:lineRule="exact"/>
      </w:pPr>
      <w:r w:rsidRPr="004A66BE">
        <w:t>Kgs. Enghave Lokaludvalg beslutter indhold til høringssvar.</w:t>
      </w:r>
    </w:p>
    <w:p w:rsidR="00611390" w:rsidRPr="004A66BE" w:rsidRDefault="00611390" w:rsidP="00185905">
      <w:pPr>
        <w:spacing w:after="120" w:line="288" w:lineRule="exact"/>
      </w:pPr>
      <w:r w:rsidRPr="004A66BE">
        <w:t>Kgs. Enghave Lokaludvalg bemyndiger Bymiljøudvalget til at udarbejde et høringssvar på baggrund af Lokaludvalgets beslutning om høringssvarets indhold.</w:t>
      </w:r>
    </w:p>
    <w:p w:rsidR="00611390" w:rsidRPr="004A66BE" w:rsidRDefault="00611390" w:rsidP="00185905">
      <w:pPr>
        <w:spacing w:after="120" w:line="288" w:lineRule="exact"/>
      </w:pPr>
      <w:r w:rsidRPr="004A66BE">
        <w:lastRenderedPageBreak/>
        <w:t>Kgs. Enghave Lokaludvalg bemyndiger Forretningsudvalget til at godkende høringssvaret på vegne af Lokaludvalget, så dette kan indsendes inden for høringsfristen.</w:t>
      </w:r>
    </w:p>
    <w:p w:rsidR="00611390" w:rsidRPr="004A66BE" w:rsidRDefault="00611390" w:rsidP="0084437B">
      <w:pPr>
        <w:spacing w:after="120" w:line="288" w:lineRule="exact"/>
      </w:pPr>
    </w:p>
    <w:p w:rsidR="00611390" w:rsidRPr="004A66BE" w:rsidRDefault="00611390" w:rsidP="0084437B">
      <w:pPr>
        <w:spacing w:after="120" w:line="288" w:lineRule="exact"/>
        <w:rPr>
          <w:b/>
          <w:caps/>
        </w:rPr>
      </w:pPr>
      <w:r w:rsidRPr="004A66BE">
        <w:rPr>
          <w:b/>
          <w:caps/>
        </w:rPr>
        <w:t>Økonomi</w:t>
      </w:r>
    </w:p>
    <w:p w:rsidR="00611390" w:rsidRPr="004A66BE" w:rsidRDefault="00611390" w:rsidP="0084437B">
      <w:pPr>
        <w:spacing w:after="120" w:line="288" w:lineRule="exact"/>
      </w:pPr>
      <w:r w:rsidRPr="004A66BE">
        <w:t>Indstillingen har ingen økonomiske konsekvenser for Kgs. Enghave Lokaludvalg.</w:t>
      </w:r>
    </w:p>
    <w:p w:rsidR="00611390" w:rsidRPr="004A66BE" w:rsidRDefault="00611390" w:rsidP="0084437B">
      <w:pPr>
        <w:spacing w:after="120" w:line="288" w:lineRule="exact"/>
      </w:pPr>
    </w:p>
    <w:p w:rsidR="00611390" w:rsidRPr="004A66BE" w:rsidRDefault="00611390" w:rsidP="0084437B">
      <w:pPr>
        <w:spacing w:after="120" w:line="288" w:lineRule="exact"/>
        <w:rPr>
          <w:b/>
          <w:caps/>
        </w:rPr>
      </w:pPr>
      <w:r w:rsidRPr="004A66BE">
        <w:rPr>
          <w:b/>
          <w:caps/>
        </w:rPr>
        <w:t>Videre proces</w:t>
      </w:r>
    </w:p>
    <w:p w:rsidR="00611390" w:rsidRPr="004A66BE" w:rsidRDefault="00611390" w:rsidP="00567395">
      <w:r w:rsidRPr="004A66BE">
        <w:t>Høringssvar indsendes inden høringsfrist d. 31. august 2012 kl. 12. Teknik- og Miljøudvalget skal træffe beslutning om projektforslaget til sikker skolevej til Sydhavns Skole på Teglholmen, samt frigive midler til projektering og anlæggelse af projektet på møde d. 10.9.12.</w:t>
      </w:r>
    </w:p>
    <w:p w:rsidR="00611390" w:rsidRPr="004A66BE" w:rsidRDefault="00611390" w:rsidP="00567395">
      <w:pPr>
        <w:shd w:val="clear" w:color="auto" w:fill="FFFFFF"/>
        <w:spacing w:before="40" w:after="120" w:line="288" w:lineRule="atLeast"/>
      </w:pPr>
      <w:r w:rsidRPr="004A66BE">
        <w:t>Projektforslag for de enkelte projekter forelægges Teknik- og Miljøudvalget til godkendelse primo 2013 og alle projekterne forventes anlagt i løbet af 2014. </w:t>
      </w:r>
    </w:p>
    <w:p w:rsidR="00611390" w:rsidRPr="004A66BE" w:rsidRDefault="00611390" w:rsidP="003763E1">
      <w:pPr>
        <w:tabs>
          <w:tab w:val="left" w:pos="3960"/>
        </w:tabs>
        <w:spacing w:after="120" w:line="288" w:lineRule="exact"/>
      </w:pPr>
    </w:p>
    <w:p w:rsidR="00032532" w:rsidRDefault="00032532"/>
    <w:p w:rsidR="00032532" w:rsidRDefault="00032532"/>
    <w:p w:rsidR="00032532" w:rsidRDefault="00032532">
      <w:pPr>
        <w:rPr>
          <w:caps/>
        </w:rPr>
      </w:pPr>
      <w:r>
        <w:rPr>
          <w:b/>
          <w:caps/>
        </w:rPr>
        <w:t>bilag</w:t>
      </w:r>
    </w:p>
    <w:p w:rsidR="00611390" w:rsidRDefault="00611390">
      <w:hyperlink r:id="rId5" w:history="1">
        <w:r>
          <w:rPr>
            <w:rStyle w:val="Hyperlink"/>
          </w:rPr>
          <w:t>Bilag 2 Kort over projektforslag og krydsombygning - Sikker skolevej til Teglholmen</w:t>
        </w:r>
      </w:hyperlink>
    </w:p>
    <w:p w:rsidR="00B77A88" w:rsidRDefault="00611390">
      <w:hyperlink r:id="rId6" w:history="1">
        <w:r>
          <w:rPr>
            <w:rStyle w:val="Hyperlink"/>
          </w:rPr>
          <w:t>Bilag 3 - Resume af rapport om Sikker skolevej til Teglholmen</w:t>
        </w:r>
      </w:hyperlink>
    </w:p>
    <w:p w:rsidR="00470E2D" w:rsidRPr="00B77A88" w:rsidRDefault="00470E2D">
      <w:r>
        <w:br w:type="page"/>
      </w:r>
    </w:p>
    <w:sectPr w:rsidR="00470E2D" w:rsidRPr="00B77A88" w:rsidSect="00F75543">
      <w:pgSz w:w="11906" w:h="16838" w:code="9"/>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101C"/>
    <w:multiLevelType w:val="hybridMultilevel"/>
    <w:tmpl w:val="F73C5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0553B0D"/>
    <w:multiLevelType w:val="hybridMultilevel"/>
    <w:tmpl w:val="CF5EEDC0"/>
    <w:lvl w:ilvl="0" w:tplc="073845C0">
      <w:start w:val="1"/>
      <w:numFmt w:val="decimal"/>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characterSpacingControl w:val="doNotCompress"/>
  <w:compat/>
  <w:docVars>
    <w:docVar w:name="eDocWrapped" w:val="True"/>
    <w:docVar w:name="ICLInviaLocalDocument" w:val="False"/>
    <w:docVar w:name="ICLInviaTemplate" w:val="False"/>
  </w:docVars>
  <w:rsids>
    <w:rsidRoot w:val="00611390"/>
    <w:rsid w:val="00032532"/>
    <w:rsid w:val="00100348"/>
    <w:rsid w:val="00262DC1"/>
    <w:rsid w:val="002F6D4B"/>
    <w:rsid w:val="00470E2D"/>
    <w:rsid w:val="005E20F5"/>
    <w:rsid w:val="00611390"/>
    <w:rsid w:val="00655C00"/>
    <w:rsid w:val="00835AAB"/>
    <w:rsid w:val="00870940"/>
    <w:rsid w:val="00A617B3"/>
    <w:rsid w:val="00B77A88"/>
    <w:rsid w:val="00BB6222"/>
    <w:rsid w:val="00DC6957"/>
    <w:rsid w:val="00E57B55"/>
    <w:rsid w:val="00F75543"/>
    <w:rsid w:val="00F93C4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rsid w:val="002F6D4B"/>
    <w:pPr>
      <w:keepNext/>
      <w:spacing w:before="240" w:after="60"/>
      <w:outlineLvl w:val="0"/>
    </w:pPr>
    <w:rPr>
      <w:rFonts w:cs="Arial"/>
      <w:b/>
      <w:bCs/>
      <w:kern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ypografiOverskrift1verstEnkeltAutomatisk05pktStregty">
    <w:name w:val="Typografi Overskrift 1 + Øverst: (Enkelt Automatisk  05 pkt. Stregty..."/>
    <w:basedOn w:val="Overskrift1"/>
    <w:rsid w:val="00F93C48"/>
    <w:pPr>
      <w:pBdr>
        <w:top w:val="single" w:sz="4" w:space="1" w:color="auto"/>
      </w:pBdr>
      <w:spacing w:before="0" w:after="0"/>
      <w:ind w:left="425" w:hanging="425"/>
    </w:pPr>
    <w:rPr>
      <w:rFonts w:cs="Times New Roman"/>
      <w:szCs w:val="20"/>
    </w:rPr>
  </w:style>
  <w:style w:type="paragraph" w:styleId="Markeringsbobletekst">
    <w:name w:val="Balloon Text"/>
    <w:basedOn w:val="Normal"/>
    <w:semiHidden/>
    <w:rsid w:val="00100348"/>
    <w:rPr>
      <w:rFonts w:ascii="Tahoma" w:hAnsi="Tahoma" w:cs="Tahoma"/>
      <w:sz w:val="16"/>
      <w:szCs w:val="16"/>
    </w:rPr>
  </w:style>
  <w:style w:type="character" w:styleId="Hyperlink">
    <w:name w:val="Hyperlink"/>
    <w:basedOn w:val="Standardskrifttypeiafsnit"/>
    <w:rsid w:val="00611390"/>
    <w:rPr>
      <w:color w:val="0000FF" w:themeColor="hyperlink"/>
      <w:u w:val="single"/>
    </w:rPr>
  </w:style>
  <w:style w:type="paragraph" w:styleId="Almindeligtekst">
    <w:name w:val="Plain Text"/>
    <w:basedOn w:val="Normal"/>
    <w:link w:val="AlmindeligtekstTegn"/>
    <w:uiPriority w:val="99"/>
    <w:unhideWhenUsed/>
    <w:rsid w:val="00611390"/>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rsid w:val="00611390"/>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edocweb.kk.dk/edoc/eDocView.asp?PageId=Document&amp;__Action=20008&amp;id=7880993" TargetMode="External"/><Relationship Id="rId5" Type="http://schemas.openxmlformats.org/officeDocument/2006/relationships/hyperlink" Target="http://kkedocweb.kk.dk/edoc/eDocView.asp?PageId=Document&amp;__Action=20008&amp;id=7881142"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eo\LOKALE~1\Temp\eDoc%20Temporary%20Files\F23FEE19-299E-4D23-8DB6-78D4927AF3E1.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F23FEE19-299E-4D23-8DB6-78D4927AF3E1</Template>
  <TotalTime>0</TotalTime>
  <Pages>3</Pages>
  <Words>971</Words>
  <Characters>5790</Characters>
  <Application>Microsoft Office Word</Application>
  <DocSecurity>0</DocSecurity>
  <Lines>109</Lines>
  <Paragraphs>43</Paragraphs>
  <ScaleCrop>false</ScaleCrop>
  <HeadingPairs>
    <vt:vector size="2" baseType="variant">
      <vt:variant>
        <vt:lpstr>Titel</vt:lpstr>
      </vt:variant>
      <vt:variant>
        <vt:i4>1</vt:i4>
      </vt:variant>
    </vt:vector>
  </HeadingPairs>
  <TitlesOfParts>
    <vt:vector size="1" baseType="lpstr">
      <vt:lpstr>Dagsordenpunkt</vt:lpstr>
    </vt:vector>
  </TitlesOfParts>
  <Company>Københavns Kommune</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vedr. projektpakke Sikker Skolevej</dc:title>
  <dc:subject/>
  <dc:creator>Anja Englev Olsen</dc:creator>
  <cp:keywords/>
  <dc:description>Layout version:_x000d_
1.00_x000d_
Beta 3, 21-08-2008_x000d_
Beta 2, 07-08-2008_x000d_
Beta 1, 27-03-2008_x000d_
</dc:description>
  <cp:lastModifiedBy>Anja Englev Olsen</cp:lastModifiedBy>
  <cp:revision>1</cp:revision>
  <cp:lastPrinted>2008-08-19T11:44:00Z</cp:lastPrinted>
  <dcterms:created xsi:type="dcterms:W3CDTF">2012-08-17T14:49:00Z</dcterms:created>
  <dcterms:modified xsi:type="dcterms:W3CDTF">2012-08-17T14:49:00Z</dcterms:modified>
</cp:coreProperties>
</file>