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214A45" w:rsidP="00DC6957">
      <w:pPr>
        <w:pStyle w:val="TypografiOverskrift1verstEnkeltAutomatisk05pktStregty"/>
        <w:pBdr>
          <w:top w:val="none" w:sz="0" w:space="0" w:color="auto"/>
        </w:pBdr>
        <w:ind w:left="1191" w:hanging="1191"/>
      </w:pPr>
      <w:r>
        <w:t>12</w:t>
      </w:r>
      <w:r w:rsidR="00835AAB">
        <w:t>.</w:t>
      </w:r>
      <w:r w:rsidR="00835AAB">
        <w:tab/>
      </w:r>
      <w:r>
        <w:t>Høring om Vandhandleplan for København</w:t>
      </w:r>
      <w:r w:rsidR="00A617B3">
        <w:t xml:space="preserve"> (</w:t>
      </w:r>
      <w:r>
        <w:t>2012-118886</w:t>
      </w:r>
      <w:r w:rsidR="00A617B3">
        <w:t>)</w:t>
      </w:r>
    </w:p>
    <w:p w:rsidR="00214A45" w:rsidRPr="006A6251" w:rsidRDefault="00214A45" w:rsidP="00C16C9C">
      <w:pPr>
        <w:autoSpaceDE w:val="0"/>
        <w:autoSpaceDN w:val="0"/>
        <w:adjustRightInd w:val="0"/>
      </w:pPr>
      <w:r w:rsidRPr="006A6251">
        <w:t>Københavns Kommunes Vandhandleplan er sendt i offentlig høring fra 22. juni til 1. september. Høringsmateriale kan hentes på Bliv Hørt-portalen; www.blivhoert.dk.</w:t>
      </w:r>
    </w:p>
    <w:p w:rsidR="00214A45" w:rsidRPr="006A6251" w:rsidRDefault="00214A45" w:rsidP="00C16C9C">
      <w:pPr>
        <w:autoSpaceDE w:val="0"/>
        <w:autoSpaceDN w:val="0"/>
        <w:adjustRightInd w:val="0"/>
      </w:pPr>
    </w:p>
    <w:p w:rsidR="00214A45" w:rsidRPr="006A6251" w:rsidRDefault="00214A45" w:rsidP="0084437B">
      <w:pPr>
        <w:spacing w:after="120" w:line="288" w:lineRule="exact"/>
        <w:rPr>
          <w:b/>
          <w:caps/>
        </w:rPr>
      </w:pPr>
      <w:r w:rsidRPr="006A6251">
        <w:rPr>
          <w:b/>
          <w:caps/>
        </w:rPr>
        <w:t>INDSTILLING OG Beslutning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644"/>
      </w:tblGrid>
      <w:tr w:rsidR="00214A45" w:rsidRPr="006A6251" w:rsidTr="00053D8C">
        <w:tc>
          <w:tcPr>
            <w:tcW w:w="8644" w:type="dxa"/>
            <w:shd w:val="clear" w:color="auto" w:fill="D9D9D9"/>
          </w:tcPr>
          <w:p w:rsidR="00214A45" w:rsidRPr="006A6251" w:rsidRDefault="00214A45" w:rsidP="00053D8C">
            <w:pPr>
              <w:spacing w:after="120" w:line="288" w:lineRule="exact"/>
            </w:pPr>
            <w:r w:rsidRPr="006A6251">
              <w:fldChar w:fldCharType="begin"/>
            </w:r>
            <w:r w:rsidRPr="006A6251">
              <w:instrText xml:space="preserve"> DOCPROPERTY  Forvaltning  \* MERGEFORMAT </w:instrText>
            </w:r>
            <w:r>
              <w:fldChar w:fldCharType="separate"/>
            </w:r>
            <w:r>
              <w:rPr>
                <w:b/>
                <w:bCs/>
              </w:rPr>
              <w:t>Fejl! Ukendt betegnelse for dokumentegenskab.</w:t>
            </w:r>
            <w:r w:rsidRPr="006A6251">
              <w:fldChar w:fldCharType="end"/>
            </w:r>
            <w:r w:rsidRPr="006A6251">
              <w:t>Bymiljøudvalget indstiller,</w:t>
            </w:r>
          </w:p>
          <w:p w:rsidR="00214A45" w:rsidRPr="006A6251" w:rsidRDefault="00214A45" w:rsidP="00214A45">
            <w:pPr>
              <w:numPr>
                <w:ilvl w:val="0"/>
                <w:numId w:val="1"/>
              </w:numPr>
              <w:spacing w:after="120" w:line="288" w:lineRule="exact"/>
            </w:pPr>
            <w:r w:rsidRPr="006A6251">
              <w:t xml:space="preserve">at Kgs. Enghave Lokaludvalg godkender forslag til høringssvar. </w:t>
            </w:r>
          </w:p>
        </w:tc>
      </w:tr>
    </w:tbl>
    <w:p w:rsidR="00214A45" w:rsidRPr="006A6251" w:rsidRDefault="00214A45" w:rsidP="0084437B">
      <w:pPr>
        <w:spacing w:after="120" w:line="288" w:lineRule="exact"/>
      </w:pPr>
    </w:p>
    <w:p w:rsidR="00214A45" w:rsidRPr="006A6251" w:rsidRDefault="00214A45" w:rsidP="0084437B">
      <w:pPr>
        <w:spacing w:after="120" w:line="288" w:lineRule="exact"/>
        <w:rPr>
          <w:b/>
          <w:caps/>
        </w:rPr>
      </w:pPr>
      <w:r w:rsidRPr="006A6251">
        <w:rPr>
          <w:b/>
          <w:caps/>
        </w:rPr>
        <w:t>Problemstilling</w:t>
      </w:r>
    </w:p>
    <w:p w:rsidR="00214A45" w:rsidRPr="006A6251" w:rsidRDefault="00214A45" w:rsidP="00C16C9C">
      <w:pPr>
        <w:autoSpaceDE w:val="0"/>
        <w:autoSpaceDN w:val="0"/>
        <w:adjustRightInd w:val="0"/>
      </w:pPr>
      <w:r w:rsidRPr="006A6251">
        <w:t xml:space="preserve">Forslaget til den kommunale vandhandleplan er opdelt i en 1. del om overfladevand og spildevand og en 2. del om grundvand samt en kortere opsummering. </w:t>
      </w:r>
    </w:p>
    <w:p w:rsidR="00214A45" w:rsidRPr="006A6251" w:rsidRDefault="00214A45" w:rsidP="00C16C9C">
      <w:pPr>
        <w:autoSpaceDE w:val="0"/>
        <w:autoSpaceDN w:val="0"/>
        <w:adjustRightInd w:val="0"/>
      </w:pPr>
    </w:p>
    <w:p w:rsidR="00214A45" w:rsidRPr="006A6251" w:rsidRDefault="00214A45" w:rsidP="00121625">
      <w:pPr>
        <w:autoSpaceDE w:val="0"/>
        <w:autoSpaceDN w:val="0"/>
        <w:adjustRightInd w:val="0"/>
      </w:pPr>
      <w:r w:rsidRPr="006A6251">
        <w:t>EU’s Vandrammedirektiv foreskriver, at medlemslandenes overfladevand og grundvand skal have ”god økologisk kvalitet” i 2015. Denne frist kan dog udskydes til 2021 eller senest 2027. Vandrammedirektivets mål er udmøntet i de statslige vandplaner, der blev udsendt til kommunerne den 22. december 2011. Senest 22. juni 2012 skal kommunerne sende et udkast til handleplaner i offentlig høring, og handleplanerne skal være vedtaget senest 22. december 2012. Teknik- og Miljøforvaltningen har derfor udarbejdet en plan for søer og vandløb, som præsenteres i kommunens handleplan. Flere delelementer af denne plan er tidligere vedtaget i Teknik- og Miljøudvalget i hhv. 2003 og 2007 i: ”Vision for Harrestrup Å og Kalveboderne”, og i ”Vandområdeplan for de nordlige recipienter”. Derudover inddrages genåbning af de rørlagte åer i planen. En stor del af disse tiltag vil kunne udvikles i synergi med klimatilpasningsarbejdet, og det vil dermed være muligt at begrænse udgifterne. En bedre vandkvalitet er med til at give en større biologisk mangfoldighed og øger samtidig mulighederne for at udvikle rekreative områder til glæde for et voksende antal københavnere.</w:t>
      </w:r>
    </w:p>
    <w:p w:rsidR="00214A45" w:rsidRPr="006A6251" w:rsidRDefault="00214A45" w:rsidP="0084437B">
      <w:pPr>
        <w:spacing w:after="120" w:line="288" w:lineRule="exact"/>
      </w:pPr>
    </w:p>
    <w:p w:rsidR="00214A45" w:rsidRPr="006A6251" w:rsidRDefault="00214A45" w:rsidP="0084437B">
      <w:pPr>
        <w:spacing w:after="120" w:line="288" w:lineRule="exact"/>
        <w:rPr>
          <w:b/>
          <w:caps/>
        </w:rPr>
      </w:pPr>
      <w:r w:rsidRPr="006A6251">
        <w:rPr>
          <w:b/>
          <w:caps/>
        </w:rPr>
        <w:t>Løsning</w:t>
      </w:r>
    </w:p>
    <w:p w:rsidR="00214A45" w:rsidRPr="006A6251" w:rsidRDefault="00214A45" w:rsidP="0084437B">
      <w:pPr>
        <w:spacing w:after="120" w:line="288" w:lineRule="exact"/>
      </w:pPr>
      <w:r w:rsidRPr="006A6251">
        <w:t>Bymiljøudvalget har behandlet høringen på deres møde d. 9.8.12 og vil udarbejde et forslag til høringssvar, som vil blive omdelt på lokaludvalgsmødet. Lokaludvalget godkender et høringssvar.</w:t>
      </w:r>
    </w:p>
    <w:p w:rsidR="00214A45" w:rsidRPr="006A6251" w:rsidRDefault="00214A45" w:rsidP="0084437B">
      <w:pPr>
        <w:spacing w:after="120" w:line="288" w:lineRule="exact"/>
      </w:pPr>
    </w:p>
    <w:p w:rsidR="00214A45" w:rsidRPr="006A6251" w:rsidRDefault="00214A45" w:rsidP="0084437B">
      <w:pPr>
        <w:spacing w:after="120" w:line="288" w:lineRule="exact"/>
        <w:rPr>
          <w:b/>
          <w:caps/>
        </w:rPr>
      </w:pPr>
      <w:r w:rsidRPr="006A6251">
        <w:rPr>
          <w:b/>
          <w:caps/>
        </w:rPr>
        <w:t>Økonomi</w:t>
      </w:r>
    </w:p>
    <w:p w:rsidR="00214A45" w:rsidRPr="006A6251" w:rsidRDefault="00214A45" w:rsidP="0084437B">
      <w:pPr>
        <w:spacing w:after="120" w:line="288" w:lineRule="exact"/>
      </w:pPr>
      <w:r w:rsidRPr="006A6251">
        <w:t>Indstillingen har ingen økonomiske konsekvenser for Kgs. Enghave Lokaludvalg.</w:t>
      </w:r>
    </w:p>
    <w:p w:rsidR="00214A45" w:rsidRPr="006A6251" w:rsidRDefault="00214A45" w:rsidP="0084437B">
      <w:pPr>
        <w:spacing w:after="120" w:line="288" w:lineRule="exact"/>
      </w:pPr>
    </w:p>
    <w:p w:rsidR="00214A45" w:rsidRPr="006A6251" w:rsidRDefault="00214A45" w:rsidP="0084437B">
      <w:pPr>
        <w:spacing w:after="120" w:line="288" w:lineRule="exact"/>
        <w:rPr>
          <w:b/>
          <w:caps/>
        </w:rPr>
      </w:pPr>
      <w:r w:rsidRPr="006A6251">
        <w:rPr>
          <w:b/>
          <w:caps/>
        </w:rPr>
        <w:t>Videre proces</w:t>
      </w:r>
    </w:p>
    <w:p w:rsidR="00214A45" w:rsidRPr="006A6251" w:rsidRDefault="00214A45" w:rsidP="003763E1">
      <w:pPr>
        <w:tabs>
          <w:tab w:val="left" w:pos="3960"/>
        </w:tabs>
        <w:spacing w:after="120" w:line="288" w:lineRule="exact"/>
      </w:pPr>
      <w:r w:rsidRPr="006A6251">
        <w:t>Høringssvar indsendes inden høringsfrist d. 1. september.</w:t>
      </w:r>
    </w:p>
    <w:p w:rsidR="00032532" w:rsidRDefault="00032532"/>
    <w:p w:rsidR="00032532" w:rsidRDefault="00032532"/>
    <w:p w:rsidR="00032532" w:rsidRDefault="00032532">
      <w:pPr>
        <w:rPr>
          <w:caps/>
        </w:rPr>
      </w:pPr>
      <w:r>
        <w:rPr>
          <w:b/>
          <w:caps/>
        </w:rPr>
        <w:t>bilag</w:t>
      </w:r>
    </w:p>
    <w:p w:rsidR="00B77A88" w:rsidRDefault="00B77A88"/>
    <w:p w:rsidR="00470E2D" w:rsidRPr="00B77A88" w:rsidRDefault="00470E2D">
      <w:r>
        <w:br w:type="page"/>
      </w:r>
    </w:p>
    <w:sectPr w:rsidR="00470E2D" w:rsidRPr="00B77A88" w:rsidSect="00F75543">
      <w:pgSz w:w="11906" w:h="16838" w:code="9"/>
      <w:pgMar w:top="1985"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B0D"/>
    <w:multiLevelType w:val="hybridMultilevel"/>
    <w:tmpl w:val="CF5EEDC0"/>
    <w:lvl w:ilvl="0" w:tplc="073845C0">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compat/>
  <w:docVars>
    <w:docVar w:name="eDocWrapped" w:val="True"/>
    <w:docVar w:name="ICLInviaLocalDocument" w:val="False"/>
    <w:docVar w:name="ICLInviaTemplate" w:val="False"/>
  </w:docVars>
  <w:rsids>
    <w:rsidRoot w:val="00214A45"/>
    <w:rsid w:val="00032532"/>
    <w:rsid w:val="00100348"/>
    <w:rsid w:val="00214A45"/>
    <w:rsid w:val="00262DC1"/>
    <w:rsid w:val="002F6D4B"/>
    <w:rsid w:val="00470E2D"/>
    <w:rsid w:val="005E20F5"/>
    <w:rsid w:val="00655C00"/>
    <w:rsid w:val="00835AAB"/>
    <w:rsid w:val="00870940"/>
    <w:rsid w:val="00A617B3"/>
    <w:rsid w:val="00B77A88"/>
    <w:rsid w:val="00BB6222"/>
    <w:rsid w:val="00DC6957"/>
    <w:rsid w:val="00E57B55"/>
    <w:rsid w:val="00F75543"/>
    <w:rsid w:val="00F93C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2F6D4B"/>
    <w:pPr>
      <w:keepNext/>
      <w:spacing w:before="240" w:after="60"/>
      <w:outlineLvl w:val="0"/>
    </w:pPr>
    <w:rPr>
      <w:rFonts w:cs="Arial"/>
      <w:b/>
      <w:bCs/>
      <w:kern w:val="32"/>
      <w:szCs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ypografiOverskrift1verstEnkeltAutomatisk05pktStregty">
    <w:name w:val="Typografi Overskrift 1 + Øverst: (Enkelt Automatisk  05 pkt. Stregty..."/>
    <w:basedOn w:val="Overskrift1"/>
    <w:rsid w:val="00F93C48"/>
    <w:pPr>
      <w:pBdr>
        <w:top w:val="single" w:sz="4" w:space="1" w:color="auto"/>
      </w:pBdr>
      <w:spacing w:before="0" w:after="0"/>
      <w:ind w:left="425" w:hanging="425"/>
    </w:pPr>
    <w:rPr>
      <w:rFonts w:cs="Times New Roman"/>
      <w:szCs w:val="20"/>
    </w:rPr>
  </w:style>
  <w:style w:type="paragraph" w:styleId="Markeringsbobletekst">
    <w:name w:val="Balloon Text"/>
    <w:basedOn w:val="Normal"/>
    <w:semiHidden/>
    <w:rsid w:val="00100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eo\LOKALE~1\Temp\eDoc%20Temporary%20Files\E596F35D-C606-4770-8276-C3B4F976C37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E596F35D-C606-4770-8276-C3B4F976C371</Template>
  <TotalTime>1</TotalTime>
  <Pages>2</Pages>
  <Words>299</Words>
  <Characters>1831</Characters>
  <Application>Microsoft Office Word</Application>
  <DocSecurity>0</DocSecurity>
  <Lines>41</Lines>
  <Paragraphs>17</Paragraphs>
  <ScaleCrop>false</ScaleCrop>
  <HeadingPairs>
    <vt:vector size="2" baseType="variant">
      <vt:variant>
        <vt:lpstr>Titel</vt:lpstr>
      </vt:variant>
      <vt:variant>
        <vt:i4>1</vt:i4>
      </vt:variant>
    </vt:vector>
  </HeadingPairs>
  <TitlesOfParts>
    <vt:vector size="1" baseType="lpstr">
      <vt:lpstr>Dagsordenpunkt</vt:lpstr>
    </vt:vector>
  </TitlesOfParts>
  <Company>Københavns Kommune</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om Vandhandleplan for København</dc:title>
  <dc:subject/>
  <dc:creator>Anja Englev Olsen</dc:creator>
  <cp:keywords/>
  <dc:description>Layout version:_x000d_
1.00_x000d_
Beta 3, 21-08-2008_x000d_
Beta 2, 07-08-2008_x000d_
Beta 1, 27-03-2008_x000d_
</dc:description>
  <cp:lastModifiedBy>Anja Englev Olsen</cp:lastModifiedBy>
  <cp:revision>1</cp:revision>
  <cp:lastPrinted>2008-08-19T11:44:00Z</cp:lastPrinted>
  <dcterms:created xsi:type="dcterms:W3CDTF">2012-08-17T14:51:00Z</dcterms:created>
  <dcterms:modified xsi:type="dcterms:W3CDTF">2012-08-17T14:52:00Z</dcterms:modified>
</cp:coreProperties>
</file>