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54336825"/>
    <w:p w14:paraId="61FC45FC" w14:textId="6ED9F6C3" w:rsidR="00336816" w:rsidRPr="00531816" w:rsidRDefault="00691BA0" w:rsidP="00531816">
      <w:pPr>
        <w:spacing w:before="0"/>
        <w:jc w:val="left"/>
      </w:pPr>
      <w:r w:rsidRPr="00EC5BDA">
        <w:rPr>
          <w:noProof/>
        </w:rPr>
        <mc:AlternateContent>
          <mc:Choice Requires="wps">
            <w:drawing>
              <wp:anchor distT="0" distB="0" distL="114300" distR="114300" simplePos="0" relativeHeight="251664384" behindDoc="0" locked="0" layoutInCell="1" allowOverlap="1" wp14:anchorId="4A4DA4F3" wp14:editId="3C3E64EE">
                <wp:simplePos x="0" y="0"/>
                <wp:positionH relativeFrom="page">
                  <wp:posOffset>5879465</wp:posOffset>
                </wp:positionH>
                <wp:positionV relativeFrom="page">
                  <wp:posOffset>594360</wp:posOffset>
                </wp:positionV>
                <wp:extent cx="1080000" cy="1080000"/>
                <wp:effectExtent l="0" t="0" r="6350" b="6350"/>
                <wp:wrapNone/>
                <wp:docPr id="7" name="Freeform 5" descr="Københavns Kommune" title="Københavns Kommune"/>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080000" cy="1080000"/>
                        </a:xfrm>
                        <a:custGeom>
                          <a:avLst/>
                          <a:gdLst>
                            <a:gd name="T0" fmla="*/ 334 w 627"/>
                            <a:gd name="T1" fmla="*/ 206 h 654"/>
                            <a:gd name="T2" fmla="*/ 364 w 627"/>
                            <a:gd name="T3" fmla="*/ 189 h 654"/>
                            <a:gd name="T4" fmla="*/ 341 w 627"/>
                            <a:gd name="T5" fmla="*/ 236 h 654"/>
                            <a:gd name="T6" fmla="*/ 291 w 627"/>
                            <a:gd name="T7" fmla="*/ 230 h 654"/>
                            <a:gd name="T8" fmla="*/ 335 w 627"/>
                            <a:gd name="T9" fmla="*/ 269 h 654"/>
                            <a:gd name="T10" fmla="*/ 346 w 627"/>
                            <a:gd name="T11" fmla="*/ 279 h 654"/>
                            <a:gd name="T12" fmla="*/ 302 w 627"/>
                            <a:gd name="T13" fmla="*/ 349 h 654"/>
                            <a:gd name="T14" fmla="*/ 313 w 627"/>
                            <a:gd name="T15" fmla="*/ 133 h 654"/>
                            <a:gd name="T16" fmla="*/ 223 w 627"/>
                            <a:gd name="T17" fmla="*/ 295 h 654"/>
                            <a:gd name="T18" fmla="*/ 213 w 627"/>
                            <a:gd name="T19" fmla="*/ 271 h 654"/>
                            <a:gd name="T20" fmla="*/ 180 w 627"/>
                            <a:gd name="T21" fmla="*/ 261 h 654"/>
                            <a:gd name="T22" fmla="*/ 171 w 627"/>
                            <a:gd name="T23" fmla="*/ 303 h 654"/>
                            <a:gd name="T24" fmla="*/ 429 w 627"/>
                            <a:gd name="T25" fmla="*/ 247 h 654"/>
                            <a:gd name="T26" fmla="*/ 433 w 627"/>
                            <a:gd name="T27" fmla="*/ 295 h 654"/>
                            <a:gd name="T28" fmla="*/ 423 w 627"/>
                            <a:gd name="T29" fmla="*/ 271 h 654"/>
                            <a:gd name="T30" fmla="*/ 391 w 627"/>
                            <a:gd name="T31" fmla="*/ 261 h 654"/>
                            <a:gd name="T32" fmla="*/ 382 w 627"/>
                            <a:gd name="T33" fmla="*/ 303 h 654"/>
                            <a:gd name="T34" fmla="*/ 203 w 627"/>
                            <a:gd name="T35" fmla="*/ 162 h 654"/>
                            <a:gd name="T36" fmla="*/ 234 w 627"/>
                            <a:gd name="T37" fmla="*/ 174 h 654"/>
                            <a:gd name="T38" fmla="*/ 374 w 627"/>
                            <a:gd name="T39" fmla="*/ 430 h 654"/>
                            <a:gd name="T40" fmla="*/ 129 w 627"/>
                            <a:gd name="T41" fmla="*/ 411 h 654"/>
                            <a:gd name="T42" fmla="*/ 335 w 627"/>
                            <a:gd name="T43" fmla="*/ 439 h 654"/>
                            <a:gd name="T44" fmla="*/ 405 w 627"/>
                            <a:gd name="T45" fmla="*/ 465 h 654"/>
                            <a:gd name="T46" fmla="*/ 157 w 627"/>
                            <a:gd name="T47" fmla="*/ 453 h 654"/>
                            <a:gd name="T48" fmla="*/ 405 w 627"/>
                            <a:gd name="T49" fmla="*/ 465 h 654"/>
                            <a:gd name="T50" fmla="*/ 502 w 627"/>
                            <a:gd name="T51" fmla="*/ 587 h 654"/>
                            <a:gd name="T52" fmla="*/ 492 w 627"/>
                            <a:gd name="T53" fmla="*/ 595 h 654"/>
                            <a:gd name="T54" fmla="*/ 238 w 627"/>
                            <a:gd name="T55" fmla="*/ 604 h 654"/>
                            <a:gd name="T56" fmla="*/ 228 w 627"/>
                            <a:gd name="T57" fmla="*/ 635 h 654"/>
                            <a:gd name="T58" fmla="*/ 188 w 627"/>
                            <a:gd name="T59" fmla="*/ 69 h 654"/>
                            <a:gd name="T60" fmla="*/ 144 w 627"/>
                            <a:gd name="T61" fmla="*/ 42 h 654"/>
                            <a:gd name="T62" fmla="*/ 563 w 627"/>
                            <a:gd name="T63" fmla="*/ 245 h 654"/>
                            <a:gd name="T64" fmla="*/ 573 w 627"/>
                            <a:gd name="T65" fmla="*/ 290 h 654"/>
                            <a:gd name="T66" fmla="*/ 567 w 627"/>
                            <a:gd name="T67" fmla="*/ 380 h 654"/>
                            <a:gd name="T68" fmla="*/ 625 w 627"/>
                            <a:gd name="T69" fmla="*/ 391 h 654"/>
                            <a:gd name="T70" fmla="*/ 129 w 627"/>
                            <a:gd name="T71" fmla="*/ 605 h 654"/>
                            <a:gd name="T72" fmla="*/ 124 w 627"/>
                            <a:gd name="T73" fmla="*/ 590 h 654"/>
                            <a:gd name="T74" fmla="*/ 144 w 627"/>
                            <a:gd name="T75" fmla="*/ 577 h 654"/>
                            <a:gd name="T76" fmla="*/ 21 w 627"/>
                            <a:gd name="T77" fmla="*/ 495 h 654"/>
                            <a:gd name="T78" fmla="*/ 538 w 627"/>
                            <a:gd name="T79" fmla="*/ 463 h 654"/>
                            <a:gd name="T80" fmla="*/ 591 w 627"/>
                            <a:gd name="T81" fmla="*/ 461 h 654"/>
                            <a:gd name="T82" fmla="*/ 238 w 627"/>
                            <a:gd name="T83" fmla="*/ 29 h 654"/>
                            <a:gd name="T84" fmla="*/ 267 w 627"/>
                            <a:gd name="T85" fmla="*/ 40 h 654"/>
                            <a:gd name="T86" fmla="*/ 512 w 627"/>
                            <a:gd name="T87" fmla="*/ 502 h 654"/>
                            <a:gd name="T88" fmla="*/ 106 w 627"/>
                            <a:gd name="T89" fmla="*/ 518 h 654"/>
                            <a:gd name="T90" fmla="*/ 51 w 627"/>
                            <a:gd name="T91" fmla="*/ 539 h 654"/>
                            <a:gd name="T92" fmla="*/ 60 w 627"/>
                            <a:gd name="T93" fmla="*/ 523 h 654"/>
                            <a:gd name="T94" fmla="*/ 504 w 627"/>
                            <a:gd name="T95" fmla="*/ 70 h 654"/>
                            <a:gd name="T96" fmla="*/ 556 w 627"/>
                            <a:gd name="T97" fmla="*/ 121 h 654"/>
                            <a:gd name="T98" fmla="*/ 407 w 627"/>
                            <a:gd name="T99" fmla="*/ 17 h 654"/>
                            <a:gd name="T100" fmla="*/ 472 w 627"/>
                            <a:gd name="T101" fmla="*/ 48 h 654"/>
                            <a:gd name="T102" fmla="*/ 272 w 627"/>
                            <a:gd name="T103" fmla="*/ 599 h 654"/>
                            <a:gd name="T104" fmla="*/ 311 w 627"/>
                            <a:gd name="T105" fmla="*/ 653 h 654"/>
                            <a:gd name="T106" fmla="*/ 360 w 627"/>
                            <a:gd name="T107" fmla="*/ 61 h 654"/>
                            <a:gd name="T108" fmla="*/ 315 w 627"/>
                            <a:gd name="T109" fmla="*/ 24 h 654"/>
                            <a:gd name="T110" fmla="*/ 594 w 627"/>
                            <a:gd name="T111" fmla="*/ 175 h 654"/>
                            <a:gd name="T112" fmla="*/ 376 w 627"/>
                            <a:gd name="T113" fmla="*/ 623 h 654"/>
                            <a:gd name="T114" fmla="*/ 391 w 627"/>
                            <a:gd name="T115" fmla="*/ 586 h 6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627" h="654">
                              <a:moveTo>
                                <a:pt x="334" y="206"/>
                              </a:moveTo>
                              <a:cubicBezTo>
                                <a:pt x="334" y="209"/>
                                <a:pt x="334" y="209"/>
                                <a:pt x="334" y="209"/>
                              </a:cubicBezTo>
                              <a:cubicBezTo>
                                <a:pt x="270" y="209"/>
                                <a:pt x="270" y="209"/>
                                <a:pt x="270" y="209"/>
                              </a:cubicBezTo>
                              <a:cubicBezTo>
                                <a:pt x="270" y="206"/>
                                <a:pt x="270" y="206"/>
                                <a:pt x="270" y="206"/>
                              </a:cubicBezTo>
                              <a:cubicBezTo>
                                <a:pt x="270" y="206"/>
                                <a:pt x="270" y="206"/>
                                <a:pt x="270" y="206"/>
                              </a:cubicBezTo>
                              <a:cubicBezTo>
                                <a:pt x="270" y="199"/>
                                <a:pt x="302" y="150"/>
                                <a:pt x="302" y="150"/>
                              </a:cubicBezTo>
                              <a:cubicBezTo>
                                <a:pt x="302" y="150"/>
                                <a:pt x="334" y="199"/>
                                <a:pt x="334" y="206"/>
                              </a:cubicBezTo>
                              <a:close/>
                              <a:moveTo>
                                <a:pt x="379" y="154"/>
                              </a:moveTo>
                              <a:cubicBezTo>
                                <a:pt x="373" y="153"/>
                                <a:pt x="368" y="155"/>
                                <a:pt x="364" y="159"/>
                              </a:cubicBezTo>
                              <a:cubicBezTo>
                                <a:pt x="364" y="159"/>
                                <a:pt x="364" y="160"/>
                                <a:pt x="364" y="159"/>
                              </a:cubicBezTo>
                              <a:cubicBezTo>
                                <a:pt x="367" y="159"/>
                                <a:pt x="370" y="159"/>
                                <a:pt x="372" y="159"/>
                              </a:cubicBezTo>
                              <a:cubicBezTo>
                                <a:pt x="378" y="161"/>
                                <a:pt x="383" y="166"/>
                                <a:pt x="384" y="172"/>
                              </a:cubicBezTo>
                              <a:cubicBezTo>
                                <a:pt x="386" y="181"/>
                                <a:pt x="378" y="190"/>
                                <a:pt x="369" y="190"/>
                              </a:cubicBezTo>
                              <a:cubicBezTo>
                                <a:pt x="367" y="190"/>
                                <a:pt x="366" y="190"/>
                                <a:pt x="364" y="189"/>
                              </a:cubicBezTo>
                              <a:cubicBezTo>
                                <a:pt x="364" y="189"/>
                                <a:pt x="364" y="190"/>
                                <a:pt x="364" y="190"/>
                              </a:cubicBezTo>
                              <a:cubicBezTo>
                                <a:pt x="368" y="193"/>
                                <a:pt x="373" y="195"/>
                                <a:pt x="378" y="195"/>
                              </a:cubicBezTo>
                              <a:cubicBezTo>
                                <a:pt x="390" y="195"/>
                                <a:pt x="399" y="185"/>
                                <a:pt x="399" y="173"/>
                              </a:cubicBezTo>
                              <a:cubicBezTo>
                                <a:pt x="398" y="163"/>
                                <a:pt x="390" y="154"/>
                                <a:pt x="379" y="154"/>
                              </a:cubicBezTo>
                              <a:moveTo>
                                <a:pt x="335" y="269"/>
                              </a:moveTo>
                              <a:cubicBezTo>
                                <a:pt x="335" y="269"/>
                                <a:pt x="333" y="253"/>
                                <a:pt x="333" y="247"/>
                              </a:cubicBezTo>
                              <a:cubicBezTo>
                                <a:pt x="333" y="239"/>
                                <a:pt x="341" y="236"/>
                                <a:pt x="341" y="236"/>
                              </a:cubicBezTo>
                              <a:cubicBezTo>
                                <a:pt x="342" y="219"/>
                                <a:pt x="342" y="219"/>
                                <a:pt x="342" y="219"/>
                              </a:cubicBezTo>
                              <a:cubicBezTo>
                                <a:pt x="327" y="219"/>
                                <a:pt x="327" y="219"/>
                                <a:pt x="327" y="219"/>
                              </a:cubicBezTo>
                              <a:cubicBezTo>
                                <a:pt x="326" y="230"/>
                                <a:pt x="326" y="230"/>
                                <a:pt x="326" y="230"/>
                              </a:cubicBezTo>
                              <a:cubicBezTo>
                                <a:pt x="313" y="230"/>
                                <a:pt x="313" y="230"/>
                                <a:pt x="313" y="230"/>
                              </a:cubicBezTo>
                              <a:cubicBezTo>
                                <a:pt x="312" y="219"/>
                                <a:pt x="312" y="219"/>
                                <a:pt x="312" y="219"/>
                              </a:cubicBezTo>
                              <a:cubicBezTo>
                                <a:pt x="293" y="219"/>
                                <a:pt x="293" y="219"/>
                                <a:pt x="293" y="219"/>
                              </a:cubicBezTo>
                              <a:cubicBezTo>
                                <a:pt x="291" y="230"/>
                                <a:pt x="291" y="230"/>
                                <a:pt x="291" y="230"/>
                              </a:cubicBezTo>
                              <a:cubicBezTo>
                                <a:pt x="279" y="230"/>
                                <a:pt x="279" y="230"/>
                                <a:pt x="279" y="230"/>
                              </a:cubicBezTo>
                              <a:cubicBezTo>
                                <a:pt x="277" y="219"/>
                                <a:pt x="277" y="219"/>
                                <a:pt x="277" y="219"/>
                              </a:cubicBezTo>
                              <a:cubicBezTo>
                                <a:pt x="263" y="219"/>
                                <a:pt x="263" y="219"/>
                                <a:pt x="263" y="219"/>
                              </a:cubicBezTo>
                              <a:cubicBezTo>
                                <a:pt x="264" y="236"/>
                                <a:pt x="264" y="236"/>
                                <a:pt x="264" y="236"/>
                              </a:cubicBezTo>
                              <a:cubicBezTo>
                                <a:pt x="264" y="236"/>
                                <a:pt x="271" y="239"/>
                                <a:pt x="271" y="247"/>
                              </a:cubicBezTo>
                              <a:cubicBezTo>
                                <a:pt x="271" y="253"/>
                                <a:pt x="269" y="269"/>
                                <a:pt x="269" y="269"/>
                              </a:cubicBezTo>
                              <a:lnTo>
                                <a:pt x="335" y="269"/>
                              </a:lnTo>
                              <a:close/>
                              <a:moveTo>
                                <a:pt x="218" y="252"/>
                              </a:moveTo>
                              <a:cubicBezTo>
                                <a:pt x="218" y="247"/>
                                <a:pt x="218" y="247"/>
                                <a:pt x="218" y="247"/>
                              </a:cubicBezTo>
                              <a:cubicBezTo>
                                <a:pt x="218" y="234"/>
                                <a:pt x="208" y="226"/>
                                <a:pt x="197" y="226"/>
                              </a:cubicBezTo>
                              <a:cubicBezTo>
                                <a:pt x="186" y="226"/>
                                <a:pt x="176" y="234"/>
                                <a:pt x="176" y="247"/>
                              </a:cubicBezTo>
                              <a:cubicBezTo>
                                <a:pt x="176" y="252"/>
                                <a:pt x="176" y="252"/>
                                <a:pt x="176" y="252"/>
                              </a:cubicBezTo>
                              <a:lnTo>
                                <a:pt x="218" y="252"/>
                              </a:lnTo>
                              <a:close/>
                              <a:moveTo>
                                <a:pt x="346" y="279"/>
                              </a:moveTo>
                              <a:cubicBezTo>
                                <a:pt x="259" y="279"/>
                                <a:pt x="259" y="279"/>
                                <a:pt x="259" y="279"/>
                              </a:cubicBezTo>
                              <a:cubicBezTo>
                                <a:pt x="259" y="292"/>
                                <a:pt x="259" y="292"/>
                                <a:pt x="259" y="292"/>
                              </a:cubicBezTo>
                              <a:cubicBezTo>
                                <a:pt x="259" y="292"/>
                                <a:pt x="264" y="295"/>
                                <a:pt x="264" y="301"/>
                              </a:cubicBezTo>
                              <a:cubicBezTo>
                                <a:pt x="264" y="313"/>
                                <a:pt x="255" y="360"/>
                                <a:pt x="257" y="394"/>
                              </a:cubicBezTo>
                              <a:cubicBezTo>
                                <a:pt x="287" y="394"/>
                                <a:pt x="287" y="394"/>
                                <a:pt x="287" y="394"/>
                              </a:cubicBezTo>
                              <a:cubicBezTo>
                                <a:pt x="289" y="362"/>
                                <a:pt x="289" y="362"/>
                                <a:pt x="289" y="362"/>
                              </a:cubicBezTo>
                              <a:cubicBezTo>
                                <a:pt x="290" y="354"/>
                                <a:pt x="296" y="349"/>
                                <a:pt x="302" y="349"/>
                              </a:cubicBezTo>
                              <a:cubicBezTo>
                                <a:pt x="309" y="349"/>
                                <a:pt x="314" y="354"/>
                                <a:pt x="315" y="362"/>
                              </a:cubicBezTo>
                              <a:cubicBezTo>
                                <a:pt x="318" y="394"/>
                                <a:pt x="318" y="394"/>
                                <a:pt x="318" y="394"/>
                              </a:cubicBezTo>
                              <a:cubicBezTo>
                                <a:pt x="348" y="394"/>
                                <a:pt x="348" y="394"/>
                                <a:pt x="348" y="394"/>
                              </a:cubicBezTo>
                              <a:cubicBezTo>
                                <a:pt x="349" y="360"/>
                                <a:pt x="340" y="313"/>
                                <a:pt x="340" y="301"/>
                              </a:cubicBezTo>
                              <a:cubicBezTo>
                                <a:pt x="340" y="295"/>
                                <a:pt x="346" y="292"/>
                                <a:pt x="346" y="292"/>
                              </a:cubicBezTo>
                              <a:cubicBezTo>
                                <a:pt x="346" y="279"/>
                                <a:pt x="346" y="279"/>
                                <a:pt x="346" y="279"/>
                              </a:cubicBezTo>
                              <a:moveTo>
                                <a:pt x="313" y="133"/>
                              </a:moveTo>
                              <a:cubicBezTo>
                                <a:pt x="313" y="127"/>
                                <a:pt x="308" y="122"/>
                                <a:pt x="302" y="122"/>
                              </a:cubicBezTo>
                              <a:cubicBezTo>
                                <a:pt x="296" y="122"/>
                                <a:pt x="292" y="127"/>
                                <a:pt x="292" y="133"/>
                              </a:cubicBezTo>
                              <a:cubicBezTo>
                                <a:pt x="292" y="139"/>
                                <a:pt x="296" y="144"/>
                                <a:pt x="302" y="144"/>
                              </a:cubicBezTo>
                              <a:cubicBezTo>
                                <a:pt x="308" y="144"/>
                                <a:pt x="313" y="139"/>
                                <a:pt x="313" y="133"/>
                              </a:cubicBezTo>
                              <a:moveTo>
                                <a:pt x="218" y="303"/>
                              </a:moveTo>
                              <a:cubicBezTo>
                                <a:pt x="223" y="303"/>
                                <a:pt x="223" y="303"/>
                                <a:pt x="223" y="303"/>
                              </a:cubicBezTo>
                              <a:cubicBezTo>
                                <a:pt x="223" y="295"/>
                                <a:pt x="223" y="295"/>
                                <a:pt x="223" y="295"/>
                              </a:cubicBezTo>
                              <a:cubicBezTo>
                                <a:pt x="223" y="295"/>
                                <a:pt x="216" y="294"/>
                                <a:pt x="216" y="287"/>
                              </a:cubicBezTo>
                              <a:cubicBezTo>
                                <a:pt x="216" y="287"/>
                                <a:pt x="216" y="287"/>
                                <a:pt x="216" y="287"/>
                              </a:cubicBezTo>
                              <a:cubicBezTo>
                                <a:pt x="216" y="280"/>
                                <a:pt x="216" y="280"/>
                                <a:pt x="216" y="280"/>
                              </a:cubicBezTo>
                              <a:cubicBezTo>
                                <a:pt x="222" y="275"/>
                                <a:pt x="222" y="275"/>
                                <a:pt x="222" y="275"/>
                              </a:cubicBezTo>
                              <a:cubicBezTo>
                                <a:pt x="223" y="261"/>
                                <a:pt x="223" y="261"/>
                                <a:pt x="223" y="261"/>
                              </a:cubicBezTo>
                              <a:cubicBezTo>
                                <a:pt x="214" y="261"/>
                                <a:pt x="214" y="261"/>
                                <a:pt x="214" y="261"/>
                              </a:cubicBezTo>
                              <a:cubicBezTo>
                                <a:pt x="213" y="271"/>
                                <a:pt x="213" y="271"/>
                                <a:pt x="213" y="271"/>
                              </a:cubicBezTo>
                              <a:cubicBezTo>
                                <a:pt x="204" y="271"/>
                                <a:pt x="204" y="271"/>
                                <a:pt x="204" y="271"/>
                              </a:cubicBezTo>
                              <a:cubicBezTo>
                                <a:pt x="202" y="261"/>
                                <a:pt x="202" y="261"/>
                                <a:pt x="202" y="261"/>
                              </a:cubicBezTo>
                              <a:cubicBezTo>
                                <a:pt x="197" y="261"/>
                                <a:pt x="197" y="261"/>
                                <a:pt x="197" y="261"/>
                              </a:cubicBezTo>
                              <a:cubicBezTo>
                                <a:pt x="192" y="261"/>
                                <a:pt x="192" y="261"/>
                                <a:pt x="192" y="261"/>
                              </a:cubicBezTo>
                              <a:cubicBezTo>
                                <a:pt x="191" y="271"/>
                                <a:pt x="191" y="271"/>
                                <a:pt x="191" y="271"/>
                              </a:cubicBezTo>
                              <a:cubicBezTo>
                                <a:pt x="181" y="271"/>
                                <a:pt x="181" y="271"/>
                                <a:pt x="181" y="271"/>
                              </a:cubicBezTo>
                              <a:cubicBezTo>
                                <a:pt x="180" y="261"/>
                                <a:pt x="180" y="261"/>
                                <a:pt x="180" y="261"/>
                              </a:cubicBezTo>
                              <a:cubicBezTo>
                                <a:pt x="171" y="261"/>
                                <a:pt x="171" y="261"/>
                                <a:pt x="171" y="261"/>
                              </a:cubicBezTo>
                              <a:cubicBezTo>
                                <a:pt x="172" y="275"/>
                                <a:pt x="172" y="275"/>
                                <a:pt x="172" y="275"/>
                              </a:cubicBezTo>
                              <a:cubicBezTo>
                                <a:pt x="178" y="280"/>
                                <a:pt x="178" y="280"/>
                                <a:pt x="178" y="280"/>
                              </a:cubicBezTo>
                              <a:cubicBezTo>
                                <a:pt x="178" y="287"/>
                                <a:pt x="178" y="287"/>
                                <a:pt x="178" y="287"/>
                              </a:cubicBezTo>
                              <a:cubicBezTo>
                                <a:pt x="178" y="287"/>
                                <a:pt x="178" y="287"/>
                                <a:pt x="178" y="287"/>
                              </a:cubicBezTo>
                              <a:cubicBezTo>
                                <a:pt x="178" y="294"/>
                                <a:pt x="171" y="295"/>
                                <a:pt x="171" y="295"/>
                              </a:cubicBezTo>
                              <a:cubicBezTo>
                                <a:pt x="171" y="303"/>
                                <a:pt x="171" y="303"/>
                                <a:pt x="171" y="303"/>
                              </a:cubicBezTo>
                              <a:cubicBezTo>
                                <a:pt x="177" y="303"/>
                                <a:pt x="177" y="303"/>
                                <a:pt x="177" y="303"/>
                              </a:cubicBezTo>
                              <a:cubicBezTo>
                                <a:pt x="176" y="329"/>
                                <a:pt x="163" y="366"/>
                                <a:pt x="163" y="394"/>
                              </a:cubicBezTo>
                              <a:cubicBezTo>
                                <a:pt x="197" y="394"/>
                                <a:pt x="197" y="394"/>
                                <a:pt x="197" y="394"/>
                              </a:cubicBezTo>
                              <a:cubicBezTo>
                                <a:pt x="231" y="394"/>
                                <a:pt x="231" y="394"/>
                                <a:pt x="231" y="394"/>
                              </a:cubicBezTo>
                              <a:cubicBezTo>
                                <a:pt x="231" y="366"/>
                                <a:pt x="218" y="329"/>
                                <a:pt x="218" y="303"/>
                              </a:cubicBezTo>
                              <a:close/>
                              <a:moveTo>
                                <a:pt x="429" y="252"/>
                              </a:moveTo>
                              <a:cubicBezTo>
                                <a:pt x="429" y="247"/>
                                <a:pt x="429" y="247"/>
                                <a:pt x="429" y="247"/>
                              </a:cubicBezTo>
                              <a:cubicBezTo>
                                <a:pt x="429" y="234"/>
                                <a:pt x="419" y="226"/>
                                <a:pt x="408" y="226"/>
                              </a:cubicBezTo>
                              <a:cubicBezTo>
                                <a:pt x="396" y="226"/>
                                <a:pt x="387" y="234"/>
                                <a:pt x="387" y="247"/>
                              </a:cubicBezTo>
                              <a:cubicBezTo>
                                <a:pt x="387" y="252"/>
                                <a:pt x="387" y="252"/>
                                <a:pt x="387" y="252"/>
                              </a:cubicBezTo>
                              <a:lnTo>
                                <a:pt x="429" y="252"/>
                              </a:lnTo>
                              <a:close/>
                              <a:moveTo>
                                <a:pt x="428" y="303"/>
                              </a:moveTo>
                              <a:cubicBezTo>
                                <a:pt x="433" y="303"/>
                                <a:pt x="433" y="303"/>
                                <a:pt x="433" y="303"/>
                              </a:cubicBezTo>
                              <a:cubicBezTo>
                                <a:pt x="433" y="295"/>
                                <a:pt x="433" y="295"/>
                                <a:pt x="433" y="295"/>
                              </a:cubicBezTo>
                              <a:cubicBezTo>
                                <a:pt x="433" y="295"/>
                                <a:pt x="427" y="294"/>
                                <a:pt x="427" y="287"/>
                              </a:cubicBezTo>
                              <a:cubicBezTo>
                                <a:pt x="427" y="287"/>
                                <a:pt x="427" y="287"/>
                                <a:pt x="427" y="287"/>
                              </a:cubicBezTo>
                              <a:cubicBezTo>
                                <a:pt x="426" y="280"/>
                                <a:pt x="426" y="280"/>
                                <a:pt x="426" y="280"/>
                              </a:cubicBezTo>
                              <a:cubicBezTo>
                                <a:pt x="433" y="275"/>
                                <a:pt x="433" y="275"/>
                                <a:pt x="433" y="275"/>
                              </a:cubicBezTo>
                              <a:cubicBezTo>
                                <a:pt x="434" y="261"/>
                                <a:pt x="434" y="261"/>
                                <a:pt x="434" y="261"/>
                              </a:cubicBezTo>
                              <a:cubicBezTo>
                                <a:pt x="424" y="261"/>
                                <a:pt x="424" y="261"/>
                                <a:pt x="424" y="261"/>
                              </a:cubicBezTo>
                              <a:cubicBezTo>
                                <a:pt x="423" y="271"/>
                                <a:pt x="423" y="271"/>
                                <a:pt x="423" y="271"/>
                              </a:cubicBezTo>
                              <a:cubicBezTo>
                                <a:pt x="414" y="271"/>
                                <a:pt x="414" y="271"/>
                                <a:pt x="414" y="271"/>
                              </a:cubicBezTo>
                              <a:cubicBezTo>
                                <a:pt x="413" y="261"/>
                                <a:pt x="413" y="261"/>
                                <a:pt x="413" y="261"/>
                              </a:cubicBezTo>
                              <a:cubicBezTo>
                                <a:pt x="408" y="261"/>
                                <a:pt x="408" y="261"/>
                                <a:pt x="408" y="261"/>
                              </a:cubicBezTo>
                              <a:cubicBezTo>
                                <a:pt x="402" y="261"/>
                                <a:pt x="402" y="261"/>
                                <a:pt x="402" y="261"/>
                              </a:cubicBezTo>
                              <a:cubicBezTo>
                                <a:pt x="401" y="271"/>
                                <a:pt x="401" y="271"/>
                                <a:pt x="401" y="271"/>
                              </a:cubicBezTo>
                              <a:cubicBezTo>
                                <a:pt x="392" y="271"/>
                                <a:pt x="392" y="271"/>
                                <a:pt x="392" y="271"/>
                              </a:cubicBezTo>
                              <a:cubicBezTo>
                                <a:pt x="391" y="261"/>
                                <a:pt x="391" y="261"/>
                                <a:pt x="391" y="261"/>
                              </a:cubicBezTo>
                              <a:cubicBezTo>
                                <a:pt x="381" y="261"/>
                                <a:pt x="381" y="261"/>
                                <a:pt x="381" y="261"/>
                              </a:cubicBezTo>
                              <a:cubicBezTo>
                                <a:pt x="383" y="275"/>
                                <a:pt x="383" y="275"/>
                                <a:pt x="383" y="275"/>
                              </a:cubicBezTo>
                              <a:cubicBezTo>
                                <a:pt x="389" y="280"/>
                                <a:pt x="389" y="280"/>
                                <a:pt x="389" y="280"/>
                              </a:cubicBezTo>
                              <a:cubicBezTo>
                                <a:pt x="389" y="287"/>
                                <a:pt x="389" y="287"/>
                                <a:pt x="389" y="287"/>
                              </a:cubicBezTo>
                              <a:cubicBezTo>
                                <a:pt x="389" y="287"/>
                                <a:pt x="389" y="287"/>
                                <a:pt x="389" y="287"/>
                              </a:cubicBezTo>
                              <a:cubicBezTo>
                                <a:pt x="389" y="294"/>
                                <a:pt x="382" y="295"/>
                                <a:pt x="382" y="295"/>
                              </a:cubicBezTo>
                              <a:cubicBezTo>
                                <a:pt x="382" y="303"/>
                                <a:pt x="382" y="303"/>
                                <a:pt x="382" y="303"/>
                              </a:cubicBezTo>
                              <a:cubicBezTo>
                                <a:pt x="387" y="303"/>
                                <a:pt x="387" y="303"/>
                                <a:pt x="387" y="303"/>
                              </a:cubicBezTo>
                              <a:cubicBezTo>
                                <a:pt x="387" y="329"/>
                                <a:pt x="374" y="366"/>
                                <a:pt x="374" y="394"/>
                              </a:cubicBezTo>
                              <a:cubicBezTo>
                                <a:pt x="408" y="394"/>
                                <a:pt x="408" y="394"/>
                                <a:pt x="408" y="394"/>
                              </a:cubicBezTo>
                              <a:cubicBezTo>
                                <a:pt x="441" y="394"/>
                                <a:pt x="441" y="394"/>
                                <a:pt x="441" y="394"/>
                              </a:cubicBezTo>
                              <a:cubicBezTo>
                                <a:pt x="441" y="366"/>
                                <a:pt x="428" y="329"/>
                                <a:pt x="428" y="303"/>
                              </a:cubicBezTo>
                              <a:close/>
                              <a:moveTo>
                                <a:pt x="219" y="166"/>
                              </a:moveTo>
                              <a:cubicBezTo>
                                <a:pt x="203" y="162"/>
                                <a:pt x="203" y="162"/>
                                <a:pt x="203" y="162"/>
                              </a:cubicBezTo>
                              <a:cubicBezTo>
                                <a:pt x="214" y="174"/>
                                <a:pt x="214" y="174"/>
                                <a:pt x="214" y="174"/>
                              </a:cubicBezTo>
                              <a:cubicBezTo>
                                <a:pt x="203" y="187"/>
                                <a:pt x="203" y="187"/>
                                <a:pt x="203" y="187"/>
                              </a:cubicBezTo>
                              <a:cubicBezTo>
                                <a:pt x="219" y="183"/>
                                <a:pt x="219" y="183"/>
                                <a:pt x="219" y="183"/>
                              </a:cubicBezTo>
                              <a:cubicBezTo>
                                <a:pt x="224" y="199"/>
                                <a:pt x="224" y="199"/>
                                <a:pt x="224" y="199"/>
                              </a:cubicBezTo>
                              <a:cubicBezTo>
                                <a:pt x="229" y="183"/>
                                <a:pt x="229" y="183"/>
                                <a:pt x="229" y="183"/>
                              </a:cubicBezTo>
                              <a:cubicBezTo>
                                <a:pt x="246" y="187"/>
                                <a:pt x="246" y="187"/>
                                <a:pt x="246" y="187"/>
                              </a:cubicBezTo>
                              <a:cubicBezTo>
                                <a:pt x="234" y="174"/>
                                <a:pt x="234" y="174"/>
                                <a:pt x="234" y="174"/>
                              </a:cubicBezTo>
                              <a:cubicBezTo>
                                <a:pt x="246" y="162"/>
                                <a:pt x="246" y="162"/>
                                <a:pt x="246" y="162"/>
                              </a:cubicBezTo>
                              <a:cubicBezTo>
                                <a:pt x="229" y="166"/>
                                <a:pt x="229" y="166"/>
                                <a:pt x="229" y="166"/>
                              </a:cubicBezTo>
                              <a:cubicBezTo>
                                <a:pt x="224" y="150"/>
                                <a:pt x="224" y="150"/>
                                <a:pt x="224" y="150"/>
                              </a:cubicBezTo>
                              <a:lnTo>
                                <a:pt x="219" y="166"/>
                              </a:lnTo>
                              <a:close/>
                              <a:moveTo>
                                <a:pt x="446" y="407"/>
                              </a:moveTo>
                              <a:cubicBezTo>
                                <a:pt x="426" y="407"/>
                                <a:pt x="415" y="415"/>
                                <a:pt x="405" y="420"/>
                              </a:cubicBezTo>
                              <a:cubicBezTo>
                                <a:pt x="397" y="425"/>
                                <a:pt x="390" y="430"/>
                                <a:pt x="374" y="430"/>
                              </a:cubicBezTo>
                              <a:cubicBezTo>
                                <a:pt x="359" y="430"/>
                                <a:pt x="352" y="425"/>
                                <a:pt x="343" y="420"/>
                              </a:cubicBezTo>
                              <a:cubicBezTo>
                                <a:pt x="334" y="415"/>
                                <a:pt x="323" y="409"/>
                                <a:pt x="302" y="409"/>
                              </a:cubicBezTo>
                              <a:cubicBezTo>
                                <a:pt x="282" y="409"/>
                                <a:pt x="271" y="415"/>
                                <a:pt x="262" y="420"/>
                              </a:cubicBezTo>
                              <a:cubicBezTo>
                                <a:pt x="253" y="425"/>
                                <a:pt x="246" y="430"/>
                                <a:pt x="230" y="430"/>
                              </a:cubicBezTo>
                              <a:cubicBezTo>
                                <a:pt x="215" y="430"/>
                                <a:pt x="208" y="425"/>
                                <a:pt x="199" y="420"/>
                              </a:cubicBezTo>
                              <a:cubicBezTo>
                                <a:pt x="190" y="415"/>
                                <a:pt x="179" y="407"/>
                                <a:pt x="158" y="407"/>
                              </a:cubicBezTo>
                              <a:cubicBezTo>
                                <a:pt x="145" y="407"/>
                                <a:pt x="129" y="411"/>
                                <a:pt x="129" y="411"/>
                              </a:cubicBezTo>
                              <a:cubicBezTo>
                                <a:pt x="141" y="431"/>
                                <a:pt x="141" y="431"/>
                                <a:pt x="141" y="431"/>
                              </a:cubicBezTo>
                              <a:cubicBezTo>
                                <a:pt x="141" y="431"/>
                                <a:pt x="150" y="429"/>
                                <a:pt x="158" y="429"/>
                              </a:cubicBezTo>
                              <a:cubicBezTo>
                                <a:pt x="174" y="429"/>
                                <a:pt x="182" y="434"/>
                                <a:pt x="190" y="438"/>
                              </a:cubicBezTo>
                              <a:cubicBezTo>
                                <a:pt x="200" y="444"/>
                                <a:pt x="208" y="451"/>
                                <a:pt x="229" y="451"/>
                              </a:cubicBezTo>
                              <a:cubicBezTo>
                                <a:pt x="249" y="451"/>
                                <a:pt x="260" y="444"/>
                                <a:pt x="270" y="439"/>
                              </a:cubicBezTo>
                              <a:cubicBezTo>
                                <a:pt x="278" y="434"/>
                                <a:pt x="287" y="430"/>
                                <a:pt x="302" y="430"/>
                              </a:cubicBezTo>
                              <a:cubicBezTo>
                                <a:pt x="318" y="430"/>
                                <a:pt x="326" y="434"/>
                                <a:pt x="335" y="439"/>
                              </a:cubicBezTo>
                              <a:cubicBezTo>
                                <a:pt x="344" y="444"/>
                                <a:pt x="355" y="451"/>
                                <a:pt x="376" y="451"/>
                              </a:cubicBezTo>
                              <a:cubicBezTo>
                                <a:pt x="397" y="451"/>
                                <a:pt x="405" y="444"/>
                                <a:pt x="414" y="438"/>
                              </a:cubicBezTo>
                              <a:cubicBezTo>
                                <a:pt x="423" y="434"/>
                                <a:pt x="431" y="429"/>
                                <a:pt x="446" y="429"/>
                              </a:cubicBezTo>
                              <a:cubicBezTo>
                                <a:pt x="455" y="429"/>
                                <a:pt x="464" y="431"/>
                                <a:pt x="464" y="431"/>
                              </a:cubicBezTo>
                              <a:cubicBezTo>
                                <a:pt x="475" y="411"/>
                                <a:pt x="475" y="411"/>
                                <a:pt x="475" y="411"/>
                              </a:cubicBezTo>
                              <a:cubicBezTo>
                                <a:pt x="475" y="411"/>
                                <a:pt x="460" y="407"/>
                                <a:pt x="446" y="407"/>
                              </a:cubicBezTo>
                              <a:close/>
                              <a:moveTo>
                                <a:pt x="405" y="465"/>
                              </a:moveTo>
                              <a:cubicBezTo>
                                <a:pt x="397" y="469"/>
                                <a:pt x="388" y="472"/>
                                <a:pt x="373" y="472"/>
                              </a:cubicBezTo>
                              <a:cubicBezTo>
                                <a:pt x="358" y="472"/>
                                <a:pt x="350" y="469"/>
                                <a:pt x="342" y="464"/>
                              </a:cubicBezTo>
                              <a:cubicBezTo>
                                <a:pt x="333" y="459"/>
                                <a:pt x="322" y="453"/>
                                <a:pt x="302" y="452"/>
                              </a:cubicBezTo>
                              <a:cubicBezTo>
                                <a:pt x="283" y="453"/>
                                <a:pt x="272" y="459"/>
                                <a:pt x="263" y="464"/>
                              </a:cubicBezTo>
                              <a:cubicBezTo>
                                <a:pt x="255" y="469"/>
                                <a:pt x="246" y="472"/>
                                <a:pt x="231" y="472"/>
                              </a:cubicBezTo>
                              <a:cubicBezTo>
                                <a:pt x="216" y="472"/>
                                <a:pt x="208" y="469"/>
                                <a:pt x="200" y="465"/>
                              </a:cubicBezTo>
                              <a:cubicBezTo>
                                <a:pt x="190" y="459"/>
                                <a:pt x="178" y="451"/>
                                <a:pt x="157" y="453"/>
                              </a:cubicBezTo>
                              <a:cubicBezTo>
                                <a:pt x="189" y="494"/>
                                <a:pt x="232" y="493"/>
                                <a:pt x="232" y="493"/>
                              </a:cubicBezTo>
                              <a:cubicBezTo>
                                <a:pt x="251" y="493"/>
                                <a:pt x="262" y="489"/>
                                <a:pt x="271" y="484"/>
                              </a:cubicBezTo>
                              <a:cubicBezTo>
                                <a:pt x="279" y="480"/>
                                <a:pt x="288" y="474"/>
                                <a:pt x="302" y="474"/>
                              </a:cubicBezTo>
                              <a:cubicBezTo>
                                <a:pt x="317" y="474"/>
                                <a:pt x="325" y="480"/>
                                <a:pt x="334" y="484"/>
                              </a:cubicBezTo>
                              <a:cubicBezTo>
                                <a:pt x="343" y="489"/>
                                <a:pt x="354" y="493"/>
                                <a:pt x="373" y="493"/>
                              </a:cubicBezTo>
                              <a:cubicBezTo>
                                <a:pt x="373" y="493"/>
                                <a:pt x="416" y="494"/>
                                <a:pt x="447" y="453"/>
                              </a:cubicBezTo>
                              <a:cubicBezTo>
                                <a:pt x="427" y="451"/>
                                <a:pt x="414" y="459"/>
                                <a:pt x="405" y="465"/>
                              </a:cubicBezTo>
                              <a:close/>
                              <a:moveTo>
                                <a:pt x="302" y="497"/>
                              </a:moveTo>
                              <a:cubicBezTo>
                                <a:pt x="282" y="497"/>
                                <a:pt x="274" y="512"/>
                                <a:pt x="248" y="512"/>
                              </a:cubicBezTo>
                              <a:cubicBezTo>
                                <a:pt x="258" y="515"/>
                                <a:pt x="280" y="520"/>
                                <a:pt x="302" y="520"/>
                              </a:cubicBezTo>
                              <a:cubicBezTo>
                                <a:pt x="325" y="520"/>
                                <a:pt x="347" y="515"/>
                                <a:pt x="357" y="512"/>
                              </a:cubicBezTo>
                              <a:cubicBezTo>
                                <a:pt x="331" y="512"/>
                                <a:pt x="322" y="497"/>
                                <a:pt x="302" y="497"/>
                              </a:cubicBezTo>
                              <a:close/>
                              <a:moveTo>
                                <a:pt x="492" y="595"/>
                              </a:moveTo>
                              <a:cubicBezTo>
                                <a:pt x="502" y="587"/>
                                <a:pt x="502" y="587"/>
                                <a:pt x="502" y="587"/>
                              </a:cubicBezTo>
                              <a:cubicBezTo>
                                <a:pt x="453" y="555"/>
                                <a:pt x="453" y="555"/>
                                <a:pt x="453" y="555"/>
                              </a:cubicBezTo>
                              <a:cubicBezTo>
                                <a:pt x="441" y="562"/>
                                <a:pt x="441" y="562"/>
                                <a:pt x="441" y="562"/>
                              </a:cubicBezTo>
                              <a:cubicBezTo>
                                <a:pt x="449" y="621"/>
                                <a:pt x="449" y="621"/>
                                <a:pt x="449" y="621"/>
                              </a:cubicBezTo>
                              <a:cubicBezTo>
                                <a:pt x="460" y="614"/>
                                <a:pt x="460" y="614"/>
                                <a:pt x="460" y="614"/>
                              </a:cubicBezTo>
                              <a:cubicBezTo>
                                <a:pt x="459" y="602"/>
                                <a:pt x="459" y="602"/>
                                <a:pt x="459" y="602"/>
                              </a:cubicBezTo>
                              <a:cubicBezTo>
                                <a:pt x="482" y="588"/>
                                <a:pt x="482" y="588"/>
                                <a:pt x="482" y="588"/>
                              </a:cubicBezTo>
                              <a:lnTo>
                                <a:pt x="492" y="595"/>
                              </a:lnTo>
                              <a:close/>
                              <a:moveTo>
                                <a:pt x="457" y="591"/>
                              </a:moveTo>
                              <a:cubicBezTo>
                                <a:pt x="454" y="569"/>
                                <a:pt x="454" y="569"/>
                                <a:pt x="454" y="569"/>
                              </a:cubicBezTo>
                              <a:cubicBezTo>
                                <a:pt x="472" y="582"/>
                                <a:pt x="472" y="582"/>
                                <a:pt x="472" y="582"/>
                              </a:cubicBezTo>
                              <a:lnTo>
                                <a:pt x="457" y="591"/>
                              </a:lnTo>
                              <a:close/>
                              <a:moveTo>
                                <a:pt x="202" y="582"/>
                              </a:moveTo>
                              <a:cubicBezTo>
                                <a:pt x="241" y="594"/>
                                <a:pt x="241" y="594"/>
                                <a:pt x="241" y="594"/>
                              </a:cubicBezTo>
                              <a:cubicBezTo>
                                <a:pt x="238" y="604"/>
                                <a:pt x="238" y="604"/>
                                <a:pt x="238" y="604"/>
                              </a:cubicBezTo>
                              <a:cubicBezTo>
                                <a:pt x="211" y="596"/>
                                <a:pt x="211" y="596"/>
                                <a:pt x="211" y="596"/>
                              </a:cubicBezTo>
                              <a:cubicBezTo>
                                <a:pt x="208" y="606"/>
                                <a:pt x="208" y="606"/>
                                <a:pt x="208" y="606"/>
                              </a:cubicBezTo>
                              <a:cubicBezTo>
                                <a:pt x="230" y="613"/>
                                <a:pt x="230" y="613"/>
                                <a:pt x="230" y="613"/>
                              </a:cubicBezTo>
                              <a:cubicBezTo>
                                <a:pt x="227" y="623"/>
                                <a:pt x="227" y="623"/>
                                <a:pt x="227" y="623"/>
                              </a:cubicBezTo>
                              <a:cubicBezTo>
                                <a:pt x="205" y="616"/>
                                <a:pt x="205" y="616"/>
                                <a:pt x="205" y="616"/>
                              </a:cubicBezTo>
                              <a:cubicBezTo>
                                <a:pt x="201" y="627"/>
                                <a:pt x="201" y="627"/>
                                <a:pt x="201" y="627"/>
                              </a:cubicBezTo>
                              <a:cubicBezTo>
                                <a:pt x="228" y="635"/>
                                <a:pt x="228" y="635"/>
                                <a:pt x="228" y="635"/>
                              </a:cubicBezTo>
                              <a:cubicBezTo>
                                <a:pt x="225" y="645"/>
                                <a:pt x="225" y="645"/>
                                <a:pt x="225" y="645"/>
                              </a:cubicBezTo>
                              <a:cubicBezTo>
                                <a:pt x="186" y="633"/>
                                <a:pt x="186" y="633"/>
                                <a:pt x="186" y="633"/>
                              </a:cubicBezTo>
                              <a:lnTo>
                                <a:pt x="202" y="582"/>
                              </a:lnTo>
                              <a:close/>
                              <a:moveTo>
                                <a:pt x="204" y="73"/>
                              </a:moveTo>
                              <a:cubicBezTo>
                                <a:pt x="167" y="91"/>
                                <a:pt x="167" y="91"/>
                                <a:pt x="167" y="91"/>
                              </a:cubicBezTo>
                              <a:cubicBezTo>
                                <a:pt x="162" y="81"/>
                                <a:pt x="162" y="81"/>
                                <a:pt x="162" y="81"/>
                              </a:cubicBezTo>
                              <a:cubicBezTo>
                                <a:pt x="188" y="69"/>
                                <a:pt x="188" y="69"/>
                                <a:pt x="188" y="69"/>
                              </a:cubicBezTo>
                              <a:cubicBezTo>
                                <a:pt x="183" y="59"/>
                                <a:pt x="183" y="59"/>
                                <a:pt x="183" y="59"/>
                              </a:cubicBezTo>
                              <a:cubicBezTo>
                                <a:pt x="162" y="69"/>
                                <a:pt x="162" y="69"/>
                                <a:pt x="162" y="69"/>
                              </a:cubicBezTo>
                              <a:cubicBezTo>
                                <a:pt x="157" y="60"/>
                                <a:pt x="157" y="60"/>
                                <a:pt x="157" y="60"/>
                              </a:cubicBezTo>
                              <a:cubicBezTo>
                                <a:pt x="179" y="50"/>
                                <a:pt x="179" y="50"/>
                                <a:pt x="179" y="50"/>
                              </a:cubicBezTo>
                              <a:cubicBezTo>
                                <a:pt x="174" y="39"/>
                                <a:pt x="174" y="39"/>
                                <a:pt x="174" y="39"/>
                              </a:cubicBezTo>
                              <a:cubicBezTo>
                                <a:pt x="148" y="51"/>
                                <a:pt x="148" y="51"/>
                                <a:pt x="148" y="51"/>
                              </a:cubicBezTo>
                              <a:cubicBezTo>
                                <a:pt x="144" y="42"/>
                                <a:pt x="144" y="42"/>
                                <a:pt x="144" y="42"/>
                              </a:cubicBezTo>
                              <a:cubicBezTo>
                                <a:pt x="181" y="24"/>
                                <a:pt x="181" y="24"/>
                                <a:pt x="181" y="24"/>
                              </a:cubicBezTo>
                              <a:lnTo>
                                <a:pt x="204" y="73"/>
                              </a:lnTo>
                              <a:close/>
                              <a:moveTo>
                                <a:pt x="573" y="290"/>
                              </a:moveTo>
                              <a:cubicBezTo>
                                <a:pt x="570" y="278"/>
                                <a:pt x="570" y="278"/>
                                <a:pt x="570" y="278"/>
                              </a:cubicBezTo>
                              <a:cubicBezTo>
                                <a:pt x="591" y="273"/>
                                <a:pt x="591" y="273"/>
                                <a:pt x="591" y="273"/>
                              </a:cubicBezTo>
                              <a:cubicBezTo>
                                <a:pt x="585" y="267"/>
                                <a:pt x="575" y="260"/>
                                <a:pt x="566" y="258"/>
                              </a:cubicBezTo>
                              <a:cubicBezTo>
                                <a:pt x="563" y="245"/>
                                <a:pt x="563" y="245"/>
                                <a:pt x="563" y="245"/>
                              </a:cubicBezTo>
                              <a:cubicBezTo>
                                <a:pt x="574" y="246"/>
                                <a:pt x="586" y="254"/>
                                <a:pt x="593" y="261"/>
                              </a:cubicBezTo>
                              <a:cubicBezTo>
                                <a:pt x="616" y="231"/>
                                <a:pt x="616" y="231"/>
                                <a:pt x="616" y="231"/>
                              </a:cubicBezTo>
                              <a:cubicBezTo>
                                <a:pt x="619" y="246"/>
                                <a:pt x="619" y="246"/>
                                <a:pt x="619" y="246"/>
                              </a:cubicBezTo>
                              <a:cubicBezTo>
                                <a:pt x="600" y="271"/>
                                <a:pt x="600" y="271"/>
                                <a:pt x="600" y="271"/>
                              </a:cubicBezTo>
                              <a:cubicBezTo>
                                <a:pt x="623" y="266"/>
                                <a:pt x="623" y="266"/>
                                <a:pt x="623" y="266"/>
                              </a:cubicBezTo>
                              <a:cubicBezTo>
                                <a:pt x="626" y="279"/>
                                <a:pt x="626" y="279"/>
                                <a:pt x="626" y="279"/>
                              </a:cubicBezTo>
                              <a:lnTo>
                                <a:pt x="573" y="290"/>
                              </a:lnTo>
                              <a:close/>
                              <a:moveTo>
                                <a:pt x="610" y="412"/>
                              </a:moveTo>
                              <a:cubicBezTo>
                                <a:pt x="604" y="402"/>
                                <a:pt x="604" y="402"/>
                                <a:pt x="604" y="402"/>
                              </a:cubicBezTo>
                              <a:cubicBezTo>
                                <a:pt x="609" y="398"/>
                                <a:pt x="613" y="394"/>
                                <a:pt x="614" y="388"/>
                              </a:cubicBezTo>
                              <a:cubicBezTo>
                                <a:pt x="615" y="383"/>
                                <a:pt x="614" y="379"/>
                                <a:pt x="610" y="378"/>
                              </a:cubicBezTo>
                              <a:cubicBezTo>
                                <a:pt x="605" y="378"/>
                                <a:pt x="602" y="383"/>
                                <a:pt x="600" y="388"/>
                              </a:cubicBezTo>
                              <a:cubicBezTo>
                                <a:pt x="597" y="398"/>
                                <a:pt x="591" y="406"/>
                                <a:pt x="579" y="404"/>
                              </a:cubicBezTo>
                              <a:cubicBezTo>
                                <a:pt x="569" y="402"/>
                                <a:pt x="565" y="393"/>
                                <a:pt x="567" y="380"/>
                              </a:cubicBezTo>
                              <a:cubicBezTo>
                                <a:pt x="569" y="372"/>
                                <a:pt x="572" y="366"/>
                                <a:pt x="580" y="361"/>
                              </a:cubicBezTo>
                              <a:cubicBezTo>
                                <a:pt x="585" y="371"/>
                                <a:pt x="585" y="371"/>
                                <a:pt x="585" y="371"/>
                              </a:cubicBezTo>
                              <a:cubicBezTo>
                                <a:pt x="581" y="374"/>
                                <a:pt x="579" y="378"/>
                                <a:pt x="578" y="383"/>
                              </a:cubicBezTo>
                              <a:cubicBezTo>
                                <a:pt x="577" y="388"/>
                                <a:pt x="578" y="391"/>
                                <a:pt x="581" y="392"/>
                              </a:cubicBezTo>
                              <a:cubicBezTo>
                                <a:pt x="585" y="392"/>
                                <a:pt x="588" y="388"/>
                                <a:pt x="590" y="383"/>
                              </a:cubicBezTo>
                              <a:cubicBezTo>
                                <a:pt x="594" y="372"/>
                                <a:pt x="599" y="364"/>
                                <a:pt x="611" y="366"/>
                              </a:cubicBezTo>
                              <a:cubicBezTo>
                                <a:pt x="623" y="368"/>
                                <a:pt x="627" y="379"/>
                                <a:pt x="625" y="391"/>
                              </a:cubicBezTo>
                              <a:cubicBezTo>
                                <a:pt x="623" y="401"/>
                                <a:pt x="618" y="408"/>
                                <a:pt x="610" y="412"/>
                              </a:cubicBezTo>
                              <a:close/>
                              <a:moveTo>
                                <a:pt x="139" y="547"/>
                              </a:moveTo>
                              <a:cubicBezTo>
                                <a:pt x="156" y="559"/>
                                <a:pt x="156" y="559"/>
                                <a:pt x="156" y="559"/>
                              </a:cubicBezTo>
                              <a:cubicBezTo>
                                <a:pt x="169" y="567"/>
                                <a:pt x="171" y="575"/>
                                <a:pt x="166" y="582"/>
                              </a:cubicBezTo>
                              <a:cubicBezTo>
                                <a:pt x="163" y="586"/>
                                <a:pt x="159" y="588"/>
                                <a:pt x="153" y="587"/>
                              </a:cubicBezTo>
                              <a:cubicBezTo>
                                <a:pt x="158" y="593"/>
                                <a:pt x="159" y="599"/>
                                <a:pt x="155" y="604"/>
                              </a:cubicBezTo>
                              <a:cubicBezTo>
                                <a:pt x="150" y="611"/>
                                <a:pt x="142" y="614"/>
                                <a:pt x="129" y="605"/>
                              </a:cubicBezTo>
                              <a:cubicBezTo>
                                <a:pt x="108" y="591"/>
                                <a:pt x="108" y="591"/>
                                <a:pt x="108" y="591"/>
                              </a:cubicBezTo>
                              <a:lnTo>
                                <a:pt x="139" y="547"/>
                              </a:lnTo>
                              <a:close/>
                              <a:moveTo>
                                <a:pt x="134" y="597"/>
                              </a:moveTo>
                              <a:cubicBezTo>
                                <a:pt x="139" y="600"/>
                                <a:pt x="142" y="600"/>
                                <a:pt x="145" y="596"/>
                              </a:cubicBezTo>
                              <a:cubicBezTo>
                                <a:pt x="147" y="593"/>
                                <a:pt x="146" y="590"/>
                                <a:pt x="141" y="586"/>
                              </a:cubicBezTo>
                              <a:cubicBezTo>
                                <a:pt x="132" y="580"/>
                                <a:pt x="132" y="580"/>
                                <a:pt x="132" y="580"/>
                              </a:cubicBezTo>
                              <a:cubicBezTo>
                                <a:pt x="124" y="590"/>
                                <a:pt x="124" y="590"/>
                                <a:pt x="124" y="590"/>
                              </a:cubicBezTo>
                              <a:lnTo>
                                <a:pt x="134" y="597"/>
                              </a:lnTo>
                              <a:close/>
                              <a:moveTo>
                                <a:pt x="144" y="577"/>
                              </a:moveTo>
                              <a:cubicBezTo>
                                <a:pt x="148" y="579"/>
                                <a:pt x="152" y="579"/>
                                <a:pt x="154" y="576"/>
                              </a:cubicBezTo>
                              <a:cubicBezTo>
                                <a:pt x="156" y="573"/>
                                <a:pt x="156" y="570"/>
                                <a:pt x="151" y="567"/>
                              </a:cubicBezTo>
                              <a:cubicBezTo>
                                <a:pt x="144" y="562"/>
                                <a:pt x="144" y="562"/>
                                <a:pt x="144" y="562"/>
                              </a:cubicBezTo>
                              <a:cubicBezTo>
                                <a:pt x="137" y="572"/>
                                <a:pt x="137" y="572"/>
                                <a:pt x="137" y="572"/>
                              </a:cubicBezTo>
                              <a:lnTo>
                                <a:pt x="144" y="577"/>
                              </a:lnTo>
                              <a:close/>
                              <a:moveTo>
                                <a:pt x="49" y="427"/>
                              </a:moveTo>
                              <a:cubicBezTo>
                                <a:pt x="54" y="439"/>
                                <a:pt x="54" y="439"/>
                                <a:pt x="54" y="439"/>
                              </a:cubicBezTo>
                              <a:cubicBezTo>
                                <a:pt x="35" y="448"/>
                                <a:pt x="35" y="448"/>
                                <a:pt x="35" y="448"/>
                              </a:cubicBezTo>
                              <a:cubicBezTo>
                                <a:pt x="43" y="453"/>
                                <a:pt x="54" y="457"/>
                                <a:pt x="63" y="457"/>
                              </a:cubicBezTo>
                              <a:cubicBezTo>
                                <a:pt x="69" y="469"/>
                                <a:pt x="69" y="469"/>
                                <a:pt x="69" y="469"/>
                              </a:cubicBezTo>
                              <a:cubicBezTo>
                                <a:pt x="58" y="470"/>
                                <a:pt x="45" y="465"/>
                                <a:pt x="36" y="460"/>
                              </a:cubicBezTo>
                              <a:cubicBezTo>
                                <a:pt x="21" y="495"/>
                                <a:pt x="21" y="495"/>
                                <a:pt x="21" y="495"/>
                              </a:cubicBezTo>
                              <a:cubicBezTo>
                                <a:pt x="14" y="481"/>
                                <a:pt x="14" y="481"/>
                                <a:pt x="14" y="481"/>
                              </a:cubicBezTo>
                              <a:cubicBezTo>
                                <a:pt x="27" y="452"/>
                                <a:pt x="27" y="452"/>
                                <a:pt x="27" y="452"/>
                              </a:cubicBezTo>
                              <a:cubicBezTo>
                                <a:pt x="5" y="462"/>
                                <a:pt x="5" y="462"/>
                                <a:pt x="5" y="462"/>
                              </a:cubicBezTo>
                              <a:cubicBezTo>
                                <a:pt x="0" y="451"/>
                                <a:pt x="0" y="451"/>
                                <a:pt x="0" y="451"/>
                              </a:cubicBezTo>
                              <a:lnTo>
                                <a:pt x="49" y="427"/>
                              </a:lnTo>
                              <a:close/>
                              <a:moveTo>
                                <a:pt x="533" y="473"/>
                              </a:moveTo>
                              <a:cubicBezTo>
                                <a:pt x="538" y="463"/>
                                <a:pt x="538" y="463"/>
                                <a:pt x="538" y="463"/>
                              </a:cubicBezTo>
                              <a:cubicBezTo>
                                <a:pt x="580" y="453"/>
                                <a:pt x="580" y="453"/>
                                <a:pt x="580" y="453"/>
                              </a:cubicBezTo>
                              <a:cubicBezTo>
                                <a:pt x="550" y="439"/>
                                <a:pt x="550" y="439"/>
                                <a:pt x="550" y="439"/>
                              </a:cubicBezTo>
                              <a:cubicBezTo>
                                <a:pt x="556" y="427"/>
                                <a:pt x="556" y="427"/>
                                <a:pt x="556" y="427"/>
                              </a:cubicBezTo>
                              <a:cubicBezTo>
                                <a:pt x="605" y="451"/>
                                <a:pt x="605" y="451"/>
                                <a:pt x="605" y="451"/>
                              </a:cubicBezTo>
                              <a:cubicBezTo>
                                <a:pt x="599" y="462"/>
                                <a:pt x="599" y="462"/>
                                <a:pt x="599" y="462"/>
                              </a:cubicBezTo>
                              <a:cubicBezTo>
                                <a:pt x="598" y="462"/>
                                <a:pt x="598" y="462"/>
                                <a:pt x="598" y="462"/>
                              </a:cubicBezTo>
                              <a:cubicBezTo>
                                <a:pt x="596" y="461"/>
                                <a:pt x="594" y="461"/>
                                <a:pt x="591" y="461"/>
                              </a:cubicBezTo>
                              <a:cubicBezTo>
                                <a:pt x="554" y="470"/>
                                <a:pt x="554" y="470"/>
                                <a:pt x="554" y="470"/>
                              </a:cubicBezTo>
                              <a:cubicBezTo>
                                <a:pt x="587" y="487"/>
                                <a:pt x="587" y="487"/>
                                <a:pt x="587" y="487"/>
                              </a:cubicBezTo>
                              <a:cubicBezTo>
                                <a:pt x="581" y="498"/>
                                <a:pt x="581" y="498"/>
                                <a:pt x="581" y="498"/>
                              </a:cubicBezTo>
                              <a:lnTo>
                                <a:pt x="533" y="473"/>
                              </a:lnTo>
                              <a:close/>
                              <a:moveTo>
                                <a:pt x="282" y="55"/>
                              </a:moveTo>
                              <a:cubicBezTo>
                                <a:pt x="271" y="57"/>
                                <a:pt x="271" y="57"/>
                                <a:pt x="271" y="57"/>
                              </a:cubicBezTo>
                              <a:cubicBezTo>
                                <a:pt x="238" y="29"/>
                                <a:pt x="238" y="29"/>
                                <a:pt x="238" y="29"/>
                              </a:cubicBezTo>
                              <a:cubicBezTo>
                                <a:pt x="244" y="62"/>
                                <a:pt x="244" y="62"/>
                                <a:pt x="244" y="62"/>
                              </a:cubicBezTo>
                              <a:cubicBezTo>
                                <a:pt x="231" y="64"/>
                                <a:pt x="231" y="64"/>
                                <a:pt x="231" y="64"/>
                              </a:cubicBezTo>
                              <a:cubicBezTo>
                                <a:pt x="222" y="10"/>
                                <a:pt x="222" y="10"/>
                                <a:pt x="222" y="10"/>
                              </a:cubicBezTo>
                              <a:cubicBezTo>
                                <a:pt x="234" y="8"/>
                                <a:pt x="234" y="8"/>
                                <a:pt x="234" y="8"/>
                              </a:cubicBezTo>
                              <a:cubicBezTo>
                                <a:pt x="234" y="10"/>
                                <a:pt x="234" y="10"/>
                                <a:pt x="234" y="10"/>
                              </a:cubicBezTo>
                              <a:cubicBezTo>
                                <a:pt x="235" y="11"/>
                                <a:pt x="236" y="14"/>
                                <a:pt x="238" y="16"/>
                              </a:cubicBezTo>
                              <a:cubicBezTo>
                                <a:pt x="267" y="40"/>
                                <a:pt x="267" y="40"/>
                                <a:pt x="267" y="40"/>
                              </a:cubicBezTo>
                              <a:cubicBezTo>
                                <a:pt x="261" y="4"/>
                                <a:pt x="261" y="4"/>
                                <a:pt x="261" y="4"/>
                              </a:cubicBezTo>
                              <a:cubicBezTo>
                                <a:pt x="274" y="2"/>
                                <a:pt x="274" y="2"/>
                                <a:pt x="274" y="2"/>
                              </a:cubicBezTo>
                              <a:lnTo>
                                <a:pt x="282" y="55"/>
                              </a:lnTo>
                              <a:close/>
                              <a:moveTo>
                                <a:pt x="479" y="535"/>
                              </a:moveTo>
                              <a:cubicBezTo>
                                <a:pt x="489" y="526"/>
                                <a:pt x="489" y="526"/>
                                <a:pt x="489" y="526"/>
                              </a:cubicBezTo>
                              <a:cubicBezTo>
                                <a:pt x="529" y="542"/>
                                <a:pt x="529" y="542"/>
                                <a:pt x="529" y="542"/>
                              </a:cubicBezTo>
                              <a:cubicBezTo>
                                <a:pt x="512" y="502"/>
                                <a:pt x="512" y="502"/>
                                <a:pt x="512" y="502"/>
                              </a:cubicBezTo>
                              <a:cubicBezTo>
                                <a:pt x="520" y="492"/>
                                <a:pt x="520" y="492"/>
                                <a:pt x="520" y="492"/>
                              </a:cubicBezTo>
                              <a:cubicBezTo>
                                <a:pt x="545" y="547"/>
                                <a:pt x="545" y="547"/>
                                <a:pt x="545" y="547"/>
                              </a:cubicBezTo>
                              <a:cubicBezTo>
                                <a:pt x="536" y="557"/>
                                <a:pt x="536" y="557"/>
                                <a:pt x="536" y="557"/>
                              </a:cubicBezTo>
                              <a:lnTo>
                                <a:pt x="479" y="535"/>
                              </a:lnTo>
                              <a:close/>
                              <a:moveTo>
                                <a:pt x="114" y="524"/>
                              </a:moveTo>
                              <a:cubicBezTo>
                                <a:pt x="113" y="517"/>
                                <a:pt x="113" y="517"/>
                                <a:pt x="113" y="517"/>
                              </a:cubicBezTo>
                              <a:cubicBezTo>
                                <a:pt x="106" y="518"/>
                                <a:pt x="106" y="518"/>
                                <a:pt x="106" y="518"/>
                              </a:cubicBezTo>
                              <a:cubicBezTo>
                                <a:pt x="105" y="515"/>
                                <a:pt x="104" y="513"/>
                                <a:pt x="103" y="511"/>
                              </a:cubicBezTo>
                              <a:cubicBezTo>
                                <a:pt x="95" y="496"/>
                                <a:pt x="78" y="490"/>
                                <a:pt x="63" y="498"/>
                              </a:cubicBezTo>
                              <a:cubicBezTo>
                                <a:pt x="53" y="504"/>
                                <a:pt x="47" y="514"/>
                                <a:pt x="47" y="524"/>
                              </a:cubicBezTo>
                              <a:cubicBezTo>
                                <a:pt x="40" y="525"/>
                                <a:pt x="40" y="525"/>
                                <a:pt x="40" y="525"/>
                              </a:cubicBezTo>
                              <a:cubicBezTo>
                                <a:pt x="41" y="532"/>
                                <a:pt x="41" y="532"/>
                                <a:pt x="41" y="532"/>
                              </a:cubicBezTo>
                              <a:cubicBezTo>
                                <a:pt x="48" y="531"/>
                                <a:pt x="48" y="531"/>
                                <a:pt x="48" y="531"/>
                              </a:cubicBezTo>
                              <a:cubicBezTo>
                                <a:pt x="49" y="534"/>
                                <a:pt x="50" y="536"/>
                                <a:pt x="51" y="539"/>
                              </a:cubicBezTo>
                              <a:cubicBezTo>
                                <a:pt x="59" y="553"/>
                                <a:pt x="76" y="559"/>
                                <a:pt x="91" y="551"/>
                              </a:cubicBezTo>
                              <a:cubicBezTo>
                                <a:pt x="102" y="546"/>
                                <a:pt x="107" y="535"/>
                                <a:pt x="107" y="525"/>
                              </a:cubicBezTo>
                              <a:lnTo>
                                <a:pt x="114" y="524"/>
                              </a:lnTo>
                              <a:close/>
                              <a:moveTo>
                                <a:pt x="69" y="509"/>
                              </a:moveTo>
                              <a:cubicBezTo>
                                <a:pt x="77" y="505"/>
                                <a:pt x="88" y="508"/>
                                <a:pt x="92" y="516"/>
                              </a:cubicBezTo>
                              <a:cubicBezTo>
                                <a:pt x="93" y="517"/>
                                <a:pt x="93" y="518"/>
                                <a:pt x="94" y="519"/>
                              </a:cubicBezTo>
                              <a:cubicBezTo>
                                <a:pt x="60" y="523"/>
                                <a:pt x="60" y="523"/>
                                <a:pt x="60" y="523"/>
                              </a:cubicBezTo>
                              <a:cubicBezTo>
                                <a:pt x="60" y="517"/>
                                <a:pt x="63" y="512"/>
                                <a:pt x="69" y="509"/>
                              </a:cubicBezTo>
                              <a:close/>
                              <a:moveTo>
                                <a:pt x="85" y="540"/>
                              </a:moveTo>
                              <a:cubicBezTo>
                                <a:pt x="77" y="545"/>
                                <a:pt x="66" y="541"/>
                                <a:pt x="62" y="533"/>
                              </a:cubicBezTo>
                              <a:cubicBezTo>
                                <a:pt x="61" y="532"/>
                                <a:pt x="61" y="531"/>
                                <a:pt x="60" y="530"/>
                              </a:cubicBezTo>
                              <a:cubicBezTo>
                                <a:pt x="94" y="526"/>
                                <a:pt x="94" y="526"/>
                                <a:pt x="94" y="526"/>
                              </a:cubicBezTo>
                              <a:cubicBezTo>
                                <a:pt x="94" y="532"/>
                                <a:pt x="91" y="537"/>
                                <a:pt x="85" y="540"/>
                              </a:cubicBezTo>
                              <a:close/>
                              <a:moveTo>
                                <a:pt x="504" y="70"/>
                              </a:moveTo>
                              <a:cubicBezTo>
                                <a:pt x="514" y="78"/>
                                <a:pt x="514" y="78"/>
                                <a:pt x="514" y="78"/>
                              </a:cubicBezTo>
                              <a:cubicBezTo>
                                <a:pt x="493" y="107"/>
                                <a:pt x="493" y="107"/>
                                <a:pt x="493" y="107"/>
                              </a:cubicBezTo>
                              <a:cubicBezTo>
                                <a:pt x="528" y="92"/>
                                <a:pt x="528" y="92"/>
                                <a:pt x="528" y="92"/>
                              </a:cubicBezTo>
                              <a:cubicBezTo>
                                <a:pt x="533" y="98"/>
                                <a:pt x="533" y="98"/>
                                <a:pt x="533" y="98"/>
                              </a:cubicBezTo>
                              <a:cubicBezTo>
                                <a:pt x="519" y="132"/>
                                <a:pt x="519" y="132"/>
                                <a:pt x="519" y="132"/>
                              </a:cubicBezTo>
                              <a:cubicBezTo>
                                <a:pt x="548" y="111"/>
                                <a:pt x="548" y="111"/>
                                <a:pt x="548" y="111"/>
                              </a:cubicBezTo>
                              <a:cubicBezTo>
                                <a:pt x="556" y="121"/>
                                <a:pt x="556" y="121"/>
                                <a:pt x="556" y="121"/>
                              </a:cubicBezTo>
                              <a:cubicBezTo>
                                <a:pt x="512" y="152"/>
                                <a:pt x="512" y="152"/>
                                <a:pt x="512" y="152"/>
                              </a:cubicBezTo>
                              <a:cubicBezTo>
                                <a:pt x="503" y="143"/>
                                <a:pt x="503" y="143"/>
                                <a:pt x="503" y="143"/>
                              </a:cubicBezTo>
                              <a:cubicBezTo>
                                <a:pt x="516" y="109"/>
                                <a:pt x="516" y="109"/>
                                <a:pt x="516" y="109"/>
                              </a:cubicBezTo>
                              <a:cubicBezTo>
                                <a:pt x="483" y="123"/>
                                <a:pt x="483" y="123"/>
                                <a:pt x="483" y="123"/>
                              </a:cubicBezTo>
                              <a:cubicBezTo>
                                <a:pt x="474" y="114"/>
                                <a:pt x="474" y="114"/>
                                <a:pt x="474" y="114"/>
                              </a:cubicBezTo>
                              <a:lnTo>
                                <a:pt x="504" y="70"/>
                              </a:lnTo>
                              <a:close/>
                              <a:moveTo>
                                <a:pt x="407" y="17"/>
                              </a:moveTo>
                              <a:cubicBezTo>
                                <a:pt x="419" y="22"/>
                                <a:pt x="419" y="22"/>
                                <a:pt x="419" y="22"/>
                              </a:cubicBezTo>
                              <a:cubicBezTo>
                                <a:pt x="409" y="56"/>
                                <a:pt x="409" y="56"/>
                                <a:pt x="409" y="56"/>
                              </a:cubicBezTo>
                              <a:cubicBezTo>
                                <a:pt x="436" y="31"/>
                                <a:pt x="436" y="31"/>
                                <a:pt x="436" y="31"/>
                              </a:cubicBezTo>
                              <a:cubicBezTo>
                                <a:pt x="443" y="34"/>
                                <a:pt x="443" y="34"/>
                                <a:pt x="443" y="34"/>
                              </a:cubicBezTo>
                              <a:cubicBezTo>
                                <a:pt x="442" y="71"/>
                                <a:pt x="442" y="71"/>
                                <a:pt x="442" y="71"/>
                              </a:cubicBezTo>
                              <a:cubicBezTo>
                                <a:pt x="461" y="42"/>
                                <a:pt x="461" y="42"/>
                                <a:pt x="461" y="42"/>
                              </a:cubicBezTo>
                              <a:cubicBezTo>
                                <a:pt x="472" y="48"/>
                                <a:pt x="472" y="48"/>
                                <a:pt x="472" y="48"/>
                              </a:cubicBezTo>
                              <a:cubicBezTo>
                                <a:pt x="441" y="92"/>
                                <a:pt x="441" y="92"/>
                                <a:pt x="441" y="92"/>
                              </a:cubicBezTo>
                              <a:cubicBezTo>
                                <a:pt x="430" y="87"/>
                                <a:pt x="430" y="87"/>
                                <a:pt x="430" y="87"/>
                              </a:cubicBezTo>
                              <a:cubicBezTo>
                                <a:pt x="431" y="51"/>
                                <a:pt x="431" y="51"/>
                                <a:pt x="431" y="51"/>
                              </a:cubicBezTo>
                              <a:cubicBezTo>
                                <a:pt x="404" y="75"/>
                                <a:pt x="404" y="75"/>
                                <a:pt x="404" y="75"/>
                              </a:cubicBezTo>
                              <a:cubicBezTo>
                                <a:pt x="393" y="70"/>
                                <a:pt x="393" y="70"/>
                                <a:pt x="393" y="70"/>
                              </a:cubicBezTo>
                              <a:lnTo>
                                <a:pt x="407" y="17"/>
                              </a:lnTo>
                              <a:close/>
                              <a:moveTo>
                                <a:pt x="272" y="599"/>
                              </a:moveTo>
                              <a:cubicBezTo>
                                <a:pt x="284" y="600"/>
                                <a:pt x="284" y="600"/>
                                <a:pt x="284" y="600"/>
                              </a:cubicBezTo>
                              <a:cubicBezTo>
                                <a:pt x="311" y="633"/>
                                <a:pt x="311" y="633"/>
                                <a:pt x="311" y="633"/>
                              </a:cubicBezTo>
                              <a:cubicBezTo>
                                <a:pt x="311" y="600"/>
                                <a:pt x="311" y="600"/>
                                <a:pt x="311" y="600"/>
                              </a:cubicBezTo>
                              <a:cubicBezTo>
                                <a:pt x="324" y="600"/>
                                <a:pt x="324" y="600"/>
                                <a:pt x="324" y="600"/>
                              </a:cubicBezTo>
                              <a:cubicBezTo>
                                <a:pt x="324" y="654"/>
                                <a:pt x="324" y="654"/>
                                <a:pt x="324" y="654"/>
                              </a:cubicBezTo>
                              <a:cubicBezTo>
                                <a:pt x="311" y="654"/>
                                <a:pt x="311" y="654"/>
                                <a:pt x="311" y="654"/>
                              </a:cubicBezTo>
                              <a:cubicBezTo>
                                <a:pt x="311" y="653"/>
                                <a:pt x="311" y="653"/>
                                <a:pt x="311" y="653"/>
                              </a:cubicBezTo>
                              <a:cubicBezTo>
                                <a:pt x="311" y="651"/>
                                <a:pt x="310" y="648"/>
                                <a:pt x="308" y="646"/>
                              </a:cubicBezTo>
                              <a:cubicBezTo>
                                <a:pt x="284" y="617"/>
                                <a:pt x="284" y="617"/>
                                <a:pt x="284" y="617"/>
                              </a:cubicBezTo>
                              <a:cubicBezTo>
                                <a:pt x="283" y="654"/>
                                <a:pt x="283" y="654"/>
                                <a:pt x="283" y="654"/>
                              </a:cubicBezTo>
                              <a:cubicBezTo>
                                <a:pt x="270" y="654"/>
                                <a:pt x="270" y="654"/>
                                <a:pt x="270" y="654"/>
                              </a:cubicBezTo>
                              <a:lnTo>
                                <a:pt x="272" y="599"/>
                              </a:lnTo>
                              <a:close/>
                              <a:moveTo>
                                <a:pt x="365" y="30"/>
                              </a:moveTo>
                              <a:cubicBezTo>
                                <a:pt x="360" y="61"/>
                                <a:pt x="360" y="61"/>
                                <a:pt x="360" y="61"/>
                              </a:cubicBezTo>
                              <a:cubicBezTo>
                                <a:pt x="348" y="59"/>
                                <a:pt x="348" y="59"/>
                                <a:pt x="348" y="59"/>
                              </a:cubicBezTo>
                              <a:cubicBezTo>
                                <a:pt x="351" y="31"/>
                                <a:pt x="351" y="31"/>
                                <a:pt x="351" y="31"/>
                              </a:cubicBezTo>
                              <a:cubicBezTo>
                                <a:pt x="352" y="21"/>
                                <a:pt x="350" y="15"/>
                                <a:pt x="341" y="14"/>
                              </a:cubicBezTo>
                              <a:cubicBezTo>
                                <a:pt x="332" y="13"/>
                                <a:pt x="329" y="19"/>
                                <a:pt x="328" y="28"/>
                              </a:cubicBezTo>
                              <a:cubicBezTo>
                                <a:pt x="324" y="56"/>
                                <a:pt x="324" y="56"/>
                                <a:pt x="324" y="56"/>
                              </a:cubicBezTo>
                              <a:cubicBezTo>
                                <a:pt x="311" y="55"/>
                                <a:pt x="311" y="55"/>
                                <a:pt x="311" y="55"/>
                              </a:cubicBezTo>
                              <a:cubicBezTo>
                                <a:pt x="315" y="24"/>
                                <a:pt x="315" y="24"/>
                                <a:pt x="315" y="24"/>
                              </a:cubicBezTo>
                              <a:cubicBezTo>
                                <a:pt x="317" y="9"/>
                                <a:pt x="327" y="0"/>
                                <a:pt x="343" y="2"/>
                              </a:cubicBezTo>
                              <a:cubicBezTo>
                                <a:pt x="359" y="4"/>
                                <a:pt x="366" y="15"/>
                                <a:pt x="365" y="30"/>
                              </a:cubicBezTo>
                              <a:close/>
                              <a:moveTo>
                                <a:pt x="594" y="175"/>
                              </a:moveTo>
                              <a:cubicBezTo>
                                <a:pt x="586" y="161"/>
                                <a:pt x="569" y="155"/>
                                <a:pt x="554" y="162"/>
                              </a:cubicBezTo>
                              <a:cubicBezTo>
                                <a:pt x="538" y="170"/>
                                <a:pt x="534" y="188"/>
                                <a:pt x="542" y="203"/>
                              </a:cubicBezTo>
                              <a:cubicBezTo>
                                <a:pt x="549" y="217"/>
                                <a:pt x="566" y="224"/>
                                <a:pt x="581" y="216"/>
                              </a:cubicBezTo>
                              <a:cubicBezTo>
                                <a:pt x="597" y="208"/>
                                <a:pt x="601" y="190"/>
                                <a:pt x="594" y="175"/>
                              </a:cubicBezTo>
                              <a:close/>
                              <a:moveTo>
                                <a:pt x="576" y="204"/>
                              </a:moveTo>
                              <a:cubicBezTo>
                                <a:pt x="567" y="209"/>
                                <a:pt x="556" y="206"/>
                                <a:pt x="552" y="197"/>
                              </a:cubicBezTo>
                              <a:cubicBezTo>
                                <a:pt x="548" y="189"/>
                                <a:pt x="551" y="178"/>
                                <a:pt x="559" y="174"/>
                              </a:cubicBezTo>
                              <a:cubicBezTo>
                                <a:pt x="568" y="169"/>
                                <a:pt x="579" y="172"/>
                                <a:pt x="583" y="181"/>
                              </a:cubicBezTo>
                              <a:cubicBezTo>
                                <a:pt x="587" y="189"/>
                                <a:pt x="584" y="200"/>
                                <a:pt x="576" y="204"/>
                              </a:cubicBezTo>
                              <a:close/>
                              <a:moveTo>
                                <a:pt x="400" y="616"/>
                              </a:moveTo>
                              <a:cubicBezTo>
                                <a:pt x="376" y="623"/>
                                <a:pt x="376" y="623"/>
                                <a:pt x="376" y="623"/>
                              </a:cubicBezTo>
                              <a:cubicBezTo>
                                <a:pt x="382" y="644"/>
                                <a:pt x="382" y="644"/>
                                <a:pt x="382" y="644"/>
                              </a:cubicBezTo>
                              <a:cubicBezTo>
                                <a:pt x="370" y="648"/>
                                <a:pt x="370" y="648"/>
                                <a:pt x="370" y="648"/>
                              </a:cubicBezTo>
                              <a:cubicBezTo>
                                <a:pt x="355" y="596"/>
                                <a:pt x="355" y="596"/>
                                <a:pt x="355" y="596"/>
                              </a:cubicBezTo>
                              <a:cubicBezTo>
                                <a:pt x="367" y="592"/>
                                <a:pt x="367" y="592"/>
                                <a:pt x="367" y="592"/>
                              </a:cubicBezTo>
                              <a:cubicBezTo>
                                <a:pt x="373" y="613"/>
                                <a:pt x="373" y="613"/>
                                <a:pt x="373" y="613"/>
                              </a:cubicBezTo>
                              <a:cubicBezTo>
                                <a:pt x="397" y="606"/>
                                <a:pt x="397" y="606"/>
                                <a:pt x="397" y="606"/>
                              </a:cubicBezTo>
                              <a:cubicBezTo>
                                <a:pt x="391" y="586"/>
                                <a:pt x="391" y="586"/>
                                <a:pt x="391" y="586"/>
                              </a:cubicBezTo>
                              <a:cubicBezTo>
                                <a:pt x="403" y="582"/>
                                <a:pt x="403" y="582"/>
                                <a:pt x="403" y="582"/>
                              </a:cubicBezTo>
                              <a:cubicBezTo>
                                <a:pt x="419" y="634"/>
                                <a:pt x="419" y="634"/>
                                <a:pt x="419" y="634"/>
                              </a:cubicBezTo>
                              <a:cubicBezTo>
                                <a:pt x="407" y="637"/>
                                <a:pt x="407" y="637"/>
                                <a:pt x="407" y="637"/>
                              </a:cubicBezTo>
                              <a:lnTo>
                                <a:pt x="400" y="616"/>
                              </a:lnTo>
                              <a:close/>
                            </a:path>
                          </a:pathLst>
                        </a:custGeom>
                        <a:solidFill>
                          <a:schemeClr val="tx1"/>
                        </a:solidFill>
                        <a:ln>
                          <a:noFill/>
                        </a:ln>
                        <a:effectLst/>
                      </wps:spPr>
                      <wps:bodyPr rot="0" vert="horz" wrap="square" lIns="23244" tIns="11622" rIns="23244" bIns="11622"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Freeform 5" style="position:absolute;margin-left:462.95pt;margin-top:46.8pt;width:85.05pt;height:85.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Titel: Københavns Kommune - Beskrivelse: Københavns Kommune" coordsize="627,654" o:spid="_x0000_s1026" fillcolor="black [3213]" stroked="f" path="m334,206v,3,,3,,3c270,209,270,209,270,209v,-3,,-3,,-3c270,206,270,206,270,206v,-7,32,-56,32,-56c302,150,334,199,334,206xm379,154v-6,-1,-11,1,-15,5c364,159,364,160,364,159v3,,6,,8,c378,161,383,166,384,172v2,9,-6,18,-15,18c367,190,366,190,364,189v,,,1,,1c368,193,373,195,378,195v12,,21,-10,21,-22c398,163,390,154,379,154m335,269v,,-2,-16,-2,-22c333,239,341,236,341,236v1,-17,1,-17,1,-17c327,219,327,219,327,219v-1,11,-1,11,-1,11c313,230,313,230,313,230v-1,-11,-1,-11,-1,-11c293,219,293,219,293,219v-2,11,-2,11,-2,11c279,230,279,230,279,230v-2,-11,-2,-11,-2,-11c263,219,263,219,263,219v1,17,1,17,1,17c264,236,271,239,271,247v,6,-2,22,-2,22l335,269xm218,252v,-5,,-5,,-5c218,234,208,226,197,226v-11,,-21,8,-21,21c176,252,176,252,176,252r42,xm346,279v-87,,-87,,-87,c259,292,259,292,259,292v,,5,3,5,9c264,313,255,360,257,394v30,,30,,30,c289,362,289,362,289,362v1,-8,7,-13,13,-13c309,349,314,354,315,362v3,32,3,32,3,32c348,394,348,394,348,394v1,-34,-8,-81,-8,-93c340,295,346,292,346,292v,-13,,-13,,-13m313,133v,-6,-5,-11,-11,-11c296,122,292,127,292,133v,6,4,11,10,11c308,144,313,139,313,133m218,303v5,,5,,5,c223,295,223,295,223,295v,,-7,-1,-7,-8c216,287,216,287,216,287v,-7,,-7,,-7c222,275,222,275,222,275v1,-14,1,-14,1,-14c214,261,214,261,214,261v-1,10,-1,10,-1,10c204,271,204,271,204,271v-2,-10,-2,-10,-2,-10c197,261,197,261,197,261v-5,,-5,,-5,c191,271,191,271,191,271v-10,,-10,,-10,c180,261,180,261,180,261v-9,,-9,,-9,c172,275,172,275,172,275v6,5,6,5,6,5c178,287,178,287,178,287v,,,,,c178,294,171,295,171,295v,8,,8,,8c177,303,177,303,177,303v-1,26,-14,63,-14,91c197,394,197,394,197,394v34,,34,,34,c231,366,218,329,218,303xm429,252v,-5,,-5,,-5c429,234,419,226,408,226v-12,,-21,8,-21,21c387,252,387,252,387,252r42,xm428,303v5,,5,,5,c433,295,433,295,433,295v,,-6,-1,-6,-8c427,287,427,287,427,287v-1,-7,-1,-7,-1,-7c433,275,433,275,433,275v1,-14,1,-14,1,-14c424,261,424,261,424,261v-1,10,-1,10,-1,10c414,271,414,271,414,271v-1,-10,-1,-10,-1,-10c408,261,408,261,408,261v-6,,-6,,-6,c401,271,401,271,401,271v-9,,-9,,-9,c391,261,391,261,391,261v-10,,-10,,-10,c383,275,383,275,383,275v6,5,6,5,6,5c389,287,389,287,389,287v,,,,,c389,294,382,295,382,295v,8,,8,,8c387,303,387,303,387,303v,26,-13,63,-13,91c408,394,408,394,408,394v33,,33,,33,c441,366,428,329,428,303xm219,166v-16,-4,-16,-4,-16,-4c214,174,214,174,214,174v-11,13,-11,13,-11,13c219,183,219,183,219,183v5,16,5,16,5,16c229,183,229,183,229,183v17,4,17,4,17,4c234,174,234,174,234,174v12,-12,12,-12,12,-12c229,166,229,166,229,166v-5,-16,-5,-16,-5,-16l219,166xm446,407v-20,,-31,8,-41,13c397,425,390,430,374,430v-15,,-22,-5,-31,-10c334,415,323,409,302,409v-20,,-31,6,-40,11c253,425,246,430,230,430v-15,,-22,-5,-31,-10c190,415,179,407,158,407v-13,,-29,4,-29,4c141,431,141,431,141,431v,,9,-2,17,-2c174,429,182,434,190,438v10,6,18,13,39,13c249,451,260,444,270,439v8,-5,17,-9,32,-9c318,430,326,434,335,439v9,5,20,12,41,12c397,451,405,444,414,438v9,-4,17,-9,32,-9c455,429,464,431,464,431v11,-20,11,-20,11,-20c475,411,460,407,446,407xm405,465v-8,4,-17,7,-32,7c358,472,350,469,342,464v-9,-5,-20,-11,-40,-12c283,453,272,459,263,464v-8,5,-17,8,-32,8c216,472,208,469,200,465v-10,-6,-22,-14,-43,-12c189,494,232,493,232,493v19,,30,-4,39,-9c279,480,288,474,302,474v15,,23,6,32,10c343,489,354,493,373,493v,,43,1,74,-40c427,451,414,459,405,465xm302,497v-20,,-28,15,-54,15c258,515,280,520,302,520v23,,45,-5,55,-8c331,512,322,497,302,497xm492,595v10,-8,10,-8,10,-8c453,555,453,555,453,555v-12,7,-12,7,-12,7c449,621,449,621,449,621v11,-7,11,-7,11,-7c459,602,459,602,459,602v23,-14,23,-14,23,-14l492,595xm457,591v-3,-22,-3,-22,-3,-22c472,582,472,582,472,582r-15,9xm202,582v39,12,39,12,39,12c238,604,238,604,238,604v-27,-8,-27,-8,-27,-8c208,606,208,606,208,606v22,7,22,7,22,7c227,623,227,623,227,623v-22,-7,-22,-7,-22,-7c201,627,201,627,201,627v27,8,27,8,27,8c225,645,225,645,225,645,186,633,186,633,186,633r16,-51xm204,73c167,91,167,91,167,91,162,81,162,81,162,81,188,69,188,69,188,69,183,59,183,59,183,59,162,69,162,69,162,69v-5,-9,-5,-9,-5,-9c179,50,179,50,179,50,174,39,174,39,174,39,148,51,148,51,148,51v-4,-9,-4,-9,-4,-9c181,24,181,24,181,24r23,49xm573,290v-3,-12,-3,-12,-3,-12c591,273,591,273,591,273v-6,-6,-16,-13,-25,-15c563,245,563,245,563,245v11,1,23,9,30,16c616,231,616,231,616,231v3,15,3,15,3,15c600,271,600,271,600,271v23,-5,23,-5,23,-5c626,279,626,279,626,279r-53,11xm610,412v-6,-10,-6,-10,-6,-10c609,398,613,394,614,388v1,-5,,-9,-4,-10c605,378,602,383,600,388v-3,10,-9,18,-21,16c569,402,565,393,567,380v2,-8,5,-14,13,-19c585,371,585,371,585,371v-4,3,-6,7,-7,12c577,388,578,391,581,392v4,,7,-4,9,-9c594,372,599,364,611,366v12,2,16,13,14,25c623,401,618,408,610,412xm139,547v17,12,17,12,17,12c169,567,171,575,166,582v-3,4,-7,6,-13,5c158,593,159,599,155,604v-5,7,-13,10,-26,1c108,591,108,591,108,591r31,-44xm134,597v5,3,8,3,11,-1c147,593,146,590,141,586v-9,-6,-9,-6,-9,-6c124,590,124,590,124,590r10,7xm144,577v4,2,8,2,10,-1c156,573,156,570,151,567v-7,-5,-7,-5,-7,-5c137,572,137,572,137,572r7,5xm49,427v5,12,5,12,5,12c35,448,35,448,35,448v8,5,19,9,28,9c69,469,69,469,69,469v-11,1,-24,-4,-33,-9c21,495,21,495,21,495,14,481,14,481,14,481,27,452,27,452,27,452,5,462,5,462,5,462,,451,,451,,451l49,427xm533,473v5,-10,5,-10,5,-10c580,453,580,453,580,453,550,439,550,439,550,439v6,-12,6,-12,6,-12c605,451,605,451,605,451v-6,11,-6,11,-6,11c598,462,598,462,598,462v-2,-1,-4,-1,-7,-1c554,470,554,470,554,470v33,17,33,17,33,17c581,498,581,498,581,498l533,473xm282,55v-11,2,-11,2,-11,2c238,29,238,29,238,29v6,33,6,33,6,33c231,64,231,64,231,64,222,10,222,10,222,10,234,8,234,8,234,8v,2,,2,,2c235,11,236,14,238,16v29,24,29,24,29,24c261,4,261,4,261,4,274,2,274,2,274,2r8,53xm479,535v10,-9,10,-9,10,-9c529,542,529,542,529,542,512,502,512,502,512,502v8,-10,8,-10,8,-10c545,547,545,547,545,547v-9,10,-9,10,-9,10l479,535xm114,524v-1,-7,-1,-7,-1,-7c106,518,106,518,106,518v-1,-3,-2,-5,-3,-7c95,496,78,490,63,498v-10,6,-16,16,-16,26c40,525,40,525,40,525v1,7,1,7,1,7c48,531,48,531,48,531v1,3,2,5,3,8c59,553,76,559,91,551v11,-5,16,-16,16,-26l114,524xm69,509v8,-4,19,-1,23,7c93,517,93,518,94,519v-34,4,-34,4,-34,4c60,517,63,512,69,509xm85,540v-8,5,-19,1,-23,-7c61,532,61,531,60,530v34,-4,34,-4,34,-4c94,532,91,537,85,540xm504,70v10,8,10,8,10,8c493,107,493,107,493,107,528,92,528,92,528,92v5,6,5,6,5,6c519,132,519,132,519,132v29,-21,29,-21,29,-21c556,121,556,121,556,121v-44,31,-44,31,-44,31c503,143,503,143,503,143v13,-34,13,-34,13,-34c483,123,483,123,483,123v-9,-9,-9,-9,-9,-9l504,70xm407,17v12,5,12,5,12,5c409,56,409,56,409,56,436,31,436,31,436,31v7,3,7,3,7,3c442,71,442,71,442,71,461,42,461,42,461,42v11,6,11,6,11,6c441,92,441,92,441,92,430,87,430,87,430,87v1,-36,1,-36,1,-36c404,75,404,75,404,75,393,70,393,70,393,70l407,17xm272,599v12,1,12,1,12,1c311,633,311,633,311,633v,-33,,-33,,-33c324,600,324,600,324,600v,54,,54,,54c311,654,311,654,311,654v,-1,,-1,,-1c311,651,310,648,308,646,284,617,284,617,284,617v-1,37,-1,37,-1,37c270,654,270,654,270,654r2,-55xm365,30v-5,31,-5,31,-5,31c348,59,348,59,348,59v3,-28,3,-28,3,-28c352,21,350,15,341,14v-9,-1,-12,5,-13,14c324,56,324,56,324,56,311,55,311,55,311,55v4,-31,4,-31,4,-31c317,9,327,,343,2v16,2,23,13,22,28xm594,175v-8,-14,-25,-20,-40,-13c538,170,534,188,542,203v7,14,24,21,39,13c597,208,601,190,594,175xm576,204v-9,5,-20,2,-24,-7c548,189,551,178,559,174v9,-5,20,-2,24,7c587,189,584,200,576,204xm400,616v-24,7,-24,7,-24,7c382,644,382,644,382,644v-12,4,-12,4,-12,4c355,596,355,596,355,596v12,-4,12,-4,12,-4c373,613,373,613,373,613v24,-7,24,-7,24,-7c391,586,391,586,391,586v12,-4,12,-4,12,-4c419,634,419,634,419,634v-12,3,-12,3,-12,3l400,6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" w14:anchorId="4E16FF7A">
                <v:path arrowok="t" o:connecttype="custom" o:connectlocs="575311,340183;626986,312110;587368,389725;501244,379817;577033,444220;595981,460734;520191,576330;539139,219633;384115,487156;366890,447523;310048,431009;294545,500367;738947,407890;745837,487156;728612,447523;673493,431009;657990,500367;349665,267523;403062,287339;644211,710092;222201,678716;577033,724954;697608,767890;270431,748073;697608,767890;864689,969358;847464,982569;409952,997431;392727,1048624;323828,113945;248038,69358;969761,404587;986986,478899;976651,627523;1076555,645688;222201,999083;213589,974312;248038,952844;36172,817431;926699,764587;1017990,761284;409952,47890;459904,66055;881914,828991;182584,855413;87847,890092;103349,863670;868134,115596;957703,199817;701053,28073;813014,79266;468517,989174;535694,1078349;620096,100734;542584,39633;1023158,288991;647656,1028807;673493,967706" o:connectangles="0,0,0,0,0,0,0,0,0,0,0,0,0,0,0,0,0,0,0,0,0,0,0,0,0,0,0,0,0,0,0,0,0,0,0,0,0,0,0,0,0,0,0,0,0,0,0,0,0,0,0,0,0,0,0,0,0,0"/>
                <o:lock v:ext="edit" verticies="t"/>
                <w10:wrap anchorx="page" anchory="page"/>
              </v:shape>
            </w:pict>
          </mc:Fallback>
        </mc:AlternateContent>
      </w:r>
    </w:p>
    <w:p w14:paraId="70B9E7C9" w14:textId="0B8E9137" w:rsidR="00950090" w:rsidRDefault="00950090" w:rsidP="00336816">
      <w:pPr>
        <w:rPr>
          <w:szCs w:val="19"/>
        </w:rPr>
      </w:pPr>
    </w:p>
    <w:p w14:paraId="191F9C2A" w14:textId="77777777" w:rsidR="005D4F3B" w:rsidRPr="00336816" w:rsidRDefault="005D4F3B" w:rsidP="00336816">
      <w:pPr>
        <w:rPr>
          <w:szCs w:val="19"/>
        </w:rPr>
      </w:pPr>
    </w:p>
    <w:p w14:paraId="558CBCB8" w14:textId="77777777" w:rsidR="00336816" w:rsidRPr="00336816" w:rsidRDefault="00336816" w:rsidP="00336816">
      <w:pPr>
        <w:rPr>
          <w:szCs w:val="19"/>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950090" w14:paraId="3A881A79" w14:textId="77777777" w:rsidTr="00A3309C">
        <w:tc>
          <w:tcPr>
            <w:tcW w:w="9628" w:type="dxa"/>
          </w:tcPr>
          <w:p w14:paraId="3462A38C" w14:textId="5E9D9DA5" w:rsidR="008E2DFA" w:rsidRPr="008E2DFA" w:rsidRDefault="008E2DFA" w:rsidP="008E2DFA">
            <w:pPr>
              <w:pStyle w:val="Titel"/>
              <w:spacing w:after="470"/>
              <w:rPr>
                <w:rFonts w:ascii="KBH Tekst" w:hAnsi="KBH Tekst" w:cstheme="minorHAnsi"/>
                <w:b/>
                <w:bCs/>
                <w:spacing w:val="0"/>
                <w:sz w:val="52"/>
                <w:szCs w:val="52"/>
              </w:rPr>
            </w:pPr>
            <w:r w:rsidRPr="008E2DFA">
              <w:rPr>
                <w:rFonts w:ascii="KBH Tekst" w:hAnsi="KBH Tekst" w:cstheme="minorHAnsi"/>
                <w:b/>
                <w:bCs/>
                <w:spacing w:val="0"/>
                <w:sz w:val="52"/>
                <w:szCs w:val="52"/>
              </w:rPr>
              <w:t>Særlige arbejdsbeskrivelser (SAB)</w:t>
            </w:r>
          </w:p>
          <w:p w14:paraId="4C2BFAB9" w14:textId="77777777" w:rsidR="003950C9" w:rsidRDefault="003950C9" w:rsidP="00950090">
            <w:pPr>
              <w:pStyle w:val="Titel"/>
              <w:spacing w:after="470"/>
              <w:rPr>
                <w:rFonts w:ascii="KBH Tekst" w:hAnsi="KBH Tekst" w:cstheme="minorHAnsi"/>
                <w:b/>
                <w:bCs/>
                <w:spacing w:val="0"/>
                <w:sz w:val="40"/>
                <w:szCs w:val="40"/>
              </w:rPr>
            </w:pPr>
          </w:p>
          <w:p w14:paraId="38B2B2F4" w14:textId="7D8AAD6C" w:rsidR="00950090" w:rsidRPr="00950090" w:rsidRDefault="008E2DFA" w:rsidP="00950090">
            <w:pPr>
              <w:pStyle w:val="Titel"/>
              <w:spacing w:after="470"/>
              <w:rPr>
                <w:rFonts w:ascii="KBH Tekst" w:hAnsi="KBH Tekst" w:cstheme="minorHAnsi"/>
                <w:b/>
                <w:bCs/>
                <w:spacing w:val="0"/>
                <w:sz w:val="40"/>
                <w:szCs w:val="40"/>
              </w:rPr>
            </w:pPr>
            <w:r w:rsidRPr="008E2DFA">
              <w:rPr>
                <w:rFonts w:ascii="KBH Tekst" w:hAnsi="KBH Tekst" w:cstheme="minorHAnsi"/>
                <w:b/>
                <w:bCs/>
                <w:spacing w:val="0"/>
                <w:sz w:val="40"/>
                <w:szCs w:val="40"/>
              </w:rPr>
              <w:t xml:space="preserve">Projekt: </w:t>
            </w:r>
            <w:r w:rsidR="00950090" w:rsidRPr="00FF170E">
              <w:rPr>
                <w:rFonts w:ascii="KBH Tekst" w:hAnsi="KBH Tekst" w:cstheme="minorHAnsi"/>
                <w:b/>
                <w:bCs/>
                <w:color w:val="FF0000"/>
                <w:spacing w:val="0"/>
                <w:sz w:val="40"/>
                <w:szCs w:val="40"/>
              </w:rPr>
              <w:t>[indsæt]</w:t>
            </w:r>
          </w:p>
        </w:tc>
      </w:tr>
      <w:tr w:rsidR="00950090" w14:paraId="669187B3" w14:textId="77777777" w:rsidTr="00A3309C">
        <w:tc>
          <w:tcPr>
            <w:tcW w:w="9628" w:type="dxa"/>
          </w:tcPr>
          <w:p w14:paraId="773871C4" w14:textId="2AF48F51" w:rsidR="00950090" w:rsidRDefault="00950090" w:rsidP="00336816">
            <w:pPr>
              <w:rPr>
                <w:color w:val="FF0000"/>
              </w:rPr>
            </w:pPr>
            <w:r w:rsidRPr="003E5FC5">
              <w:rPr>
                <w:b/>
                <w:bCs/>
              </w:rPr>
              <w:t>Dato</w:t>
            </w:r>
            <w:r w:rsidR="008E2DFA" w:rsidRPr="003E5FC5">
              <w:rPr>
                <w:b/>
                <w:bCs/>
                <w:color w:val="FF0000"/>
              </w:rPr>
              <w:t>:</w:t>
            </w:r>
            <w:r w:rsidRPr="00854F3D">
              <w:rPr>
                <w:color w:val="FF0000"/>
              </w:rPr>
              <w:t xml:space="preserve"> </w:t>
            </w:r>
            <w:r w:rsidR="00854F3D" w:rsidRPr="00854F3D">
              <w:rPr>
                <w:color w:val="FF0000"/>
              </w:rPr>
              <w:t>XX/XX 20XX</w:t>
            </w:r>
          </w:p>
          <w:p w14:paraId="126C7A03" w14:textId="4E3E7A07" w:rsidR="006149D9" w:rsidRPr="00763984" w:rsidRDefault="006149D9" w:rsidP="00336816">
            <w:pPr>
              <w:rPr>
                <w:color w:val="FF0000"/>
                <w:szCs w:val="19"/>
              </w:rPr>
            </w:pPr>
          </w:p>
        </w:tc>
      </w:tr>
    </w:tbl>
    <w:p w14:paraId="5A3E5310" w14:textId="564AA67B" w:rsidR="00336816" w:rsidRPr="00336816" w:rsidRDefault="005D4F3B" w:rsidP="005D4F3B">
      <w:pPr>
        <w:rPr>
          <w:szCs w:val="19"/>
        </w:rPr>
      </w:pPr>
      <w:r>
        <w:rPr>
          <w:noProof/>
          <w:szCs w:val="19"/>
        </w:rPr>
        <w:drawing>
          <wp:anchor distT="0" distB="0" distL="114300" distR="114300" simplePos="0" relativeHeight="251665408" behindDoc="0" locked="0" layoutInCell="1" allowOverlap="1" wp14:anchorId="08E1A729" wp14:editId="7ECF2726">
            <wp:simplePos x="792480" y="1325880"/>
            <wp:positionH relativeFrom="margin">
              <wp:align>center</wp:align>
            </wp:positionH>
            <wp:positionV relativeFrom="margin">
              <wp:align>bottom</wp:align>
            </wp:positionV>
            <wp:extent cx="6120130" cy="3473827"/>
            <wp:effectExtent l="0" t="0" r="0" b="0"/>
            <wp:wrapSquare wrapText="bothSides"/>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3473827"/>
                    </a:xfrm>
                    <a:prstGeom prst="rect">
                      <a:avLst/>
                    </a:prstGeom>
                    <a:noFill/>
                  </pic:spPr>
                </pic:pic>
              </a:graphicData>
            </a:graphic>
          </wp:anchor>
        </w:drawing>
      </w:r>
    </w:p>
    <w:p w14:paraId="0202DB05" w14:textId="441DD825" w:rsidR="00336816" w:rsidRPr="00336816" w:rsidRDefault="00336816" w:rsidP="00336816">
      <w:pPr>
        <w:rPr>
          <w:szCs w:val="19"/>
        </w:rPr>
      </w:pPr>
    </w:p>
    <w:p w14:paraId="2497CE81" w14:textId="77777777" w:rsidR="00531816" w:rsidRDefault="00531816" w:rsidP="00C65F72">
      <w:pPr>
        <w:spacing w:before="0"/>
        <w:jc w:val="left"/>
        <w:sectPr w:rsidR="00531816" w:rsidSect="00693D09">
          <w:headerReference w:type="first" r:id="rId12"/>
          <w:pgSz w:w="11906" w:h="16838"/>
          <w:pgMar w:top="2268" w:right="1021" w:bottom="1247" w:left="1247" w:header="936" w:footer="936" w:gutter="0"/>
          <w:pgNumType w:start="1"/>
          <w:cols w:space="708"/>
          <w:titlePg/>
          <w:docGrid w:linePitch="360"/>
        </w:sectPr>
      </w:pPr>
    </w:p>
    <w:bookmarkEnd w:id="0"/>
    <w:p w14:paraId="6627DF82" w14:textId="03A9E13C" w:rsidR="009D29EC" w:rsidRPr="00FB31CB" w:rsidRDefault="009D29EC" w:rsidP="009D29EC">
      <w:pPr>
        <w:jc w:val="left"/>
        <w:rPr>
          <w:rFonts w:ascii="KBH" w:hAnsi="KBH" w:cs="Times New Roman"/>
          <w:b/>
        </w:rPr>
      </w:pPr>
      <w:r w:rsidRPr="00FB31CB">
        <w:rPr>
          <w:rFonts w:ascii="KBH" w:hAnsi="KBH" w:cs="Times New Roman"/>
          <w:b/>
        </w:rPr>
        <w:lastRenderedPageBreak/>
        <w:t>Vejledning til paradigmet Særlige Arbejdsbeskrivelser (SAB)</w:t>
      </w:r>
    </w:p>
    <w:p w14:paraId="22B65A64" w14:textId="77777777" w:rsidR="009D29EC" w:rsidRPr="00FB31CB" w:rsidRDefault="009D29EC" w:rsidP="009D29EC">
      <w:pPr>
        <w:pStyle w:val="Listeafsnit"/>
        <w:numPr>
          <w:ilvl w:val="0"/>
          <w:numId w:val="6"/>
        </w:numPr>
        <w:spacing w:line="240" w:lineRule="auto"/>
        <w:ind w:left="714" w:hanging="357"/>
        <w:rPr>
          <w:rFonts w:cs="Times New Roman"/>
        </w:rPr>
      </w:pPr>
      <w:r w:rsidRPr="00FB31CB">
        <w:rPr>
          <w:rFonts w:cs="Times New Roman"/>
        </w:rPr>
        <w:t>Gem dokumentet på din computer.</w:t>
      </w:r>
    </w:p>
    <w:p w14:paraId="48B671D7" w14:textId="77777777" w:rsidR="009D29EC" w:rsidRPr="00FB31CB" w:rsidRDefault="009D29EC" w:rsidP="009D29EC">
      <w:pPr>
        <w:pStyle w:val="Listeafsnit"/>
        <w:numPr>
          <w:ilvl w:val="0"/>
          <w:numId w:val="6"/>
        </w:numPr>
        <w:spacing w:line="240" w:lineRule="auto"/>
        <w:ind w:left="714" w:hanging="357"/>
        <w:rPr>
          <w:rFonts w:cs="Times New Roman"/>
        </w:rPr>
      </w:pPr>
      <w:r w:rsidRPr="00FB31CB">
        <w:rPr>
          <w:rFonts w:cs="Times New Roman"/>
        </w:rPr>
        <w:t>Udfyld forsiden med projektets navn, nummer, dato mv.</w:t>
      </w:r>
    </w:p>
    <w:p w14:paraId="1A3A11D6" w14:textId="77777777" w:rsidR="009D29EC" w:rsidRPr="00FB31CB" w:rsidRDefault="009D29EC" w:rsidP="009D29EC">
      <w:pPr>
        <w:pStyle w:val="Listeafsnit"/>
        <w:numPr>
          <w:ilvl w:val="0"/>
          <w:numId w:val="6"/>
        </w:numPr>
        <w:spacing w:line="240" w:lineRule="auto"/>
        <w:ind w:left="714" w:hanging="357"/>
        <w:rPr>
          <w:rFonts w:cs="Times New Roman"/>
        </w:rPr>
      </w:pPr>
      <w:r w:rsidRPr="00FB31CB">
        <w:rPr>
          <w:rFonts w:cs="Times New Roman"/>
        </w:rPr>
        <w:t>Brug funktionen ”</w:t>
      </w:r>
      <w:r w:rsidRPr="00FB31CB">
        <w:rPr>
          <w:rFonts w:cs="Times New Roman"/>
          <w:b/>
          <w:bCs/>
        </w:rPr>
        <w:t>Registrer ændringer</w:t>
      </w:r>
      <w:r w:rsidRPr="00FB31CB">
        <w:rPr>
          <w:rFonts w:cs="Times New Roman"/>
        </w:rPr>
        <w:t xml:space="preserve">”. Ændringer </w:t>
      </w:r>
      <w:r w:rsidRPr="00FB31CB">
        <w:rPr>
          <w:rFonts w:cs="Times New Roman"/>
          <w:b/>
          <w:bCs/>
        </w:rPr>
        <w:t>SKAL</w:t>
      </w:r>
      <w:r w:rsidRPr="00FB31CB">
        <w:rPr>
          <w:rFonts w:cs="Times New Roman"/>
        </w:rPr>
        <w:t xml:space="preserve"> fremgå, når rådgiver sender dokumentet til projektlederen i Mobilitet, Klimatilpasning og Byvedligehold.</w:t>
      </w:r>
    </w:p>
    <w:p w14:paraId="40CAF238" w14:textId="77777777" w:rsidR="009D29EC" w:rsidRPr="00FB31CB" w:rsidRDefault="009D29EC" w:rsidP="009D29EC">
      <w:pPr>
        <w:pStyle w:val="Listeafsnit"/>
        <w:numPr>
          <w:ilvl w:val="0"/>
          <w:numId w:val="6"/>
        </w:numPr>
        <w:spacing w:line="240" w:lineRule="auto"/>
        <w:ind w:left="714" w:hanging="357"/>
        <w:rPr>
          <w:rFonts w:cs="Times New Roman"/>
        </w:rPr>
      </w:pPr>
      <w:r w:rsidRPr="00FB31CB">
        <w:rPr>
          <w:rFonts w:cs="Times New Roman"/>
        </w:rPr>
        <w:t>Tilpas dokumentet til det aktuelle projekt. Du kan både slette og tilføje tekst efter behov.</w:t>
      </w:r>
    </w:p>
    <w:p w14:paraId="44BB2004" w14:textId="5ED8850D" w:rsidR="009D29EC" w:rsidRPr="00FB31CB" w:rsidRDefault="009D29EC" w:rsidP="009D29EC">
      <w:pPr>
        <w:pStyle w:val="Listeafsnit"/>
        <w:numPr>
          <w:ilvl w:val="0"/>
          <w:numId w:val="6"/>
        </w:numPr>
        <w:spacing w:line="240" w:lineRule="auto"/>
        <w:ind w:left="714" w:hanging="357"/>
        <w:rPr>
          <w:rFonts w:cs="Times New Roman"/>
        </w:rPr>
      </w:pPr>
      <w:r w:rsidRPr="00FB31CB">
        <w:rPr>
          <w:rFonts w:cs="Times New Roman"/>
        </w:rPr>
        <w:t xml:space="preserve">SAB er udtryk for </w:t>
      </w:r>
      <w:r w:rsidRPr="00FB31CB">
        <w:rPr>
          <w:rFonts w:cs="Times New Roman"/>
          <w:highlight w:val="yellow"/>
        </w:rPr>
        <w:t xml:space="preserve">Best Practice i </w:t>
      </w:r>
      <w:r w:rsidR="00F51163">
        <w:rPr>
          <w:rFonts w:cs="Times New Roman"/>
          <w:highlight w:val="yellow"/>
        </w:rPr>
        <w:t>KTF</w:t>
      </w:r>
      <w:r w:rsidRPr="00FB31CB">
        <w:rPr>
          <w:rFonts w:cs="Times New Roman"/>
        </w:rPr>
        <w:t xml:space="preserve">, men det er ikke sikkert dette niveau er nødvendigt i alle tilfælde. Rådgiver opfordres til at udfordre standarden og rådgive </w:t>
      </w:r>
      <w:r w:rsidR="00F51163">
        <w:rPr>
          <w:rFonts w:cs="Times New Roman"/>
        </w:rPr>
        <w:t>KTF</w:t>
      </w:r>
      <w:r w:rsidRPr="00FB31CB">
        <w:rPr>
          <w:rFonts w:cs="Times New Roman"/>
        </w:rPr>
        <w:t xml:space="preserve"> mht., hvad </w:t>
      </w:r>
      <w:proofErr w:type="spellStart"/>
      <w:r w:rsidRPr="00FB31CB">
        <w:rPr>
          <w:rFonts w:cs="Times New Roman"/>
        </w:rPr>
        <w:t>d</w:t>
      </w:r>
      <w:r w:rsidR="00B44844">
        <w:rPr>
          <w:rFonts w:cs="Times New Roman"/>
        </w:rPr>
        <w:t>re</w:t>
      </w:r>
      <w:r w:rsidRPr="00FB31CB">
        <w:rPr>
          <w:rFonts w:cs="Times New Roman"/>
        </w:rPr>
        <w:t>er</w:t>
      </w:r>
      <w:proofErr w:type="spellEnd"/>
      <w:r w:rsidRPr="00FB31CB">
        <w:rPr>
          <w:rFonts w:cs="Times New Roman"/>
        </w:rPr>
        <w:t xml:space="preserve"> giver mening i det aktuelle projekt.</w:t>
      </w:r>
    </w:p>
    <w:p w14:paraId="59C812D7" w14:textId="77777777" w:rsidR="009D29EC" w:rsidRPr="00FB31CB" w:rsidRDefault="009D29EC" w:rsidP="009D29EC">
      <w:pPr>
        <w:rPr>
          <w:rFonts w:ascii="KBH" w:hAnsi="KBH" w:cs="Times New Roman"/>
        </w:rPr>
      </w:pPr>
      <w:r w:rsidRPr="00FB31CB">
        <w:rPr>
          <w:rFonts w:ascii="KBH" w:hAnsi="KBH" w:cs="Times New Roman"/>
          <w:b/>
        </w:rPr>
        <w:t>Sort tekst</w:t>
      </w:r>
      <w:r w:rsidRPr="00FB31CB">
        <w:rPr>
          <w:rFonts w:ascii="KBH" w:hAnsi="KBH" w:cs="Times New Roman"/>
        </w:rPr>
        <w:t>: Teksten skal som udgangspunkt blive stående uændret, medmindre den ikke er relevant for det aktuelle projekt.</w:t>
      </w:r>
    </w:p>
    <w:p w14:paraId="6B87B6B1" w14:textId="77777777" w:rsidR="009D29EC" w:rsidRPr="00FB31CB" w:rsidRDefault="009D29EC" w:rsidP="009D29EC">
      <w:pPr>
        <w:rPr>
          <w:rFonts w:ascii="KBH" w:hAnsi="KBH" w:cs="Times New Roman"/>
        </w:rPr>
      </w:pPr>
      <w:r w:rsidRPr="00FB31CB">
        <w:rPr>
          <w:rFonts w:cs="Times New Roman"/>
          <w:b/>
          <w:bCs/>
        </w:rPr>
        <w:t>OBS!</w:t>
      </w:r>
      <w:r w:rsidRPr="00FB31CB">
        <w:rPr>
          <w:rFonts w:cs="Times New Roman"/>
        </w:rPr>
        <w:t xml:space="preserve"> Undlad at slette hovedoverskriften (f.eks. 2. Jordarbejder), hvis du sletter et helt kapitel. Indsæt i stedet teksten </w:t>
      </w:r>
      <w:r w:rsidRPr="00FB31CB">
        <w:rPr>
          <w:rFonts w:cs="Times New Roman"/>
          <w:highlight w:val="yellow"/>
        </w:rPr>
        <w:t>”</w:t>
      </w:r>
      <w:r w:rsidRPr="00FB31CB">
        <w:rPr>
          <w:rFonts w:cs="Times New Roman"/>
          <w:b/>
          <w:bCs/>
          <w:highlight w:val="yellow"/>
        </w:rPr>
        <w:t>IKKE RELEVANT</w:t>
      </w:r>
      <w:r w:rsidRPr="00FB31CB">
        <w:rPr>
          <w:rFonts w:cs="Times New Roman"/>
          <w:highlight w:val="yellow"/>
        </w:rPr>
        <w:t>”</w:t>
      </w:r>
      <w:r w:rsidRPr="00FB31CB">
        <w:rPr>
          <w:rFonts w:cs="Times New Roman"/>
        </w:rPr>
        <w:t xml:space="preserve"> under hovedoverskriften.</w:t>
      </w:r>
    </w:p>
    <w:p w14:paraId="5078966A" w14:textId="05150072" w:rsidR="009D29EC" w:rsidRPr="00FB31CB" w:rsidRDefault="009D29EC" w:rsidP="009D29EC">
      <w:pPr>
        <w:jc w:val="left"/>
        <w:rPr>
          <w:rFonts w:ascii="KBH" w:hAnsi="KBH" w:cs="Times New Roman"/>
          <w:b/>
          <w:color w:val="008000"/>
        </w:rPr>
      </w:pPr>
      <w:r w:rsidRPr="00FB31CB">
        <w:rPr>
          <w:rFonts w:ascii="KBH" w:hAnsi="KBH" w:cs="Times New Roman"/>
          <w:b/>
          <w:color w:val="FF0000"/>
        </w:rPr>
        <w:t>Rød tekst</w:t>
      </w:r>
      <w:r w:rsidRPr="00FB31CB">
        <w:rPr>
          <w:rFonts w:ascii="KBH" w:hAnsi="KBH" w:cs="Times New Roman"/>
          <w:color w:val="FF0000"/>
        </w:rPr>
        <w:t>: Teksten angiver steder, hvor der skal indsættes konkrete oplysninger.</w:t>
      </w:r>
      <w:r w:rsidRPr="00FB31CB">
        <w:rPr>
          <w:rFonts w:ascii="KBH" w:hAnsi="KBH" w:cs="Times New Roman"/>
          <w:b/>
          <w:color w:val="008000"/>
        </w:rPr>
        <w:t xml:space="preserve"> </w:t>
      </w:r>
      <w:r w:rsidRPr="00FB31CB">
        <w:rPr>
          <w:rStyle w:val="Rd"/>
          <w:rFonts w:cs="Times New Roman"/>
        </w:rPr>
        <w:t>Farv herefter den indsatte tekst sort.</w:t>
      </w:r>
    </w:p>
    <w:p w14:paraId="3D2F52EC" w14:textId="2628AE68" w:rsidR="009D29EC" w:rsidRPr="00FB31CB" w:rsidRDefault="009D29EC" w:rsidP="009D29EC">
      <w:pPr>
        <w:rPr>
          <w:rFonts w:ascii="KBH" w:hAnsi="KBH" w:cs="Times New Roman"/>
          <w:color w:val="00B050"/>
        </w:rPr>
      </w:pPr>
      <w:r w:rsidRPr="00FB31CB">
        <w:rPr>
          <w:rFonts w:ascii="KBH" w:hAnsi="KBH" w:cs="Times New Roman"/>
          <w:b/>
          <w:color w:val="00B050"/>
        </w:rPr>
        <w:t>Grøn tekst</w:t>
      </w:r>
      <w:r w:rsidRPr="00FB31CB">
        <w:rPr>
          <w:rFonts w:ascii="KBH" w:hAnsi="KBH" w:cs="Times New Roman"/>
          <w:color w:val="00B050"/>
        </w:rPr>
        <w:t xml:space="preserve">: </w:t>
      </w:r>
      <w:r w:rsidRPr="00FB31CB">
        <w:rPr>
          <w:rStyle w:val="Grnvejledningstekst"/>
          <w:rFonts w:cs="Times New Roman"/>
          <w:sz w:val="22"/>
        </w:rPr>
        <w:t xml:space="preserve">Vejledning til, hvordan paradigmet anvendes, er sat ind som </w:t>
      </w:r>
      <w:r w:rsidRPr="00FB31CB">
        <w:rPr>
          <w:rStyle w:val="Grnvejledningstekst"/>
          <w:rFonts w:cs="Times New Roman"/>
          <w:b/>
          <w:bCs/>
          <w:sz w:val="22"/>
          <w:highlight w:val="yellow"/>
        </w:rPr>
        <w:t xml:space="preserve">kommentarer </w:t>
      </w:r>
      <w:r w:rsidRPr="00FB31CB">
        <w:rPr>
          <w:rStyle w:val="Grnvejledningstekst"/>
          <w:rFonts w:cs="Times New Roman"/>
          <w:sz w:val="22"/>
          <w:highlight w:val="yellow"/>
        </w:rPr>
        <w:t>i højre side af dokumentet</w:t>
      </w:r>
      <w:r w:rsidRPr="00FB31CB">
        <w:rPr>
          <w:rStyle w:val="Grnvejledningstekst"/>
          <w:rFonts w:cs="Times New Roman"/>
          <w:sz w:val="22"/>
        </w:rPr>
        <w:t xml:space="preserve">. </w:t>
      </w:r>
      <w:r w:rsidRPr="00FB31CB">
        <w:rPr>
          <w:rFonts w:ascii="KBH" w:hAnsi="KBH" w:cs="Times New Roman"/>
          <w:color w:val="00B050"/>
        </w:rPr>
        <w:t>Al grøn tekst skal slettes, når dokumentet er færdigskrevet</w:t>
      </w:r>
      <w:r w:rsidR="008B58F1" w:rsidRPr="00FB31CB">
        <w:rPr>
          <w:rFonts w:ascii="KBH" w:hAnsi="KBH" w:cs="Times New Roman"/>
          <w:color w:val="00B050"/>
        </w:rPr>
        <w:t>,</w:t>
      </w:r>
      <w:r w:rsidRPr="00FB31CB">
        <w:rPr>
          <w:rFonts w:ascii="KBH" w:hAnsi="KBH" w:cs="Times New Roman"/>
          <w:color w:val="00B050"/>
        </w:rPr>
        <w:t xml:space="preserve"> og inden det udsendes. </w:t>
      </w:r>
      <w:r w:rsidRPr="00FB31CB">
        <w:rPr>
          <w:rStyle w:val="Grnvejledningstekst"/>
          <w:rFonts w:cs="Times New Roman"/>
          <w:sz w:val="22"/>
          <w:highlight w:val="yellow"/>
        </w:rPr>
        <w:t>Den grønne tekst i kommentarfelterne slettes ved at gå ind i fanen ”Gennemse” og derefter ”Slet alle kommentarer” i dokumentet.</w:t>
      </w:r>
    </w:p>
    <w:p w14:paraId="5B8D0F95" w14:textId="772A068B" w:rsidR="009D29EC" w:rsidRDefault="009D29EC" w:rsidP="009D29EC">
      <w:pPr>
        <w:rPr>
          <w:rFonts w:ascii="KBH" w:hAnsi="KBH" w:cs="Times New Roman"/>
          <w:color w:val="007AC0"/>
        </w:rPr>
      </w:pPr>
      <w:r w:rsidRPr="00FB31CB">
        <w:rPr>
          <w:rFonts w:ascii="KBH" w:hAnsi="KBH" w:cs="Times New Roman"/>
          <w:b/>
          <w:color w:val="0000FF"/>
        </w:rPr>
        <w:t xml:space="preserve">Blå tekst: </w:t>
      </w:r>
      <w:r w:rsidRPr="00FB31CB">
        <w:rPr>
          <w:rFonts w:ascii="KBH" w:hAnsi="KBH" w:cs="Times New Roman"/>
          <w:color w:val="007AC0"/>
        </w:rPr>
        <w:t xml:space="preserve">Teksten angiver alternative muligheder. Hvis teksten ikke er relevant, skal den slettes. Hvis teksten er relevant, skal den farves sort (NB! overskrifter skal </w:t>
      </w:r>
      <w:r w:rsidRPr="00FB31CB">
        <w:rPr>
          <w:rFonts w:ascii="KBH" w:hAnsi="KBH" w:cs="Times New Roman"/>
          <w:color w:val="007AC0"/>
          <w:u w:val="single"/>
        </w:rPr>
        <w:t>ikke</w:t>
      </w:r>
      <w:r w:rsidRPr="00FB31CB">
        <w:rPr>
          <w:rFonts w:ascii="KBH" w:hAnsi="KBH" w:cs="Times New Roman"/>
          <w:color w:val="007AC0"/>
        </w:rPr>
        <w:t xml:space="preserve"> ændres)</w:t>
      </w:r>
    </w:p>
    <w:p w14:paraId="0DAA6D9B" w14:textId="0E89A9BC" w:rsidR="00BD7049" w:rsidRPr="00BD7049" w:rsidRDefault="003833A9" w:rsidP="009D29EC">
      <w:pPr>
        <w:rPr>
          <w:rFonts w:ascii="KBH" w:hAnsi="KBH" w:cs="Times New Roman"/>
        </w:rPr>
      </w:pPr>
      <w:r>
        <w:rPr>
          <w:rFonts w:ascii="KBH" w:hAnsi="KBH" w:cs="Times New Roman"/>
        </w:rPr>
        <w:t>NB</w:t>
      </w:r>
      <w:r w:rsidR="009B1CD6">
        <w:rPr>
          <w:rFonts w:ascii="KBH" w:hAnsi="KBH" w:cs="Times New Roman"/>
        </w:rPr>
        <w:t xml:space="preserve">! </w:t>
      </w:r>
      <w:r w:rsidR="00BD7049" w:rsidRPr="00BD7049">
        <w:rPr>
          <w:rFonts w:ascii="KBH" w:hAnsi="KBH" w:cs="Times New Roman"/>
        </w:rPr>
        <w:t xml:space="preserve">Hvis du er farveblind, bistår </w:t>
      </w:r>
      <w:r w:rsidR="004F6AA8">
        <w:rPr>
          <w:rFonts w:ascii="KBH" w:hAnsi="KBH" w:cs="Times New Roman"/>
        </w:rPr>
        <w:t>Klima-, Miljø- og Teknikforvaltningen</w:t>
      </w:r>
      <w:r w:rsidR="009B1CD6">
        <w:rPr>
          <w:rFonts w:ascii="KBH" w:hAnsi="KBH" w:cs="Times New Roman"/>
        </w:rPr>
        <w:t xml:space="preserve"> meget</w:t>
      </w:r>
      <w:r w:rsidR="00BD7049" w:rsidRPr="00BD7049">
        <w:rPr>
          <w:rFonts w:ascii="KBH" w:hAnsi="KBH" w:cs="Times New Roman"/>
        </w:rPr>
        <w:t xml:space="preserve"> gerne med assistance. </w:t>
      </w:r>
      <w:r w:rsidR="00BD7049">
        <w:rPr>
          <w:rFonts w:ascii="KBH" w:hAnsi="KBH" w:cs="Times New Roman"/>
        </w:rPr>
        <w:t xml:space="preserve">Vi kan kontaktes </w:t>
      </w:r>
      <w:r w:rsidR="001E4633">
        <w:rPr>
          <w:rFonts w:ascii="KBH" w:hAnsi="KBH" w:cs="Times New Roman"/>
        </w:rPr>
        <w:t>på</w:t>
      </w:r>
      <w:r w:rsidR="00BD7049">
        <w:rPr>
          <w:rFonts w:ascii="KBH" w:hAnsi="KBH" w:cs="Times New Roman"/>
        </w:rPr>
        <w:t xml:space="preserve"> denne e-mailadresse: </w:t>
      </w:r>
      <w:hyperlink r:id="rId13" w:history="1">
        <w:r w:rsidR="00BD7049" w:rsidRPr="003A2C4F">
          <w:rPr>
            <w:rStyle w:val="Hyperlink"/>
            <w:rFonts w:ascii="KBH" w:hAnsi="KBH" w:cs="Times New Roman"/>
          </w:rPr>
          <w:t>TMFvejpladspark@kk.dk</w:t>
        </w:r>
      </w:hyperlink>
      <w:r>
        <w:rPr>
          <w:rStyle w:val="Hyperlink"/>
          <w:rFonts w:ascii="KBH" w:hAnsi="KBH" w:cs="Times New Roman"/>
        </w:rPr>
        <w:t>.</w:t>
      </w:r>
    </w:p>
    <w:p w14:paraId="4D9BBDE4" w14:textId="60D7115C" w:rsidR="009D29EC" w:rsidRPr="00FB31CB" w:rsidRDefault="009D29EC" w:rsidP="009D29EC">
      <w:pPr>
        <w:jc w:val="left"/>
        <w:rPr>
          <w:rFonts w:cs="Times New Roman"/>
        </w:rPr>
      </w:pPr>
      <w:r w:rsidRPr="00FB31CB">
        <w:rPr>
          <w:rFonts w:cs="Times New Roman"/>
        </w:rPr>
        <w:t>Færdiggør dokumentet til endelig udskrivning ved at slette denne vejledningsside og opdatere indholdsfortegnelsen. Indholdsfortegnelsen opdateres ved at højreklikke i indholdsfortegnelsen, vælge ’Opdater felt’ og dernæst ’Opdater alt’.</w:t>
      </w:r>
      <w:r w:rsidRPr="00FB31CB">
        <w:rPr>
          <w:rFonts w:cs="Times New Roman"/>
        </w:rPr>
        <w:tab/>
      </w:r>
    </w:p>
    <w:p w14:paraId="6AD0A9D8" w14:textId="77777777" w:rsidR="009D29EC" w:rsidRPr="00FB31CB" w:rsidRDefault="009D29EC" w:rsidP="009D29EC">
      <w:pPr>
        <w:jc w:val="left"/>
        <w:rPr>
          <w:rFonts w:cs="Times New Roman"/>
        </w:rPr>
      </w:pPr>
      <w:r w:rsidRPr="00FB31CB">
        <w:rPr>
          <w:rFonts w:cs="Times New Roman"/>
        </w:rPr>
        <w:t xml:space="preserve">Du skal altid tjekke, om der er kommet en nyere version af paradigmet på </w:t>
      </w:r>
      <w:hyperlink r:id="rId14" w:history="1">
        <w:r w:rsidRPr="00FB31CB">
          <w:rPr>
            <w:rStyle w:val="Hyperlink"/>
            <w:rFonts w:cs="Times New Roman"/>
          </w:rPr>
          <w:t>www.kk.dk/vejpladspark</w:t>
        </w:r>
      </w:hyperlink>
    </w:p>
    <w:p w14:paraId="6210B163" w14:textId="77777777" w:rsidR="009D29EC" w:rsidRPr="00FB31CB" w:rsidRDefault="009D29EC" w:rsidP="009D29EC">
      <w:pPr>
        <w:jc w:val="left"/>
        <w:rPr>
          <w:rFonts w:cs="Times New Roman"/>
        </w:rPr>
      </w:pPr>
      <w:r w:rsidRPr="00FB31CB">
        <w:rPr>
          <w:rFonts w:cs="Times New Roman"/>
        </w:rPr>
        <w:t>Paradigmet er udarbejdet af Københavns Kommune til eget brug, men kan frit anvendes af andre - dog uden ansvar for Københavns Kommune.</w:t>
      </w:r>
    </w:p>
    <w:p w14:paraId="35720ECA" w14:textId="77777777" w:rsidR="009D29EC" w:rsidRPr="00FB31CB" w:rsidRDefault="009D29EC" w:rsidP="009D29EC">
      <w:pPr>
        <w:rPr>
          <w:rFonts w:ascii="KBH" w:hAnsi="KBH" w:cs="Times New Roman"/>
          <w:color w:val="0000FF"/>
        </w:rPr>
      </w:pPr>
      <w:r w:rsidRPr="00FB31CB">
        <w:rPr>
          <w:rFonts w:cs="Times New Roman"/>
        </w:rPr>
        <w:t>Bemærk at dokumentation i forbindelse med udførsel afleveres på projektets projektweb.</w:t>
      </w:r>
    </w:p>
    <w:p w14:paraId="4379DA3C" w14:textId="77777777" w:rsidR="00FB31CB" w:rsidRPr="00FB31CB" w:rsidRDefault="009D29EC" w:rsidP="009D29EC">
      <w:pPr>
        <w:rPr>
          <w:rFonts w:ascii="KBH" w:hAnsi="KBH" w:cs="Times New Roman"/>
          <w:color w:val="00B050"/>
        </w:rPr>
        <w:sectPr w:rsidR="00FB31CB" w:rsidRPr="00FB31CB" w:rsidSect="00693D09">
          <w:footerReference w:type="default" r:id="rId15"/>
          <w:headerReference w:type="first" r:id="rId16"/>
          <w:footerReference w:type="first" r:id="rId17"/>
          <w:pgSz w:w="11906" w:h="16838"/>
          <w:pgMar w:top="573" w:right="1134" w:bottom="1701" w:left="1134" w:header="935" w:footer="935" w:gutter="0"/>
          <w:pgNumType w:start="1"/>
          <w:cols w:space="708"/>
          <w:titlePg/>
          <w:docGrid w:linePitch="360"/>
        </w:sectPr>
      </w:pPr>
      <w:r w:rsidRPr="00FB31CB">
        <w:rPr>
          <w:rFonts w:ascii="KBH" w:hAnsi="KBH" w:cs="Times New Roman"/>
          <w:color w:val="00B050"/>
        </w:rPr>
        <w:t>Husk at tjekke afsnitshenvisninger, herunder til andre dokumenter!</w:t>
      </w:r>
    </w:p>
    <w:p w14:paraId="79AD665F" w14:textId="30312C7C" w:rsidR="009D29EC" w:rsidRPr="00FB31CB" w:rsidRDefault="009D29EC" w:rsidP="009D29EC">
      <w:pPr>
        <w:pBdr>
          <w:top w:val="single" w:sz="4" w:space="1" w:color="auto"/>
        </w:pBdr>
        <w:rPr>
          <w:rFonts w:ascii="KBH" w:hAnsi="KBH" w:cs="Times New Roman"/>
          <w:b/>
        </w:rPr>
      </w:pPr>
      <w:r w:rsidRPr="00FB31CB">
        <w:rPr>
          <w:rFonts w:ascii="KBH" w:hAnsi="KBH" w:cs="Times New Roman"/>
          <w:b/>
        </w:rPr>
        <w:lastRenderedPageBreak/>
        <w:t>Revisionslog</w:t>
      </w:r>
      <w:r w:rsidR="00ED6FC7" w:rsidRPr="00FB31CB">
        <w:rPr>
          <w:rFonts w:ascii="KBH" w:hAnsi="KBH" w:cs="Times New Roman"/>
          <w:b/>
        </w:rPr>
        <w:t xml:space="preserve">.  Udfyldes af </w:t>
      </w:r>
      <w:r w:rsidR="004F6AA8">
        <w:rPr>
          <w:rFonts w:ascii="KBH" w:hAnsi="KBH" w:cs="Times New Roman"/>
          <w:b/>
        </w:rPr>
        <w:t>Klima-, Miljø- og Teknikforvaltningen</w:t>
      </w:r>
    </w:p>
    <w:p w14:paraId="5896E6FD" w14:textId="77777777" w:rsidR="00FB31CB" w:rsidRPr="009D29EC" w:rsidRDefault="00FB31CB" w:rsidP="009D29EC">
      <w:pPr>
        <w:pBdr>
          <w:top w:val="single" w:sz="4" w:space="1" w:color="auto"/>
        </w:pBdr>
        <w:rPr>
          <w:rFonts w:ascii="KBH" w:hAnsi="KBH" w:cs="Times New Roman"/>
          <w:color w:val="FF0000"/>
          <w:sz w:val="20"/>
          <w:szCs w:val="20"/>
        </w:rPr>
      </w:pPr>
    </w:p>
    <w:tbl>
      <w:tblPr>
        <w:tblStyle w:val="Tabel-Gitter"/>
        <w:tblW w:w="9656" w:type="dxa"/>
        <w:tblInd w:w="-5" w:type="dxa"/>
        <w:tblLayout w:type="fixed"/>
        <w:tblLook w:val="04A0" w:firstRow="1" w:lastRow="0" w:firstColumn="1" w:lastColumn="0" w:noHBand="0" w:noVBand="1"/>
      </w:tblPr>
      <w:tblGrid>
        <w:gridCol w:w="1911"/>
        <w:gridCol w:w="7745"/>
      </w:tblGrid>
      <w:tr w:rsidR="00FB31CB" w:rsidRPr="009D29EC" w14:paraId="538C911B" w14:textId="77777777" w:rsidTr="00921B22">
        <w:trPr>
          <w:trHeight w:val="739"/>
          <w:tblHeader/>
        </w:trPr>
        <w:tc>
          <w:tcPr>
            <w:tcW w:w="1911" w:type="dxa"/>
          </w:tcPr>
          <w:p w14:paraId="2677C449" w14:textId="77777777" w:rsidR="00FB31CB" w:rsidRPr="009D29EC" w:rsidRDefault="00FB31CB" w:rsidP="00450B65">
            <w:pPr>
              <w:widowControl w:val="0"/>
              <w:ind w:right="-1134"/>
              <w:rPr>
                <w:b/>
                <w:bCs/>
                <w:sz w:val="20"/>
                <w:szCs w:val="20"/>
              </w:rPr>
            </w:pPr>
            <w:r w:rsidRPr="009D29EC">
              <w:rPr>
                <w:b/>
                <w:bCs/>
                <w:sz w:val="20"/>
                <w:szCs w:val="20"/>
              </w:rPr>
              <w:t>Dato</w:t>
            </w:r>
          </w:p>
        </w:tc>
        <w:tc>
          <w:tcPr>
            <w:tcW w:w="7745" w:type="dxa"/>
          </w:tcPr>
          <w:p w14:paraId="5BB1EAE1" w14:textId="178500EF" w:rsidR="00FB31CB" w:rsidRPr="009D29EC" w:rsidRDefault="00FB31CB" w:rsidP="00450B65">
            <w:pPr>
              <w:widowControl w:val="0"/>
              <w:ind w:right="-1134"/>
              <w:rPr>
                <w:b/>
                <w:bCs/>
                <w:sz w:val="20"/>
                <w:szCs w:val="20"/>
              </w:rPr>
            </w:pPr>
            <w:r w:rsidRPr="009D29EC">
              <w:rPr>
                <w:b/>
                <w:bCs/>
                <w:sz w:val="20"/>
                <w:szCs w:val="20"/>
              </w:rPr>
              <w:t>Ændring</w:t>
            </w:r>
            <w:r w:rsidR="00554C45">
              <w:rPr>
                <w:b/>
                <w:bCs/>
                <w:sz w:val="20"/>
                <w:szCs w:val="20"/>
              </w:rPr>
              <w:t>er</w:t>
            </w:r>
          </w:p>
        </w:tc>
      </w:tr>
      <w:tr w:rsidR="00965608" w:rsidRPr="009D29EC" w14:paraId="400B3005" w14:textId="77777777" w:rsidTr="00554C45">
        <w:tc>
          <w:tcPr>
            <w:tcW w:w="1911" w:type="dxa"/>
          </w:tcPr>
          <w:p w14:paraId="5A09B99C" w14:textId="7A5737CA" w:rsidR="00965608" w:rsidRDefault="00026AA0" w:rsidP="00A32DD2">
            <w:r>
              <w:t>1</w:t>
            </w:r>
            <w:r w:rsidR="009F4F00">
              <w:t>1</w:t>
            </w:r>
            <w:r>
              <w:t>/02 2026</w:t>
            </w:r>
          </w:p>
        </w:tc>
        <w:tc>
          <w:tcPr>
            <w:tcW w:w="7745" w:type="dxa"/>
          </w:tcPr>
          <w:p w14:paraId="0BDFFECB" w14:textId="77777777" w:rsidR="00965608" w:rsidRDefault="0082658C" w:rsidP="007A1E9E">
            <w:pPr>
              <w:spacing w:before="0" w:after="60"/>
              <w:ind w:left="954" w:hanging="954"/>
            </w:pPr>
            <w:r>
              <w:t>Rettelse til kapitel 1, afsnit:</w:t>
            </w:r>
          </w:p>
          <w:p w14:paraId="775D64A5" w14:textId="77777777" w:rsidR="0082658C" w:rsidRDefault="0082658C" w:rsidP="007A1E9E">
            <w:pPr>
              <w:spacing w:before="0" w:after="60"/>
              <w:ind w:left="954" w:hanging="954"/>
            </w:pPr>
            <w:r>
              <w:t xml:space="preserve">1.9.1 - </w:t>
            </w:r>
            <w:r w:rsidRPr="0082658C">
              <w:t>Fossil- og emissionsfri byggeplads</w:t>
            </w:r>
          </w:p>
          <w:p w14:paraId="7F20EAD0" w14:textId="77777777" w:rsidR="0082658C" w:rsidRDefault="0082658C" w:rsidP="007A1E9E">
            <w:pPr>
              <w:spacing w:before="0" w:after="60"/>
              <w:ind w:left="954" w:hanging="954"/>
            </w:pPr>
            <w:r>
              <w:t>Rettelse til kapitel 2, afsnit:</w:t>
            </w:r>
          </w:p>
          <w:p w14:paraId="7D3A304B" w14:textId="77777777" w:rsidR="0082658C" w:rsidRDefault="0082658C" w:rsidP="007A1E9E">
            <w:pPr>
              <w:spacing w:before="0" w:after="60"/>
              <w:ind w:left="954" w:hanging="954"/>
            </w:pPr>
            <w:r>
              <w:t xml:space="preserve">2.3.6 – Filtermuld. </w:t>
            </w:r>
            <w:r w:rsidRPr="0082658C">
              <w:rPr>
                <w:i/>
                <w:iCs/>
              </w:rPr>
              <w:t>Overskrift ændret</w:t>
            </w:r>
            <w:r>
              <w:rPr>
                <w:i/>
                <w:iCs/>
              </w:rPr>
              <w:t>.</w:t>
            </w:r>
          </w:p>
          <w:p w14:paraId="72B5A153" w14:textId="6BBFB0C6" w:rsidR="00EC3664" w:rsidRDefault="00A41CA3" w:rsidP="00EC3664">
            <w:pPr>
              <w:spacing w:before="0" w:after="60"/>
              <w:ind w:left="954" w:hanging="954"/>
            </w:pPr>
            <w:r>
              <w:t xml:space="preserve">Rettelse til kapitel </w:t>
            </w:r>
            <w:r w:rsidR="00EC3664">
              <w:t>3</w:t>
            </w:r>
            <w:r>
              <w:t>, afsnit:</w:t>
            </w:r>
          </w:p>
          <w:p w14:paraId="2A577385" w14:textId="52CBE24E" w:rsidR="00A41CA3" w:rsidRDefault="00A41CA3" w:rsidP="007A1E9E">
            <w:pPr>
              <w:spacing w:before="0" w:after="60"/>
              <w:ind w:left="954" w:hanging="954"/>
            </w:pPr>
            <w:r>
              <w:t>3.2.3 – Brønde</w:t>
            </w:r>
          </w:p>
          <w:p w14:paraId="06359A53" w14:textId="73913647" w:rsidR="00A41CA3" w:rsidRDefault="00A41CA3" w:rsidP="007A1E9E">
            <w:pPr>
              <w:spacing w:before="0" w:after="60"/>
              <w:ind w:left="954" w:hanging="954"/>
            </w:pPr>
            <w:r>
              <w:t>Rettelse til kapitel 5, afsnit:</w:t>
            </w:r>
          </w:p>
          <w:p w14:paraId="06EB5C22" w14:textId="371A477F" w:rsidR="00A41CA3" w:rsidRDefault="00A41CA3" w:rsidP="007A1E9E">
            <w:pPr>
              <w:spacing w:before="0" w:after="60"/>
              <w:ind w:left="954" w:hanging="954"/>
              <w:rPr>
                <w:i/>
                <w:iCs/>
              </w:rPr>
            </w:pPr>
            <w:r>
              <w:t xml:space="preserve">5.4.1 – Materialer. </w:t>
            </w:r>
            <w:r>
              <w:rPr>
                <w:i/>
                <w:iCs/>
              </w:rPr>
              <w:t>Rettelse i skema</w:t>
            </w:r>
          </w:p>
          <w:p w14:paraId="2DB65632" w14:textId="6AC76AB3" w:rsidR="00A41CA3" w:rsidRDefault="00A41CA3" w:rsidP="007A1E9E">
            <w:pPr>
              <w:spacing w:before="0" w:after="60"/>
              <w:ind w:left="954" w:hanging="954"/>
            </w:pPr>
            <w:r>
              <w:t>Rettelse til kapitel 8, afsnit:</w:t>
            </w:r>
          </w:p>
          <w:p w14:paraId="06325B84" w14:textId="2E623497" w:rsidR="00A41CA3" w:rsidRDefault="00A41CA3" w:rsidP="007A1E9E">
            <w:pPr>
              <w:spacing w:before="0" w:after="60"/>
              <w:ind w:left="954" w:hanging="954"/>
            </w:pPr>
            <w:r>
              <w:t>8.2.3 – Granitmaterialer</w:t>
            </w:r>
          </w:p>
          <w:p w14:paraId="42227C66" w14:textId="4A21B4D8" w:rsidR="0082658C" w:rsidRPr="0082658C" w:rsidRDefault="00A41CA3" w:rsidP="00A41CA3">
            <w:pPr>
              <w:spacing w:before="0"/>
            </w:pPr>
            <w:r>
              <w:t xml:space="preserve">8.3.3.3 - </w:t>
            </w:r>
            <w:r w:rsidRPr="00BD44CC">
              <w:t>Vandrender af chaussé- eller broste</w:t>
            </w:r>
            <w:r>
              <w:t>n</w:t>
            </w:r>
          </w:p>
        </w:tc>
      </w:tr>
      <w:tr w:rsidR="00026AA0" w:rsidRPr="009D29EC" w14:paraId="0C0806CF" w14:textId="77777777" w:rsidTr="00554C45">
        <w:tc>
          <w:tcPr>
            <w:tcW w:w="1911" w:type="dxa"/>
          </w:tcPr>
          <w:p w14:paraId="47F59442" w14:textId="6DD38D9E" w:rsidR="00026AA0" w:rsidRPr="006C3D23" w:rsidRDefault="00026AA0" w:rsidP="00026AA0">
            <w:r>
              <w:t>20/01 - 2026</w:t>
            </w:r>
          </w:p>
        </w:tc>
        <w:tc>
          <w:tcPr>
            <w:tcW w:w="7745" w:type="dxa"/>
          </w:tcPr>
          <w:p w14:paraId="67ECD2F8" w14:textId="77777777" w:rsidR="00026AA0" w:rsidRDefault="00026AA0" w:rsidP="00026AA0">
            <w:pPr>
              <w:pStyle w:val="Overskrift4"/>
              <w:numPr>
                <w:ilvl w:val="0"/>
                <w:numId w:val="0"/>
              </w:numPr>
              <w:spacing w:before="0" w:after="60"/>
              <w:ind w:left="1021" w:hanging="1021"/>
              <w:rPr>
                <w:b w:val="0"/>
                <w:bCs/>
              </w:rPr>
            </w:pPr>
            <w:r>
              <w:rPr>
                <w:b w:val="0"/>
                <w:bCs/>
              </w:rPr>
              <w:t>Rettelse til kapitel 14, afsnit:</w:t>
            </w:r>
          </w:p>
          <w:p w14:paraId="03665594" w14:textId="77777777" w:rsidR="00026AA0" w:rsidRPr="00965608" w:rsidRDefault="00026AA0" w:rsidP="00026AA0">
            <w:pPr>
              <w:spacing w:before="0" w:after="60"/>
            </w:pPr>
            <w:r w:rsidRPr="00965608">
              <w:t>14.4.9.2 - Krav til klemmerækker</w:t>
            </w:r>
          </w:p>
          <w:p w14:paraId="33457E38" w14:textId="07EDCE4F" w:rsidR="00026AA0" w:rsidRPr="00282005" w:rsidRDefault="00026AA0" w:rsidP="00026AA0">
            <w:pPr>
              <w:spacing w:before="0" w:after="60"/>
              <w:rPr>
                <w:b/>
                <w:bCs/>
              </w:rPr>
            </w:pPr>
            <w:r w:rsidRPr="00965608">
              <w:t>14.4.9.3 -</w:t>
            </w:r>
            <w:r>
              <w:t xml:space="preserve">Afsnittet </w:t>
            </w:r>
            <w:r w:rsidRPr="00965608">
              <w:t>Krav til bananstik (ledninger) som anvendes i klemmerækken</w:t>
            </w:r>
            <w:r>
              <w:t xml:space="preserve"> udgår. </w:t>
            </w:r>
          </w:p>
        </w:tc>
      </w:tr>
      <w:tr w:rsidR="00DA06B4" w:rsidRPr="009D29EC" w14:paraId="06139549" w14:textId="77777777" w:rsidTr="00554C45">
        <w:tc>
          <w:tcPr>
            <w:tcW w:w="1911" w:type="dxa"/>
          </w:tcPr>
          <w:p w14:paraId="1661D1DE" w14:textId="4ABB6981" w:rsidR="00DA06B4" w:rsidRPr="006C3D23" w:rsidRDefault="00DA06B4" w:rsidP="00A32DD2">
            <w:r>
              <w:t>17/12 – 2025</w:t>
            </w:r>
          </w:p>
        </w:tc>
        <w:tc>
          <w:tcPr>
            <w:tcW w:w="7745" w:type="dxa"/>
          </w:tcPr>
          <w:p w14:paraId="06481B70" w14:textId="77777777" w:rsidR="00DA06B4" w:rsidRDefault="00DA06B4" w:rsidP="00DA06B4">
            <w:pPr>
              <w:pStyle w:val="Overskrift4"/>
              <w:numPr>
                <w:ilvl w:val="0"/>
                <w:numId w:val="0"/>
              </w:numPr>
              <w:spacing w:before="0" w:after="0"/>
              <w:ind w:left="1021" w:hanging="1021"/>
              <w:rPr>
                <w:b w:val="0"/>
                <w:bCs/>
              </w:rPr>
            </w:pPr>
            <w:r>
              <w:rPr>
                <w:b w:val="0"/>
                <w:bCs/>
              </w:rPr>
              <w:t>Rettelse til kapitel 8, afsnit:</w:t>
            </w:r>
          </w:p>
          <w:p w14:paraId="41BCE114" w14:textId="7CEC9472" w:rsidR="00DA06B4" w:rsidRPr="00DA06B4" w:rsidRDefault="00DA06B4" w:rsidP="00DA06B4">
            <w:pPr>
              <w:spacing w:before="0" w:after="0"/>
            </w:pPr>
            <w:r>
              <w:t xml:space="preserve">8.2.2 </w:t>
            </w:r>
            <w:r w:rsidR="00B92DE6">
              <w:t>–</w:t>
            </w:r>
            <w:r>
              <w:t xml:space="preserve"> </w:t>
            </w:r>
            <w:r w:rsidR="00B92DE6">
              <w:t>Lægge- og sættematerialer</w:t>
            </w:r>
          </w:p>
        </w:tc>
      </w:tr>
      <w:tr w:rsidR="007A1D7C" w:rsidRPr="009D29EC" w14:paraId="052BCCBF" w14:textId="77777777" w:rsidTr="00554C45">
        <w:tc>
          <w:tcPr>
            <w:tcW w:w="1911" w:type="dxa"/>
          </w:tcPr>
          <w:p w14:paraId="14A9CA3F" w14:textId="4E2D77FB" w:rsidR="007A1D7C" w:rsidRPr="006C3D23" w:rsidRDefault="007A1D7C" w:rsidP="00A32DD2">
            <w:r w:rsidRPr="006C3D23">
              <w:t>15/12 2025</w:t>
            </w:r>
          </w:p>
        </w:tc>
        <w:tc>
          <w:tcPr>
            <w:tcW w:w="7745" w:type="dxa"/>
          </w:tcPr>
          <w:p w14:paraId="40E31673" w14:textId="7DD5822A" w:rsidR="007A1D7C" w:rsidRPr="006C3D23" w:rsidRDefault="007A1D7C" w:rsidP="007A1D7C">
            <w:pPr>
              <w:pStyle w:val="Overskrift4"/>
              <w:numPr>
                <w:ilvl w:val="0"/>
                <w:numId w:val="0"/>
              </w:numPr>
              <w:spacing w:before="0" w:after="0"/>
              <w:ind w:left="1021" w:hanging="1021"/>
              <w:rPr>
                <w:b w:val="0"/>
                <w:bCs/>
              </w:rPr>
            </w:pPr>
            <w:r w:rsidRPr="006C3D23">
              <w:rPr>
                <w:b w:val="0"/>
                <w:bCs/>
              </w:rPr>
              <w:t>Rettelse til kapitel 14, afsnit:</w:t>
            </w:r>
          </w:p>
          <w:p w14:paraId="50C087EF" w14:textId="2850DB15" w:rsidR="007A1D7C" w:rsidRPr="006C3D23" w:rsidRDefault="007A1D7C" w:rsidP="007A1D7C">
            <w:pPr>
              <w:spacing w:before="0" w:after="0"/>
              <w:jc w:val="left"/>
              <w:rPr>
                <w:rFonts w:ascii="KBH" w:hAnsi="KBH" w:cs="Times New Roman"/>
              </w:rPr>
            </w:pPr>
            <w:r w:rsidRPr="006C3D23">
              <w:t>14.5.7.4 - Signaljordkabel – forbindelse fra styreapparat til signalstandere.</w:t>
            </w:r>
          </w:p>
        </w:tc>
      </w:tr>
      <w:tr w:rsidR="00742DF0" w:rsidRPr="009D29EC" w14:paraId="114398A0" w14:textId="77777777" w:rsidTr="00554C45">
        <w:tc>
          <w:tcPr>
            <w:tcW w:w="1911" w:type="dxa"/>
          </w:tcPr>
          <w:p w14:paraId="7B28FF59" w14:textId="0A67E5E1" w:rsidR="00742DF0" w:rsidRPr="006C3D23" w:rsidRDefault="00950DEC" w:rsidP="00A32DD2">
            <w:r w:rsidRPr="006C3D23">
              <w:t>04</w:t>
            </w:r>
            <w:r w:rsidR="00742DF0" w:rsidRPr="006C3D23">
              <w:t>/1</w:t>
            </w:r>
            <w:r w:rsidRPr="006C3D23">
              <w:t>2</w:t>
            </w:r>
            <w:r w:rsidR="00742DF0" w:rsidRPr="006C3D23">
              <w:t xml:space="preserve"> 2025</w:t>
            </w:r>
          </w:p>
        </w:tc>
        <w:tc>
          <w:tcPr>
            <w:tcW w:w="7745" w:type="dxa"/>
          </w:tcPr>
          <w:p w14:paraId="2DA7788B" w14:textId="77777777" w:rsidR="004369CE" w:rsidRPr="006C3D23" w:rsidRDefault="004369CE" w:rsidP="00C2530E">
            <w:pPr>
              <w:spacing w:before="0" w:after="60"/>
              <w:jc w:val="left"/>
              <w:rPr>
                <w:rFonts w:ascii="KBH" w:hAnsi="KBH" w:cs="Times New Roman"/>
              </w:rPr>
            </w:pPr>
            <w:r w:rsidRPr="006C3D23">
              <w:rPr>
                <w:rFonts w:ascii="KBH" w:hAnsi="KBH" w:cs="Times New Roman"/>
              </w:rPr>
              <w:t>Ændring i kapitel 14, afsnit:</w:t>
            </w:r>
          </w:p>
          <w:p w14:paraId="7AD1BC51" w14:textId="0174FFAE" w:rsidR="004369CE" w:rsidRPr="006C3D23" w:rsidRDefault="004369CE" w:rsidP="00C2530E">
            <w:pPr>
              <w:spacing w:before="0" w:after="60"/>
              <w:jc w:val="left"/>
              <w:rPr>
                <w:rFonts w:ascii="KBH" w:hAnsi="KBH" w:cs="Times New Roman"/>
              </w:rPr>
            </w:pPr>
            <w:r w:rsidRPr="006C3D23">
              <w:rPr>
                <w:rFonts w:ascii="KBH" w:hAnsi="KBH" w:cs="Times New Roman"/>
              </w:rPr>
              <w:t>14 – Hele kapitlet er opdateret</w:t>
            </w:r>
          </w:p>
          <w:p w14:paraId="6ED8E12E" w14:textId="193EAB1F" w:rsidR="00742DF0" w:rsidRPr="006C3D23" w:rsidRDefault="004369CE" w:rsidP="00C2530E">
            <w:pPr>
              <w:spacing w:before="0" w:after="60"/>
              <w:jc w:val="left"/>
              <w:rPr>
                <w:rFonts w:ascii="KBH" w:hAnsi="KBH" w:cs="Times New Roman"/>
              </w:rPr>
            </w:pPr>
            <w:r w:rsidRPr="006C3D23">
              <w:rPr>
                <w:rFonts w:ascii="KBH" w:hAnsi="KBH" w:cs="Times New Roman"/>
              </w:rPr>
              <w:t>Mindre r</w:t>
            </w:r>
            <w:r w:rsidR="00742DF0" w:rsidRPr="006C3D23">
              <w:rPr>
                <w:rFonts w:ascii="KBH" w:hAnsi="KBH" w:cs="Times New Roman"/>
              </w:rPr>
              <w:t xml:space="preserve">ettelser i </w:t>
            </w:r>
            <w:r w:rsidR="00950DEC" w:rsidRPr="006C3D23">
              <w:rPr>
                <w:rFonts w:ascii="KBH" w:hAnsi="KBH" w:cs="Times New Roman"/>
              </w:rPr>
              <w:t>en række</w:t>
            </w:r>
            <w:r w:rsidRPr="006C3D23">
              <w:rPr>
                <w:rFonts w:ascii="KBH" w:hAnsi="KBH" w:cs="Times New Roman"/>
              </w:rPr>
              <w:t xml:space="preserve"> andre</w:t>
            </w:r>
            <w:r w:rsidR="00950DEC" w:rsidRPr="006C3D23">
              <w:rPr>
                <w:rFonts w:ascii="KBH" w:hAnsi="KBH" w:cs="Times New Roman"/>
              </w:rPr>
              <w:t xml:space="preserve"> kapitler</w:t>
            </w:r>
          </w:p>
        </w:tc>
      </w:tr>
      <w:tr w:rsidR="00C2530E" w:rsidRPr="009D29EC" w14:paraId="5382FCAA" w14:textId="77777777" w:rsidTr="00554C45">
        <w:tc>
          <w:tcPr>
            <w:tcW w:w="1911" w:type="dxa"/>
          </w:tcPr>
          <w:p w14:paraId="0285E29F" w14:textId="6ED76A50" w:rsidR="00C2530E" w:rsidRPr="006C3D23" w:rsidRDefault="00C2530E" w:rsidP="00A32DD2">
            <w:r w:rsidRPr="006C3D23">
              <w:t>11/11 2025</w:t>
            </w:r>
          </w:p>
        </w:tc>
        <w:tc>
          <w:tcPr>
            <w:tcW w:w="7745" w:type="dxa"/>
          </w:tcPr>
          <w:p w14:paraId="65539B8A" w14:textId="1CE0DEC7" w:rsidR="00C2530E" w:rsidRPr="006C3D23" w:rsidRDefault="00C2530E" w:rsidP="00C2530E">
            <w:pPr>
              <w:spacing w:before="0" w:after="60"/>
              <w:jc w:val="left"/>
              <w:rPr>
                <w:rFonts w:ascii="KBH" w:hAnsi="KBH" w:cs="Times New Roman"/>
              </w:rPr>
            </w:pPr>
            <w:r w:rsidRPr="006C3D23">
              <w:rPr>
                <w:rFonts w:ascii="KBH" w:hAnsi="KBH" w:cs="Times New Roman"/>
              </w:rPr>
              <w:t>Teknik- og Miljøforvaltningen skifter navn til Klima</w:t>
            </w:r>
            <w:r w:rsidR="000377B3" w:rsidRPr="006C3D23">
              <w:rPr>
                <w:rFonts w:ascii="KBH" w:hAnsi="KBH" w:cs="Times New Roman"/>
              </w:rPr>
              <w:t>-</w:t>
            </w:r>
            <w:r w:rsidRPr="006C3D23">
              <w:rPr>
                <w:rFonts w:ascii="KBH" w:hAnsi="KBH" w:cs="Times New Roman"/>
              </w:rPr>
              <w:t>, Miljø</w:t>
            </w:r>
            <w:r w:rsidR="000377B3" w:rsidRPr="006C3D23">
              <w:rPr>
                <w:rFonts w:ascii="KBH" w:hAnsi="KBH" w:cs="Times New Roman"/>
              </w:rPr>
              <w:t>-</w:t>
            </w:r>
            <w:r w:rsidRPr="006C3D23">
              <w:rPr>
                <w:rFonts w:ascii="KBH" w:hAnsi="KBH" w:cs="Times New Roman"/>
              </w:rPr>
              <w:t xml:space="preserve"> og Teknikforvaltningen (KTF) pr. 1. januar 2026.</w:t>
            </w:r>
          </w:p>
        </w:tc>
      </w:tr>
      <w:tr w:rsidR="00EB2843" w:rsidRPr="009D29EC" w14:paraId="083BB156" w14:textId="77777777" w:rsidTr="00554C45">
        <w:tc>
          <w:tcPr>
            <w:tcW w:w="1911" w:type="dxa"/>
          </w:tcPr>
          <w:p w14:paraId="05CB491C" w14:textId="0C884056" w:rsidR="00EB2843" w:rsidRPr="006C3D23" w:rsidRDefault="00EB2843" w:rsidP="00A32DD2">
            <w:r w:rsidRPr="006C3D23">
              <w:t>05/11 2025</w:t>
            </w:r>
          </w:p>
        </w:tc>
        <w:tc>
          <w:tcPr>
            <w:tcW w:w="7745" w:type="dxa"/>
          </w:tcPr>
          <w:p w14:paraId="10D9702C" w14:textId="77777777" w:rsidR="00EB2843" w:rsidRPr="006C3D23" w:rsidRDefault="00EB2843" w:rsidP="007F461A">
            <w:pPr>
              <w:spacing w:before="0" w:after="60"/>
              <w:rPr>
                <w:rFonts w:ascii="KBH" w:hAnsi="KBH" w:cs="Times New Roman"/>
              </w:rPr>
            </w:pPr>
            <w:r w:rsidRPr="006C3D23">
              <w:rPr>
                <w:rFonts w:ascii="KBH" w:hAnsi="KBH" w:cs="Times New Roman"/>
              </w:rPr>
              <w:t>Ændringer i kapitel 8, afsnit:</w:t>
            </w:r>
          </w:p>
          <w:p w14:paraId="62C059A3" w14:textId="0CC1A776" w:rsidR="00EB2843" w:rsidRPr="006C3D23" w:rsidRDefault="00EB2843" w:rsidP="007F461A">
            <w:pPr>
              <w:spacing w:before="0" w:after="60"/>
              <w:rPr>
                <w:rFonts w:ascii="KBH" w:hAnsi="KBH" w:cs="Times New Roman"/>
              </w:rPr>
            </w:pPr>
            <w:r w:rsidRPr="006C3D23">
              <w:rPr>
                <w:rFonts w:ascii="KBH" w:hAnsi="KBH" w:cs="Times New Roman"/>
              </w:rPr>
              <w:t>8.2.2 - Lægge- og sættematerialer</w:t>
            </w:r>
          </w:p>
        </w:tc>
      </w:tr>
    </w:tbl>
    <w:p w14:paraId="2645E6C3" w14:textId="77777777" w:rsidR="009D29EC" w:rsidRDefault="009D29EC" w:rsidP="009D29EC"/>
    <w:p w14:paraId="3BAD5C35" w14:textId="77777777" w:rsidR="00394602" w:rsidRDefault="00394602" w:rsidP="0047357D">
      <w:pPr>
        <w:jc w:val="center"/>
        <w:rPr>
          <w:rFonts w:cs="Times New Roman"/>
          <w:b/>
          <w:sz w:val="32"/>
          <w:szCs w:val="32"/>
        </w:rPr>
        <w:sectPr w:rsidR="00394602" w:rsidSect="00693D09">
          <w:headerReference w:type="default" r:id="rId18"/>
          <w:footerReference w:type="default" r:id="rId19"/>
          <w:headerReference w:type="first" r:id="rId20"/>
          <w:footerReference w:type="first" r:id="rId21"/>
          <w:pgSz w:w="11906" w:h="16838" w:code="9"/>
          <w:pgMar w:top="1701" w:right="1134" w:bottom="1701" w:left="1134" w:header="936" w:footer="936" w:gutter="0"/>
          <w:pgNumType w:start="1"/>
          <w:cols w:space="708"/>
          <w:docGrid w:linePitch="360"/>
        </w:sectPr>
      </w:pPr>
      <w:bookmarkStart w:id="1" w:name="_Toc379188291"/>
    </w:p>
    <w:p w14:paraId="46DF83E6" w14:textId="7A1CCCA9" w:rsidR="00884BB6" w:rsidRPr="00884BB6" w:rsidRDefault="0047357D" w:rsidP="0047357D">
      <w:pPr>
        <w:jc w:val="center"/>
        <w:rPr>
          <w:rFonts w:cs="Times New Roman"/>
          <w:b/>
          <w:sz w:val="32"/>
          <w:szCs w:val="32"/>
        </w:rPr>
      </w:pPr>
      <w:r w:rsidRPr="00884BB6">
        <w:rPr>
          <w:rFonts w:cs="Times New Roman"/>
          <w:b/>
          <w:sz w:val="32"/>
          <w:szCs w:val="32"/>
        </w:rPr>
        <w:lastRenderedPageBreak/>
        <w:t>Særlige Arbejdsbeskrivelser (SAB)</w:t>
      </w:r>
      <w:bookmarkStart w:id="2" w:name="_Toc405760194"/>
      <w:bookmarkStart w:id="3" w:name="_Toc406764161"/>
    </w:p>
    <w:p w14:paraId="5908DE02" w14:textId="47634875" w:rsidR="0047357D" w:rsidRPr="0093310B" w:rsidRDefault="0047357D" w:rsidP="0093310B">
      <w:pPr>
        <w:jc w:val="center"/>
        <w:rPr>
          <w:b/>
          <w:bCs/>
          <w:sz w:val="28"/>
          <w:szCs w:val="28"/>
        </w:rPr>
      </w:pPr>
      <w:r w:rsidRPr="0093310B">
        <w:rPr>
          <w:b/>
          <w:bCs/>
          <w:sz w:val="28"/>
          <w:szCs w:val="28"/>
        </w:rPr>
        <w:t>Forside</w:t>
      </w:r>
      <w:bookmarkEnd w:id="1"/>
      <w:bookmarkEnd w:id="2"/>
      <w:bookmarkEnd w:id="3"/>
    </w:p>
    <w:p w14:paraId="4439CBE4" w14:textId="252BBFA1" w:rsidR="0047357D" w:rsidRPr="0047357D" w:rsidRDefault="0047357D" w:rsidP="0047357D">
      <w:pPr>
        <w:spacing w:after="0"/>
        <w:rPr>
          <w:rFonts w:cs="Times New Roman"/>
          <w:szCs w:val="20"/>
        </w:rPr>
      </w:pPr>
      <w:r w:rsidRPr="0047357D">
        <w:rPr>
          <w:rFonts w:cs="Times New Roman"/>
          <w:szCs w:val="20"/>
        </w:rPr>
        <w:t xml:space="preserve">Projektnavn: </w:t>
      </w:r>
      <w:bookmarkStart w:id="4" w:name="Projektnavn"/>
      <w:r w:rsidRPr="0047357D">
        <w:rPr>
          <w:rStyle w:val="Rd"/>
          <w:rFonts w:cs="Times New Roman"/>
          <w:szCs w:val="20"/>
        </w:rPr>
        <w:fldChar w:fldCharType="begin">
          <w:ffData>
            <w:name w:val="Projektnavn"/>
            <w:enabled/>
            <w:calcOnExit w:val="0"/>
            <w:textInput>
              <w:default w:val="Skriv projektnavn"/>
            </w:textInput>
          </w:ffData>
        </w:fldChar>
      </w:r>
      <w:r w:rsidRPr="0047357D">
        <w:rPr>
          <w:rStyle w:val="Rd"/>
          <w:rFonts w:cs="Times New Roman"/>
          <w:szCs w:val="20"/>
        </w:rPr>
        <w:instrText xml:space="preserve"> FORMTEXT </w:instrText>
      </w:r>
      <w:r w:rsidRPr="0047357D">
        <w:rPr>
          <w:rStyle w:val="Rd"/>
          <w:rFonts w:cs="Times New Roman"/>
          <w:szCs w:val="20"/>
        </w:rPr>
      </w:r>
      <w:r w:rsidRPr="0047357D">
        <w:rPr>
          <w:rStyle w:val="Rd"/>
          <w:rFonts w:cs="Times New Roman"/>
          <w:szCs w:val="20"/>
        </w:rPr>
        <w:fldChar w:fldCharType="separate"/>
      </w:r>
      <w:r w:rsidRPr="0047357D">
        <w:rPr>
          <w:rStyle w:val="Rd"/>
          <w:rFonts w:cs="Times New Roman"/>
          <w:noProof/>
          <w:szCs w:val="20"/>
        </w:rPr>
        <w:t>Skriv projektnavn</w:t>
      </w:r>
      <w:r w:rsidRPr="0047357D">
        <w:rPr>
          <w:rStyle w:val="Rd"/>
          <w:rFonts w:cs="Times New Roman"/>
          <w:szCs w:val="20"/>
        </w:rPr>
        <w:fldChar w:fldCharType="end"/>
      </w:r>
      <w:bookmarkEnd w:id="4"/>
    </w:p>
    <w:p w14:paraId="784FC982" w14:textId="77777777" w:rsidR="0047357D" w:rsidRPr="0047357D" w:rsidRDefault="0047357D" w:rsidP="0047357D">
      <w:pPr>
        <w:spacing w:after="0"/>
        <w:rPr>
          <w:rFonts w:cs="Times New Roman"/>
          <w:szCs w:val="20"/>
        </w:rPr>
      </w:pPr>
      <w:r w:rsidRPr="0047357D">
        <w:rPr>
          <w:rFonts w:cs="Times New Roman"/>
          <w:szCs w:val="20"/>
        </w:rPr>
        <w:t xml:space="preserve">Projektnummer: </w:t>
      </w:r>
      <w:bookmarkStart w:id="5" w:name="Projektnummer"/>
      <w:r w:rsidRPr="0047357D">
        <w:rPr>
          <w:rStyle w:val="Rd"/>
          <w:rFonts w:cs="Times New Roman"/>
          <w:szCs w:val="20"/>
        </w:rPr>
        <w:fldChar w:fldCharType="begin">
          <w:ffData>
            <w:name w:val="Projektnummer"/>
            <w:enabled/>
            <w:calcOnExit w:val="0"/>
            <w:textInput>
              <w:default w:val="Skriv projektnummer"/>
            </w:textInput>
          </w:ffData>
        </w:fldChar>
      </w:r>
      <w:r w:rsidRPr="0047357D">
        <w:rPr>
          <w:rStyle w:val="Rd"/>
          <w:rFonts w:cs="Times New Roman"/>
          <w:szCs w:val="20"/>
        </w:rPr>
        <w:instrText xml:space="preserve"> FORMTEXT </w:instrText>
      </w:r>
      <w:r w:rsidRPr="0047357D">
        <w:rPr>
          <w:rStyle w:val="Rd"/>
          <w:rFonts w:cs="Times New Roman"/>
          <w:szCs w:val="20"/>
        </w:rPr>
      </w:r>
      <w:r w:rsidRPr="0047357D">
        <w:rPr>
          <w:rStyle w:val="Rd"/>
          <w:rFonts w:cs="Times New Roman"/>
          <w:szCs w:val="20"/>
        </w:rPr>
        <w:fldChar w:fldCharType="separate"/>
      </w:r>
      <w:r w:rsidRPr="0047357D">
        <w:rPr>
          <w:rStyle w:val="Rd"/>
          <w:rFonts w:cs="Times New Roman"/>
          <w:noProof/>
          <w:szCs w:val="20"/>
        </w:rPr>
        <w:t>Skriv projektnummer</w:t>
      </w:r>
      <w:r w:rsidRPr="0047357D">
        <w:rPr>
          <w:rStyle w:val="Rd"/>
          <w:rFonts w:cs="Times New Roman"/>
          <w:szCs w:val="20"/>
        </w:rPr>
        <w:fldChar w:fldCharType="end"/>
      </w:r>
      <w:bookmarkEnd w:id="5"/>
    </w:p>
    <w:p w14:paraId="27F27EB5" w14:textId="77777777" w:rsidR="0047357D" w:rsidRPr="0047357D" w:rsidRDefault="0047357D" w:rsidP="0047357D">
      <w:pPr>
        <w:rPr>
          <w:rFonts w:cs="Times New Roman"/>
          <w:szCs w:val="20"/>
          <w:u w:val="single"/>
        </w:rPr>
      </w:pPr>
      <w:r w:rsidRPr="0047357D">
        <w:rPr>
          <w:rFonts w:cs="Times New Roman"/>
          <w:szCs w:val="20"/>
          <w:u w:val="single"/>
        </w:rPr>
        <w:t>Bygherre:</w:t>
      </w:r>
    </w:p>
    <w:p w14:paraId="1CF3B09C" w14:textId="59E08D7B" w:rsidR="0047357D" w:rsidRPr="0047357D" w:rsidRDefault="0047357D" w:rsidP="00FF2757">
      <w:pPr>
        <w:jc w:val="left"/>
        <w:rPr>
          <w:rFonts w:cs="Times New Roman"/>
          <w:szCs w:val="20"/>
        </w:rPr>
      </w:pPr>
      <w:r w:rsidRPr="0047357D">
        <w:rPr>
          <w:rFonts w:cs="Times New Roman"/>
          <w:szCs w:val="20"/>
        </w:rPr>
        <w:t>Københavns Kommune</w:t>
      </w:r>
      <w:r w:rsidRPr="0047357D">
        <w:rPr>
          <w:rFonts w:cs="Times New Roman"/>
          <w:szCs w:val="20"/>
        </w:rPr>
        <w:br/>
      </w:r>
      <w:r w:rsidR="004F6AA8">
        <w:rPr>
          <w:rFonts w:cs="Times New Roman"/>
          <w:szCs w:val="20"/>
        </w:rPr>
        <w:t>Klima-, Miljø- og Teknikforvaltningen</w:t>
      </w:r>
      <w:r w:rsidRPr="0047357D">
        <w:rPr>
          <w:rFonts w:cs="Times New Roman"/>
          <w:szCs w:val="20"/>
        </w:rPr>
        <w:br/>
      </w:r>
      <w:r w:rsidR="007B33FA">
        <w:rPr>
          <w:rFonts w:cs="Times New Roman"/>
          <w:szCs w:val="20"/>
        </w:rPr>
        <w:t>Mobilitet, Klimatilpasning og Byvedligehold</w:t>
      </w:r>
    </w:p>
    <w:p w14:paraId="4BCB15C1" w14:textId="77777777" w:rsidR="0047357D" w:rsidRPr="0047357D" w:rsidRDefault="0047357D" w:rsidP="0047357D">
      <w:pPr>
        <w:rPr>
          <w:rFonts w:cs="Times New Roman"/>
          <w:szCs w:val="20"/>
          <w:u w:val="single"/>
        </w:rPr>
      </w:pPr>
      <w:r w:rsidRPr="0047357D">
        <w:rPr>
          <w:rFonts w:cs="Times New Roman"/>
          <w:szCs w:val="20"/>
          <w:u w:val="single"/>
        </w:rPr>
        <w:t>Rådgiver:</w:t>
      </w:r>
    </w:p>
    <w:bookmarkStart w:id="6" w:name="RaadgiversNavn"/>
    <w:p w14:paraId="490E7916" w14:textId="77777777" w:rsidR="0047357D" w:rsidRPr="0047357D" w:rsidRDefault="0047357D" w:rsidP="00FF6709">
      <w:pPr>
        <w:spacing w:before="120" w:after="120"/>
        <w:rPr>
          <w:rStyle w:val="Rd"/>
          <w:rFonts w:cs="Times New Roman"/>
          <w:szCs w:val="20"/>
        </w:rPr>
      </w:pPr>
      <w:r w:rsidRPr="0047357D">
        <w:rPr>
          <w:rStyle w:val="Rd"/>
          <w:rFonts w:cs="Times New Roman"/>
          <w:szCs w:val="20"/>
        </w:rPr>
        <w:fldChar w:fldCharType="begin">
          <w:ffData>
            <w:name w:val="RaadgiversNavn"/>
            <w:enabled/>
            <w:calcOnExit w:val="0"/>
            <w:textInput>
              <w:default w:val="Skriv firmanavn"/>
            </w:textInput>
          </w:ffData>
        </w:fldChar>
      </w:r>
      <w:r w:rsidRPr="0047357D">
        <w:rPr>
          <w:rStyle w:val="Rd"/>
          <w:rFonts w:cs="Times New Roman"/>
          <w:szCs w:val="20"/>
        </w:rPr>
        <w:instrText xml:space="preserve"> FORMTEXT </w:instrText>
      </w:r>
      <w:r w:rsidRPr="0047357D">
        <w:rPr>
          <w:rStyle w:val="Rd"/>
          <w:rFonts w:cs="Times New Roman"/>
          <w:szCs w:val="20"/>
        </w:rPr>
      </w:r>
      <w:r w:rsidRPr="0047357D">
        <w:rPr>
          <w:rStyle w:val="Rd"/>
          <w:rFonts w:cs="Times New Roman"/>
          <w:szCs w:val="20"/>
        </w:rPr>
        <w:fldChar w:fldCharType="separate"/>
      </w:r>
      <w:r w:rsidRPr="0047357D">
        <w:rPr>
          <w:rStyle w:val="Rd"/>
          <w:rFonts w:cs="Times New Roman"/>
          <w:noProof/>
          <w:szCs w:val="20"/>
        </w:rPr>
        <w:t>Skriv firmanavn</w:t>
      </w:r>
      <w:r w:rsidRPr="0047357D">
        <w:rPr>
          <w:rStyle w:val="Rd"/>
          <w:rFonts w:cs="Times New Roman"/>
          <w:szCs w:val="20"/>
        </w:rPr>
        <w:fldChar w:fldCharType="end"/>
      </w:r>
      <w:bookmarkEnd w:id="6"/>
    </w:p>
    <w:bookmarkStart w:id="7" w:name="RaadgiversAdresse1"/>
    <w:p w14:paraId="4B481104" w14:textId="77777777" w:rsidR="0047357D" w:rsidRPr="0047357D" w:rsidRDefault="0047357D" w:rsidP="00FF6709">
      <w:pPr>
        <w:spacing w:before="120" w:after="120"/>
        <w:rPr>
          <w:rStyle w:val="Rd"/>
          <w:rFonts w:cs="Times New Roman"/>
          <w:szCs w:val="20"/>
        </w:rPr>
      </w:pPr>
      <w:r w:rsidRPr="0047357D">
        <w:rPr>
          <w:rStyle w:val="Rd"/>
          <w:rFonts w:cs="Times New Roman"/>
          <w:szCs w:val="20"/>
        </w:rPr>
        <w:fldChar w:fldCharType="begin">
          <w:ffData>
            <w:name w:val="RaadgiversAdresse1"/>
            <w:enabled/>
            <w:calcOnExit w:val="0"/>
            <w:textInput>
              <w:default w:val="Skriv adresse"/>
            </w:textInput>
          </w:ffData>
        </w:fldChar>
      </w:r>
      <w:r w:rsidRPr="0047357D">
        <w:rPr>
          <w:rStyle w:val="Rd"/>
          <w:rFonts w:cs="Times New Roman"/>
          <w:szCs w:val="20"/>
        </w:rPr>
        <w:instrText xml:space="preserve"> FORMTEXT </w:instrText>
      </w:r>
      <w:r w:rsidRPr="0047357D">
        <w:rPr>
          <w:rStyle w:val="Rd"/>
          <w:rFonts w:cs="Times New Roman"/>
          <w:szCs w:val="20"/>
        </w:rPr>
      </w:r>
      <w:r w:rsidRPr="0047357D">
        <w:rPr>
          <w:rStyle w:val="Rd"/>
          <w:rFonts w:cs="Times New Roman"/>
          <w:szCs w:val="20"/>
        </w:rPr>
        <w:fldChar w:fldCharType="separate"/>
      </w:r>
      <w:r w:rsidRPr="0047357D">
        <w:rPr>
          <w:rStyle w:val="Rd"/>
          <w:rFonts w:cs="Times New Roman"/>
          <w:noProof/>
          <w:szCs w:val="20"/>
        </w:rPr>
        <w:t>Skriv adresse</w:t>
      </w:r>
      <w:r w:rsidRPr="0047357D">
        <w:rPr>
          <w:rStyle w:val="Rd"/>
          <w:rFonts w:cs="Times New Roman"/>
          <w:szCs w:val="20"/>
        </w:rPr>
        <w:fldChar w:fldCharType="end"/>
      </w:r>
      <w:bookmarkEnd w:id="7"/>
    </w:p>
    <w:bookmarkStart w:id="8" w:name="RaadgiversAdresse2"/>
    <w:p w14:paraId="26C19FFF" w14:textId="77777777" w:rsidR="0047357D" w:rsidRPr="0047357D" w:rsidRDefault="0047357D" w:rsidP="00FF6709">
      <w:pPr>
        <w:spacing w:before="120" w:after="120"/>
        <w:rPr>
          <w:rStyle w:val="Rd"/>
          <w:rFonts w:cs="Times New Roman"/>
          <w:szCs w:val="20"/>
        </w:rPr>
      </w:pPr>
      <w:r w:rsidRPr="0047357D">
        <w:rPr>
          <w:rStyle w:val="Rd"/>
          <w:rFonts w:cs="Times New Roman"/>
          <w:szCs w:val="20"/>
        </w:rPr>
        <w:fldChar w:fldCharType="begin">
          <w:ffData>
            <w:name w:val="RaadgiversAdresse2"/>
            <w:enabled/>
            <w:calcOnExit w:val="0"/>
            <w:textInput>
              <w:default w:val="Skriv postnummer og by"/>
            </w:textInput>
          </w:ffData>
        </w:fldChar>
      </w:r>
      <w:r w:rsidRPr="0047357D">
        <w:rPr>
          <w:rStyle w:val="Rd"/>
          <w:rFonts w:cs="Times New Roman"/>
          <w:szCs w:val="20"/>
        </w:rPr>
        <w:instrText xml:space="preserve"> FORMTEXT </w:instrText>
      </w:r>
      <w:r w:rsidRPr="0047357D">
        <w:rPr>
          <w:rStyle w:val="Rd"/>
          <w:rFonts w:cs="Times New Roman"/>
          <w:szCs w:val="20"/>
        </w:rPr>
      </w:r>
      <w:r w:rsidRPr="0047357D">
        <w:rPr>
          <w:rStyle w:val="Rd"/>
          <w:rFonts w:cs="Times New Roman"/>
          <w:szCs w:val="20"/>
        </w:rPr>
        <w:fldChar w:fldCharType="separate"/>
      </w:r>
      <w:r w:rsidRPr="0047357D">
        <w:rPr>
          <w:rStyle w:val="Rd"/>
          <w:rFonts w:cs="Times New Roman"/>
          <w:noProof/>
          <w:szCs w:val="20"/>
        </w:rPr>
        <w:t>Skriv postnummer og by</w:t>
      </w:r>
      <w:r w:rsidRPr="0047357D">
        <w:rPr>
          <w:rStyle w:val="Rd"/>
          <w:rFonts w:cs="Times New Roman"/>
          <w:szCs w:val="20"/>
        </w:rPr>
        <w:fldChar w:fldCharType="end"/>
      </w:r>
      <w:bookmarkEnd w:id="8"/>
    </w:p>
    <w:p w14:paraId="6D23AF6F" w14:textId="77777777" w:rsidR="0047357D" w:rsidRPr="0047357D" w:rsidRDefault="0047357D" w:rsidP="0047357D">
      <w:pPr>
        <w:rPr>
          <w:rFonts w:cs="Times New Roman"/>
          <w:color w:val="00B050"/>
          <w:szCs w:val="20"/>
        </w:rPr>
      </w:pPr>
      <w:r w:rsidRPr="0047357D">
        <w:rPr>
          <w:rFonts w:cs="Times New Roman"/>
          <w:color w:val="00B050"/>
          <w:szCs w:val="20"/>
        </w:rPr>
        <w:t>Dokumentets status kan f.eks. være:</w:t>
      </w:r>
    </w:p>
    <w:p w14:paraId="4116D3A2" w14:textId="77777777" w:rsidR="0047357D" w:rsidRPr="0047357D" w:rsidRDefault="0047357D" w:rsidP="00B77525">
      <w:pPr>
        <w:pStyle w:val="Listeafsnit"/>
        <w:numPr>
          <w:ilvl w:val="0"/>
          <w:numId w:val="8"/>
        </w:numPr>
        <w:spacing w:before="0" w:after="0" w:line="240" w:lineRule="auto"/>
        <w:rPr>
          <w:rFonts w:cs="Times New Roman"/>
          <w:color w:val="00B050"/>
          <w:szCs w:val="20"/>
        </w:rPr>
      </w:pPr>
      <w:r w:rsidRPr="0047357D">
        <w:rPr>
          <w:rFonts w:cs="Times New Roman"/>
          <w:color w:val="00B050"/>
          <w:szCs w:val="20"/>
        </w:rPr>
        <w:t>Foreløbig udgave (dvs. en ikke kvalitetssikret udgave)</w:t>
      </w:r>
    </w:p>
    <w:p w14:paraId="71CFB453" w14:textId="59A59A21" w:rsidR="0047357D" w:rsidRPr="0047357D" w:rsidRDefault="0047357D" w:rsidP="00B77525">
      <w:pPr>
        <w:pStyle w:val="Listeafsnit"/>
        <w:numPr>
          <w:ilvl w:val="0"/>
          <w:numId w:val="8"/>
        </w:numPr>
        <w:spacing w:before="0" w:after="0" w:line="240" w:lineRule="auto"/>
        <w:rPr>
          <w:rFonts w:cs="Times New Roman"/>
          <w:color w:val="00B050"/>
          <w:szCs w:val="20"/>
        </w:rPr>
      </w:pPr>
      <w:r w:rsidRPr="0047357D">
        <w:rPr>
          <w:rFonts w:cs="Times New Roman"/>
          <w:color w:val="00B050"/>
          <w:szCs w:val="20"/>
        </w:rPr>
        <w:t>Udgave til Bygherrens gennemgang (efter afslutning af rådgiverens kvalitetssikring)</w:t>
      </w:r>
    </w:p>
    <w:tbl>
      <w:tblPr>
        <w:tblStyle w:val="Typografi1"/>
        <w:tblpPr w:leftFromText="142" w:rightFromText="142" w:vertAnchor="page" w:horzAnchor="margin" w:tblpY="9685"/>
        <w:tblW w:w="10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2122"/>
        <w:gridCol w:w="3338"/>
        <w:gridCol w:w="4642"/>
      </w:tblGrid>
      <w:tr w:rsidR="00FF6709" w:rsidRPr="006D4D5A" w14:paraId="4D7C538B" w14:textId="77777777" w:rsidTr="00FF6709">
        <w:trPr>
          <w:trHeight w:hRule="exact" w:val="624"/>
        </w:trPr>
        <w:tc>
          <w:tcPr>
            <w:tcW w:w="2122" w:type="dxa"/>
          </w:tcPr>
          <w:p w14:paraId="6BBD57D0" w14:textId="77777777" w:rsidR="00FF6709" w:rsidRPr="0047357D" w:rsidRDefault="00FF6709" w:rsidP="00FF6709">
            <w:pPr>
              <w:ind w:left="360"/>
              <w:rPr>
                <w:rFonts w:cs="Times New Roman"/>
              </w:rPr>
            </w:pPr>
          </w:p>
        </w:tc>
        <w:tc>
          <w:tcPr>
            <w:tcW w:w="3338" w:type="dxa"/>
          </w:tcPr>
          <w:p w14:paraId="59DEC783" w14:textId="77777777" w:rsidR="00FF6709" w:rsidRPr="0047357D" w:rsidRDefault="00FF6709" w:rsidP="00FF6709">
            <w:pPr>
              <w:ind w:left="360"/>
              <w:rPr>
                <w:rFonts w:cs="Times New Roman"/>
                <w:b/>
              </w:rPr>
            </w:pPr>
            <w:r w:rsidRPr="0047357D">
              <w:rPr>
                <w:rFonts w:cs="Times New Roman"/>
                <w:b/>
              </w:rPr>
              <w:t>Rådgiver</w:t>
            </w:r>
          </w:p>
        </w:tc>
        <w:tc>
          <w:tcPr>
            <w:tcW w:w="4642" w:type="dxa"/>
          </w:tcPr>
          <w:p w14:paraId="5298DDA8" w14:textId="77777777" w:rsidR="00FF6709" w:rsidRPr="0047357D" w:rsidRDefault="00FF6709" w:rsidP="00FF6709">
            <w:pPr>
              <w:ind w:left="360"/>
              <w:rPr>
                <w:rFonts w:cs="Times New Roman"/>
                <w:b/>
              </w:rPr>
            </w:pPr>
            <w:r w:rsidRPr="0047357D">
              <w:rPr>
                <w:rFonts w:cs="Times New Roman"/>
                <w:b/>
              </w:rPr>
              <w:t>Københavns Kommune</w:t>
            </w:r>
          </w:p>
        </w:tc>
      </w:tr>
      <w:tr w:rsidR="00FF6709" w:rsidRPr="006D4D5A" w14:paraId="7F1D75D6" w14:textId="77777777" w:rsidTr="00FF6709">
        <w:trPr>
          <w:trHeight w:hRule="exact" w:val="624"/>
        </w:trPr>
        <w:tc>
          <w:tcPr>
            <w:tcW w:w="2122" w:type="dxa"/>
          </w:tcPr>
          <w:p w14:paraId="359DC959" w14:textId="77777777" w:rsidR="00FF6709" w:rsidRPr="0047357D" w:rsidRDefault="00FF6709" w:rsidP="00FF6709">
            <w:pPr>
              <w:ind w:left="360"/>
              <w:rPr>
                <w:rFonts w:cs="Times New Roman"/>
              </w:rPr>
            </w:pPr>
            <w:proofErr w:type="spellStart"/>
            <w:r w:rsidRPr="0047357D">
              <w:rPr>
                <w:rFonts w:cs="Times New Roman"/>
              </w:rPr>
              <w:t>Dokumentnr</w:t>
            </w:r>
            <w:proofErr w:type="spellEnd"/>
            <w:r w:rsidRPr="0047357D">
              <w:rPr>
                <w:rFonts w:cs="Times New Roman"/>
              </w:rPr>
              <w:t>.</w:t>
            </w:r>
          </w:p>
        </w:tc>
        <w:tc>
          <w:tcPr>
            <w:tcW w:w="3338" w:type="dxa"/>
          </w:tcPr>
          <w:p w14:paraId="01422A9C" w14:textId="77777777" w:rsidR="00FF6709" w:rsidRPr="0047357D" w:rsidRDefault="00FF6709" w:rsidP="00FF6709">
            <w:pPr>
              <w:ind w:left="360"/>
              <w:rPr>
                <w:rFonts w:cs="Times New Roman"/>
              </w:rPr>
            </w:pPr>
          </w:p>
        </w:tc>
        <w:tc>
          <w:tcPr>
            <w:tcW w:w="4642" w:type="dxa"/>
          </w:tcPr>
          <w:p w14:paraId="62695CE4" w14:textId="77777777" w:rsidR="00FF6709" w:rsidRPr="0047357D" w:rsidRDefault="00FF6709" w:rsidP="00FF6709">
            <w:pPr>
              <w:ind w:left="360"/>
              <w:rPr>
                <w:rFonts w:cs="Times New Roman"/>
              </w:rPr>
            </w:pPr>
          </w:p>
        </w:tc>
      </w:tr>
      <w:tr w:rsidR="00FF6709" w:rsidRPr="006D4D5A" w14:paraId="748812C9" w14:textId="77777777" w:rsidTr="00FF6709">
        <w:trPr>
          <w:trHeight w:hRule="exact" w:val="624"/>
        </w:trPr>
        <w:tc>
          <w:tcPr>
            <w:tcW w:w="2122" w:type="dxa"/>
          </w:tcPr>
          <w:p w14:paraId="283E8456" w14:textId="77777777" w:rsidR="00FF6709" w:rsidRPr="0047357D" w:rsidRDefault="00FF6709" w:rsidP="00FF6709">
            <w:pPr>
              <w:ind w:left="360"/>
              <w:rPr>
                <w:rFonts w:cs="Times New Roman"/>
              </w:rPr>
            </w:pPr>
            <w:r w:rsidRPr="0047357D">
              <w:rPr>
                <w:rFonts w:cs="Times New Roman"/>
              </w:rPr>
              <w:t>Sagsnr.</w:t>
            </w:r>
          </w:p>
        </w:tc>
        <w:tc>
          <w:tcPr>
            <w:tcW w:w="3338" w:type="dxa"/>
          </w:tcPr>
          <w:p w14:paraId="016798CF" w14:textId="77777777" w:rsidR="00FF6709" w:rsidRPr="0047357D" w:rsidRDefault="00FF6709" w:rsidP="00FF6709">
            <w:pPr>
              <w:ind w:left="360"/>
              <w:rPr>
                <w:rStyle w:val="Rd"/>
                <w:rFonts w:cs="Times New Roman"/>
              </w:rPr>
            </w:pPr>
          </w:p>
        </w:tc>
        <w:tc>
          <w:tcPr>
            <w:tcW w:w="4642" w:type="dxa"/>
          </w:tcPr>
          <w:p w14:paraId="7E5DEE33" w14:textId="77777777" w:rsidR="00FF6709" w:rsidRPr="0047357D" w:rsidRDefault="00FF6709" w:rsidP="00FF6709">
            <w:pPr>
              <w:ind w:left="360"/>
              <w:rPr>
                <w:rFonts w:cs="Times New Roman"/>
              </w:rPr>
            </w:pPr>
            <w:proofErr w:type="spellStart"/>
            <w:r w:rsidRPr="0047357D">
              <w:rPr>
                <w:rFonts w:cs="Times New Roman"/>
                <w:color w:val="FF0000"/>
              </w:rPr>
              <w:t>eDoc</w:t>
            </w:r>
            <w:proofErr w:type="spellEnd"/>
            <w:r w:rsidRPr="0047357D">
              <w:rPr>
                <w:rFonts w:cs="Times New Roman"/>
                <w:color w:val="FF0000"/>
              </w:rPr>
              <w:t xml:space="preserve"> nr.</w:t>
            </w:r>
          </w:p>
        </w:tc>
      </w:tr>
      <w:tr w:rsidR="00FF6709" w:rsidRPr="006D4D5A" w14:paraId="24E4A0AF" w14:textId="77777777" w:rsidTr="00FF6709">
        <w:trPr>
          <w:trHeight w:hRule="exact" w:val="624"/>
        </w:trPr>
        <w:tc>
          <w:tcPr>
            <w:tcW w:w="2122" w:type="dxa"/>
          </w:tcPr>
          <w:p w14:paraId="2345A2EE" w14:textId="77777777" w:rsidR="00FF6709" w:rsidRPr="0047357D" w:rsidRDefault="00FF6709" w:rsidP="00FF6709">
            <w:pPr>
              <w:ind w:left="360"/>
              <w:rPr>
                <w:rFonts w:cs="Times New Roman"/>
              </w:rPr>
            </w:pPr>
            <w:r w:rsidRPr="0047357D">
              <w:rPr>
                <w:rFonts w:cs="Times New Roman"/>
              </w:rPr>
              <w:t>Dato/Revision</w:t>
            </w:r>
          </w:p>
        </w:tc>
        <w:bookmarkStart w:id="9" w:name="Dato"/>
        <w:tc>
          <w:tcPr>
            <w:tcW w:w="7980" w:type="dxa"/>
            <w:gridSpan w:val="2"/>
          </w:tcPr>
          <w:p w14:paraId="41884C51" w14:textId="77777777" w:rsidR="00FF6709" w:rsidRPr="0047357D" w:rsidRDefault="00FF6709" w:rsidP="00FF6709">
            <w:pPr>
              <w:ind w:left="360"/>
              <w:rPr>
                <w:rFonts w:cs="Times New Roman"/>
              </w:rPr>
            </w:pPr>
            <w:r w:rsidRPr="0047357D">
              <w:rPr>
                <w:rStyle w:val="Rd"/>
                <w:rFonts w:cs="Times New Roman"/>
              </w:rPr>
              <w:fldChar w:fldCharType="begin">
                <w:ffData>
                  <w:name w:val="Dato"/>
                  <w:enabled/>
                  <w:calcOnExit w:val="0"/>
                  <w:textInput>
                    <w:default w:val="Skriv dato"/>
                  </w:textInput>
                </w:ffData>
              </w:fldChar>
            </w:r>
            <w:r w:rsidRPr="0047357D">
              <w:rPr>
                <w:rStyle w:val="Rd"/>
                <w:rFonts w:cs="Times New Roman"/>
              </w:rPr>
              <w:instrText xml:space="preserve"> FORMTEXT </w:instrText>
            </w:r>
            <w:r w:rsidRPr="0047357D">
              <w:rPr>
                <w:rStyle w:val="Rd"/>
                <w:rFonts w:cs="Times New Roman"/>
              </w:rPr>
            </w:r>
            <w:r w:rsidRPr="0047357D">
              <w:rPr>
                <w:rStyle w:val="Rd"/>
                <w:rFonts w:cs="Times New Roman"/>
              </w:rPr>
              <w:fldChar w:fldCharType="separate"/>
            </w:r>
            <w:r w:rsidRPr="0047357D">
              <w:rPr>
                <w:rStyle w:val="Rd"/>
                <w:rFonts w:cs="Times New Roman"/>
                <w:noProof/>
              </w:rPr>
              <w:t>Skriv dato</w:t>
            </w:r>
            <w:r w:rsidRPr="0047357D">
              <w:rPr>
                <w:rStyle w:val="Rd"/>
                <w:rFonts w:cs="Times New Roman"/>
              </w:rPr>
              <w:fldChar w:fldCharType="end"/>
            </w:r>
            <w:bookmarkEnd w:id="9"/>
          </w:p>
        </w:tc>
      </w:tr>
      <w:tr w:rsidR="00FF6709" w:rsidRPr="006D4D5A" w14:paraId="735314BE" w14:textId="77777777" w:rsidTr="00FF6709">
        <w:trPr>
          <w:trHeight w:hRule="exact" w:val="624"/>
        </w:trPr>
        <w:tc>
          <w:tcPr>
            <w:tcW w:w="2122" w:type="dxa"/>
          </w:tcPr>
          <w:p w14:paraId="71F52A92" w14:textId="77777777" w:rsidR="00FF6709" w:rsidRPr="0047357D" w:rsidRDefault="00FF6709" w:rsidP="00FF6709">
            <w:pPr>
              <w:ind w:left="360"/>
              <w:rPr>
                <w:rFonts w:cs="Times New Roman"/>
              </w:rPr>
            </w:pPr>
            <w:r w:rsidRPr="0047357D">
              <w:rPr>
                <w:rFonts w:cs="Times New Roman"/>
              </w:rPr>
              <w:t>Udarbejdet af</w:t>
            </w:r>
          </w:p>
        </w:tc>
        <w:tc>
          <w:tcPr>
            <w:tcW w:w="3338" w:type="dxa"/>
          </w:tcPr>
          <w:p w14:paraId="656F0A70" w14:textId="77777777" w:rsidR="00FF6709" w:rsidRPr="0047357D" w:rsidRDefault="00FF6709" w:rsidP="00FF6709">
            <w:pPr>
              <w:ind w:left="360"/>
              <w:rPr>
                <w:rFonts w:cs="Times New Roman"/>
              </w:rPr>
            </w:pPr>
          </w:p>
        </w:tc>
        <w:tc>
          <w:tcPr>
            <w:tcW w:w="4642" w:type="dxa"/>
            <w:shd w:val="clear" w:color="auto" w:fill="808080" w:themeFill="background1" w:themeFillShade="80"/>
          </w:tcPr>
          <w:p w14:paraId="6FF05E00" w14:textId="77777777" w:rsidR="00FF6709" w:rsidRPr="0047357D" w:rsidRDefault="00FF6709" w:rsidP="00FF6709">
            <w:pPr>
              <w:ind w:left="360"/>
              <w:rPr>
                <w:rFonts w:cs="Times New Roman"/>
              </w:rPr>
            </w:pPr>
          </w:p>
        </w:tc>
      </w:tr>
      <w:tr w:rsidR="00FF6709" w:rsidRPr="006D4D5A" w14:paraId="6890709E" w14:textId="77777777" w:rsidTr="00FF6709">
        <w:trPr>
          <w:trHeight w:hRule="exact" w:val="624"/>
        </w:trPr>
        <w:tc>
          <w:tcPr>
            <w:tcW w:w="2122" w:type="dxa"/>
          </w:tcPr>
          <w:p w14:paraId="554FA8D8" w14:textId="77777777" w:rsidR="00FF6709" w:rsidRPr="0047357D" w:rsidRDefault="00FF6709" w:rsidP="00FF6709">
            <w:pPr>
              <w:ind w:left="360"/>
              <w:rPr>
                <w:rStyle w:val="Rd"/>
                <w:rFonts w:cs="Times New Roman"/>
              </w:rPr>
            </w:pPr>
            <w:r w:rsidRPr="0047357D">
              <w:rPr>
                <w:rStyle w:val="Rd"/>
                <w:rFonts w:cs="Times New Roman"/>
              </w:rPr>
              <w:t>Kontrolleret af</w:t>
            </w:r>
          </w:p>
        </w:tc>
        <w:tc>
          <w:tcPr>
            <w:tcW w:w="3338" w:type="dxa"/>
          </w:tcPr>
          <w:p w14:paraId="6C0D4EFE" w14:textId="77777777" w:rsidR="00FF6709" w:rsidRPr="0047357D" w:rsidRDefault="00FF6709" w:rsidP="00FF6709">
            <w:pPr>
              <w:ind w:left="360"/>
              <w:rPr>
                <w:rStyle w:val="Rd"/>
                <w:rFonts w:cs="Times New Roman"/>
              </w:rPr>
            </w:pPr>
          </w:p>
        </w:tc>
        <w:tc>
          <w:tcPr>
            <w:tcW w:w="4642" w:type="dxa"/>
            <w:shd w:val="clear" w:color="auto" w:fill="808080" w:themeFill="background1" w:themeFillShade="80"/>
          </w:tcPr>
          <w:p w14:paraId="559C4F06" w14:textId="77777777" w:rsidR="00FF6709" w:rsidRPr="0047357D" w:rsidRDefault="00FF6709" w:rsidP="00FF6709">
            <w:pPr>
              <w:ind w:left="360"/>
              <w:rPr>
                <w:rStyle w:val="Rd"/>
                <w:rFonts w:cs="Times New Roman"/>
              </w:rPr>
            </w:pPr>
          </w:p>
        </w:tc>
      </w:tr>
      <w:tr w:rsidR="00FF6709" w:rsidRPr="006D4D5A" w14:paraId="238E4CF9" w14:textId="77777777" w:rsidTr="00FF6709">
        <w:trPr>
          <w:trHeight w:hRule="exact" w:val="624"/>
        </w:trPr>
        <w:tc>
          <w:tcPr>
            <w:tcW w:w="2122" w:type="dxa"/>
          </w:tcPr>
          <w:p w14:paraId="083D5CA1" w14:textId="77777777" w:rsidR="00FF6709" w:rsidRPr="0047357D" w:rsidRDefault="00FF6709" w:rsidP="00FF6709">
            <w:pPr>
              <w:ind w:left="360"/>
              <w:rPr>
                <w:rStyle w:val="Rd"/>
                <w:rFonts w:cs="Times New Roman"/>
              </w:rPr>
            </w:pPr>
            <w:r w:rsidRPr="0047357D">
              <w:rPr>
                <w:rStyle w:val="Rd"/>
                <w:rFonts w:cs="Times New Roman"/>
              </w:rPr>
              <w:t>Godkendt af</w:t>
            </w:r>
          </w:p>
        </w:tc>
        <w:tc>
          <w:tcPr>
            <w:tcW w:w="3338" w:type="dxa"/>
          </w:tcPr>
          <w:p w14:paraId="3517504D" w14:textId="77777777" w:rsidR="00FF6709" w:rsidRPr="0047357D" w:rsidRDefault="00FF6709" w:rsidP="00FF6709">
            <w:pPr>
              <w:ind w:left="360"/>
              <w:rPr>
                <w:rStyle w:val="Rd"/>
                <w:rFonts w:cs="Times New Roman"/>
              </w:rPr>
            </w:pPr>
          </w:p>
        </w:tc>
        <w:tc>
          <w:tcPr>
            <w:tcW w:w="4642" w:type="dxa"/>
            <w:shd w:val="clear" w:color="auto" w:fill="808080" w:themeFill="background1" w:themeFillShade="80"/>
          </w:tcPr>
          <w:p w14:paraId="5A705C35" w14:textId="77777777" w:rsidR="00FF6709" w:rsidRPr="0047357D" w:rsidRDefault="00FF6709" w:rsidP="00FF6709">
            <w:pPr>
              <w:ind w:left="360"/>
              <w:rPr>
                <w:rStyle w:val="Rd"/>
                <w:rFonts w:cs="Times New Roman"/>
              </w:rPr>
            </w:pPr>
          </w:p>
        </w:tc>
      </w:tr>
    </w:tbl>
    <w:p w14:paraId="03FC461C" w14:textId="77777777" w:rsidR="0047357D" w:rsidRPr="0047357D" w:rsidRDefault="0047357D" w:rsidP="00B77525">
      <w:pPr>
        <w:pStyle w:val="Listeafsnit"/>
        <w:numPr>
          <w:ilvl w:val="0"/>
          <w:numId w:val="8"/>
        </w:numPr>
        <w:spacing w:before="0" w:after="0" w:line="240" w:lineRule="auto"/>
        <w:rPr>
          <w:rFonts w:cs="Times New Roman"/>
          <w:color w:val="00B050"/>
          <w:szCs w:val="20"/>
        </w:rPr>
      </w:pPr>
      <w:r w:rsidRPr="0047357D">
        <w:rPr>
          <w:rFonts w:cs="Times New Roman"/>
          <w:color w:val="00B050"/>
          <w:szCs w:val="20"/>
        </w:rPr>
        <w:t>Godkendt udgave (til udbud og udførelse – hvis dokumentet ikke er endeligt godkendt fx til udførelse skal det angives – mangler/forbehold kan angives i dokumentets venstre kolonne.)</w:t>
      </w:r>
    </w:p>
    <w:p w14:paraId="3B5757E3" w14:textId="77777777" w:rsidR="002300BF" w:rsidRDefault="002300BF" w:rsidP="007826BC">
      <w:pPr>
        <w:spacing w:before="0"/>
        <w:jc w:val="left"/>
        <w:sectPr w:rsidR="002300BF" w:rsidSect="00693D09">
          <w:pgSz w:w="11906" w:h="16838" w:code="9"/>
          <w:pgMar w:top="1701" w:right="1134" w:bottom="1701" w:left="1134" w:header="936" w:footer="936" w:gutter="0"/>
          <w:pgNumType w:start="1"/>
          <w:cols w:space="708"/>
          <w:docGrid w:linePitch="360"/>
        </w:sectPr>
      </w:pPr>
    </w:p>
    <w:p w14:paraId="43C9A694" w14:textId="77777777" w:rsidR="002773A7" w:rsidRDefault="00E006A6" w:rsidP="000C7DB9">
      <w:pPr>
        <w:pStyle w:val="Indholdsfortegnelse1"/>
        <w:rPr>
          <w:noProof/>
        </w:rPr>
      </w:pPr>
      <w:r w:rsidRPr="00FF2757">
        <w:lastRenderedPageBreak/>
        <w:t>Indholdsfortegnelse</w:t>
      </w:r>
      <w:r>
        <w:fldChar w:fldCharType="begin"/>
      </w:r>
      <w:r w:rsidRPr="00FF2757">
        <w:instrText xml:space="preserve"> TOC \o "1-2" \h \z \u </w:instrText>
      </w:r>
      <w:r>
        <w:fldChar w:fldCharType="separate"/>
      </w:r>
    </w:p>
    <w:p w14:paraId="2A084246" w14:textId="3591561C" w:rsidR="002773A7" w:rsidRDefault="002773A7">
      <w:pPr>
        <w:pStyle w:val="Indholdsfortegnelse1"/>
        <w:rPr>
          <w:rFonts w:asciiTheme="minorHAnsi" w:eastAsiaTheme="minorEastAsia" w:hAnsiTheme="minorHAnsi" w:cstheme="minorBidi"/>
          <w:b w:val="0"/>
          <w:bCs w:val="0"/>
          <w:noProof/>
          <w:kern w:val="2"/>
          <w:sz w:val="24"/>
          <w:szCs w:val="24"/>
          <w:lang w:val="da-DK" w:eastAsia="da-DK"/>
          <w14:ligatures w14:val="standardContextual"/>
        </w:rPr>
      </w:pPr>
      <w:hyperlink w:anchor="_Toc223346870" w:history="1">
        <w:r w:rsidRPr="0037799C">
          <w:rPr>
            <w:rStyle w:val="Hyperlink"/>
            <w:noProof/>
          </w:rPr>
          <w:t>1</w:t>
        </w:r>
        <w:r>
          <w:rPr>
            <w:rFonts w:asciiTheme="minorHAnsi" w:eastAsiaTheme="minorEastAsia" w:hAnsiTheme="minorHAnsi" w:cstheme="minorBidi"/>
            <w:b w:val="0"/>
            <w:bCs w:val="0"/>
            <w:noProof/>
            <w:kern w:val="2"/>
            <w:sz w:val="24"/>
            <w:szCs w:val="24"/>
            <w:lang w:val="da-DK" w:eastAsia="da-DK"/>
            <w14:ligatures w14:val="standardContextual"/>
          </w:rPr>
          <w:tab/>
        </w:r>
        <w:r w:rsidRPr="0037799C">
          <w:rPr>
            <w:rStyle w:val="Hyperlink"/>
            <w:noProof/>
          </w:rPr>
          <w:t>Arbejdsplads m.v.</w:t>
        </w:r>
        <w:r>
          <w:rPr>
            <w:noProof/>
            <w:webHidden/>
          </w:rPr>
          <w:tab/>
        </w:r>
        <w:r>
          <w:rPr>
            <w:noProof/>
            <w:webHidden/>
          </w:rPr>
          <w:fldChar w:fldCharType="begin"/>
        </w:r>
        <w:r>
          <w:rPr>
            <w:noProof/>
            <w:webHidden/>
          </w:rPr>
          <w:instrText xml:space="preserve"> PAGEREF _Toc223346870 \h </w:instrText>
        </w:r>
        <w:r>
          <w:rPr>
            <w:noProof/>
            <w:webHidden/>
          </w:rPr>
        </w:r>
        <w:r>
          <w:rPr>
            <w:noProof/>
            <w:webHidden/>
          </w:rPr>
          <w:fldChar w:fldCharType="separate"/>
        </w:r>
        <w:r>
          <w:rPr>
            <w:noProof/>
            <w:webHidden/>
          </w:rPr>
          <w:t>5</w:t>
        </w:r>
        <w:r>
          <w:rPr>
            <w:noProof/>
            <w:webHidden/>
          </w:rPr>
          <w:fldChar w:fldCharType="end"/>
        </w:r>
      </w:hyperlink>
    </w:p>
    <w:p w14:paraId="19E34E59" w14:textId="7C90130B" w:rsidR="002773A7" w:rsidRDefault="002773A7">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3346871" w:history="1">
        <w:r w:rsidRPr="0037799C">
          <w:rPr>
            <w:rStyle w:val="Hyperlink"/>
          </w:rPr>
          <w:t>1.1</w:t>
        </w:r>
        <w:r>
          <w:rPr>
            <w:rFonts w:asciiTheme="minorHAnsi" w:eastAsiaTheme="minorEastAsia" w:hAnsiTheme="minorHAnsi" w:cstheme="minorBidi"/>
            <w:iCs w:val="0"/>
            <w:kern w:val="2"/>
            <w:sz w:val="24"/>
            <w:szCs w:val="24"/>
            <w:lang w:eastAsia="da-DK"/>
            <w14:ligatures w14:val="standardContextual"/>
          </w:rPr>
          <w:tab/>
        </w:r>
        <w:r w:rsidRPr="0037799C">
          <w:rPr>
            <w:rStyle w:val="Hyperlink"/>
          </w:rPr>
          <w:t>Situationen ved arbejdets start og under arbejdets udførelse</w:t>
        </w:r>
        <w:r>
          <w:rPr>
            <w:webHidden/>
          </w:rPr>
          <w:tab/>
        </w:r>
        <w:r>
          <w:rPr>
            <w:webHidden/>
          </w:rPr>
          <w:fldChar w:fldCharType="begin"/>
        </w:r>
        <w:r>
          <w:rPr>
            <w:webHidden/>
          </w:rPr>
          <w:instrText xml:space="preserve"> PAGEREF _Toc223346871 \h </w:instrText>
        </w:r>
        <w:r>
          <w:rPr>
            <w:webHidden/>
          </w:rPr>
        </w:r>
        <w:r>
          <w:rPr>
            <w:webHidden/>
          </w:rPr>
          <w:fldChar w:fldCharType="separate"/>
        </w:r>
        <w:r>
          <w:rPr>
            <w:webHidden/>
          </w:rPr>
          <w:t>5</w:t>
        </w:r>
        <w:r>
          <w:rPr>
            <w:webHidden/>
          </w:rPr>
          <w:fldChar w:fldCharType="end"/>
        </w:r>
      </w:hyperlink>
    </w:p>
    <w:p w14:paraId="40417AC8" w14:textId="754D428B" w:rsidR="002773A7" w:rsidRDefault="002773A7">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3346872" w:history="1">
        <w:r w:rsidRPr="0037799C">
          <w:rPr>
            <w:rStyle w:val="Hyperlink"/>
          </w:rPr>
          <w:t>1.2</w:t>
        </w:r>
        <w:r>
          <w:rPr>
            <w:rFonts w:asciiTheme="minorHAnsi" w:eastAsiaTheme="minorEastAsia" w:hAnsiTheme="minorHAnsi" w:cstheme="minorBidi"/>
            <w:iCs w:val="0"/>
            <w:kern w:val="2"/>
            <w:sz w:val="24"/>
            <w:szCs w:val="24"/>
            <w:lang w:eastAsia="da-DK"/>
            <w14:ligatures w14:val="standardContextual"/>
          </w:rPr>
          <w:tab/>
        </w:r>
        <w:r w:rsidRPr="0037799C">
          <w:rPr>
            <w:rStyle w:val="Hyperlink"/>
          </w:rPr>
          <w:t>Afsætning</w:t>
        </w:r>
        <w:r>
          <w:rPr>
            <w:webHidden/>
          </w:rPr>
          <w:tab/>
        </w:r>
        <w:r>
          <w:rPr>
            <w:webHidden/>
          </w:rPr>
          <w:fldChar w:fldCharType="begin"/>
        </w:r>
        <w:r>
          <w:rPr>
            <w:webHidden/>
          </w:rPr>
          <w:instrText xml:space="preserve"> PAGEREF _Toc223346872 \h </w:instrText>
        </w:r>
        <w:r>
          <w:rPr>
            <w:webHidden/>
          </w:rPr>
        </w:r>
        <w:r>
          <w:rPr>
            <w:webHidden/>
          </w:rPr>
          <w:fldChar w:fldCharType="separate"/>
        </w:r>
        <w:r>
          <w:rPr>
            <w:webHidden/>
          </w:rPr>
          <w:t>7</w:t>
        </w:r>
        <w:r>
          <w:rPr>
            <w:webHidden/>
          </w:rPr>
          <w:fldChar w:fldCharType="end"/>
        </w:r>
      </w:hyperlink>
    </w:p>
    <w:p w14:paraId="2B102B51" w14:textId="5BABAD9A" w:rsidR="002773A7" w:rsidRDefault="002773A7">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3346873" w:history="1">
        <w:r w:rsidRPr="0037799C">
          <w:rPr>
            <w:rStyle w:val="Hyperlink"/>
          </w:rPr>
          <w:t>1.3</w:t>
        </w:r>
        <w:r>
          <w:rPr>
            <w:rFonts w:asciiTheme="minorHAnsi" w:eastAsiaTheme="minorEastAsia" w:hAnsiTheme="minorHAnsi" w:cstheme="minorBidi"/>
            <w:iCs w:val="0"/>
            <w:kern w:val="2"/>
            <w:sz w:val="24"/>
            <w:szCs w:val="24"/>
            <w:lang w:eastAsia="da-DK"/>
            <w14:ligatures w14:val="standardContextual"/>
          </w:rPr>
          <w:tab/>
        </w:r>
        <w:r w:rsidRPr="0037799C">
          <w:rPr>
            <w:rStyle w:val="Hyperlink"/>
          </w:rPr>
          <w:t>Arbejdsområde og adgangsveje</w:t>
        </w:r>
        <w:r>
          <w:rPr>
            <w:webHidden/>
          </w:rPr>
          <w:tab/>
        </w:r>
        <w:r>
          <w:rPr>
            <w:webHidden/>
          </w:rPr>
          <w:fldChar w:fldCharType="begin"/>
        </w:r>
        <w:r>
          <w:rPr>
            <w:webHidden/>
          </w:rPr>
          <w:instrText xml:space="preserve"> PAGEREF _Toc223346873 \h </w:instrText>
        </w:r>
        <w:r>
          <w:rPr>
            <w:webHidden/>
          </w:rPr>
        </w:r>
        <w:r>
          <w:rPr>
            <w:webHidden/>
          </w:rPr>
          <w:fldChar w:fldCharType="separate"/>
        </w:r>
        <w:r>
          <w:rPr>
            <w:webHidden/>
          </w:rPr>
          <w:t>8</w:t>
        </w:r>
        <w:r>
          <w:rPr>
            <w:webHidden/>
          </w:rPr>
          <w:fldChar w:fldCharType="end"/>
        </w:r>
      </w:hyperlink>
    </w:p>
    <w:p w14:paraId="265A820B" w14:textId="177F837B" w:rsidR="002773A7" w:rsidRDefault="002773A7">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3346874" w:history="1">
        <w:r w:rsidRPr="0037799C">
          <w:rPr>
            <w:rStyle w:val="Hyperlink"/>
          </w:rPr>
          <w:t>1.4</w:t>
        </w:r>
        <w:r>
          <w:rPr>
            <w:rFonts w:asciiTheme="minorHAnsi" w:eastAsiaTheme="minorEastAsia" w:hAnsiTheme="minorHAnsi" w:cstheme="minorBidi"/>
            <w:iCs w:val="0"/>
            <w:kern w:val="2"/>
            <w:sz w:val="24"/>
            <w:szCs w:val="24"/>
            <w:lang w:eastAsia="da-DK"/>
            <w14:ligatures w14:val="standardContextual"/>
          </w:rPr>
          <w:tab/>
        </w:r>
        <w:r w:rsidRPr="0037799C">
          <w:rPr>
            <w:rStyle w:val="Hyperlink"/>
          </w:rPr>
          <w:t>Færdselsregulerende foranstaltninger</w:t>
        </w:r>
        <w:r>
          <w:rPr>
            <w:webHidden/>
          </w:rPr>
          <w:tab/>
        </w:r>
        <w:r>
          <w:rPr>
            <w:webHidden/>
          </w:rPr>
          <w:fldChar w:fldCharType="begin"/>
        </w:r>
        <w:r>
          <w:rPr>
            <w:webHidden/>
          </w:rPr>
          <w:instrText xml:space="preserve"> PAGEREF _Toc223346874 \h </w:instrText>
        </w:r>
        <w:r>
          <w:rPr>
            <w:webHidden/>
          </w:rPr>
        </w:r>
        <w:r>
          <w:rPr>
            <w:webHidden/>
          </w:rPr>
          <w:fldChar w:fldCharType="separate"/>
        </w:r>
        <w:r>
          <w:rPr>
            <w:webHidden/>
          </w:rPr>
          <w:t>9</w:t>
        </w:r>
        <w:r>
          <w:rPr>
            <w:webHidden/>
          </w:rPr>
          <w:fldChar w:fldCharType="end"/>
        </w:r>
      </w:hyperlink>
    </w:p>
    <w:p w14:paraId="793B9BA3" w14:textId="680C8E05" w:rsidR="002773A7" w:rsidRDefault="002773A7">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3346875" w:history="1">
        <w:r w:rsidRPr="0037799C">
          <w:rPr>
            <w:rStyle w:val="Hyperlink"/>
          </w:rPr>
          <w:t>1.5</w:t>
        </w:r>
        <w:r>
          <w:rPr>
            <w:rFonts w:asciiTheme="minorHAnsi" w:eastAsiaTheme="minorEastAsia" w:hAnsiTheme="minorHAnsi" w:cstheme="minorBidi"/>
            <w:iCs w:val="0"/>
            <w:kern w:val="2"/>
            <w:sz w:val="24"/>
            <w:szCs w:val="24"/>
            <w:lang w:eastAsia="da-DK"/>
            <w14:ligatures w14:val="standardContextual"/>
          </w:rPr>
          <w:tab/>
        </w:r>
        <w:r w:rsidRPr="0037799C">
          <w:rPr>
            <w:rStyle w:val="Hyperlink"/>
          </w:rPr>
          <w:t>Ledninger</w:t>
        </w:r>
        <w:r>
          <w:rPr>
            <w:webHidden/>
          </w:rPr>
          <w:tab/>
        </w:r>
        <w:r>
          <w:rPr>
            <w:webHidden/>
          </w:rPr>
          <w:fldChar w:fldCharType="begin"/>
        </w:r>
        <w:r>
          <w:rPr>
            <w:webHidden/>
          </w:rPr>
          <w:instrText xml:space="preserve"> PAGEREF _Toc223346875 \h </w:instrText>
        </w:r>
        <w:r>
          <w:rPr>
            <w:webHidden/>
          </w:rPr>
        </w:r>
        <w:r>
          <w:rPr>
            <w:webHidden/>
          </w:rPr>
          <w:fldChar w:fldCharType="separate"/>
        </w:r>
        <w:r>
          <w:rPr>
            <w:webHidden/>
          </w:rPr>
          <w:t>11</w:t>
        </w:r>
        <w:r>
          <w:rPr>
            <w:webHidden/>
          </w:rPr>
          <w:fldChar w:fldCharType="end"/>
        </w:r>
      </w:hyperlink>
    </w:p>
    <w:p w14:paraId="7ECEAC87" w14:textId="6268ED8C" w:rsidR="002773A7" w:rsidRDefault="002773A7">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3346876" w:history="1">
        <w:r w:rsidRPr="0037799C">
          <w:rPr>
            <w:rStyle w:val="Hyperlink"/>
          </w:rPr>
          <w:t>1.6</w:t>
        </w:r>
        <w:r>
          <w:rPr>
            <w:rFonts w:asciiTheme="minorHAnsi" w:eastAsiaTheme="minorEastAsia" w:hAnsiTheme="minorHAnsi" w:cstheme="minorBidi"/>
            <w:iCs w:val="0"/>
            <w:kern w:val="2"/>
            <w:sz w:val="24"/>
            <w:szCs w:val="24"/>
            <w:lang w:eastAsia="da-DK"/>
            <w14:ligatures w14:val="standardContextual"/>
          </w:rPr>
          <w:tab/>
        </w:r>
        <w:r w:rsidRPr="0037799C">
          <w:rPr>
            <w:rStyle w:val="Hyperlink"/>
          </w:rPr>
          <w:t>Geotekniske undersøgelser</w:t>
        </w:r>
        <w:r>
          <w:rPr>
            <w:webHidden/>
          </w:rPr>
          <w:tab/>
        </w:r>
        <w:r>
          <w:rPr>
            <w:webHidden/>
          </w:rPr>
          <w:fldChar w:fldCharType="begin"/>
        </w:r>
        <w:r>
          <w:rPr>
            <w:webHidden/>
          </w:rPr>
          <w:instrText xml:space="preserve"> PAGEREF _Toc223346876 \h </w:instrText>
        </w:r>
        <w:r>
          <w:rPr>
            <w:webHidden/>
          </w:rPr>
        </w:r>
        <w:r>
          <w:rPr>
            <w:webHidden/>
          </w:rPr>
          <w:fldChar w:fldCharType="separate"/>
        </w:r>
        <w:r>
          <w:rPr>
            <w:webHidden/>
          </w:rPr>
          <w:t>12</w:t>
        </w:r>
        <w:r>
          <w:rPr>
            <w:webHidden/>
          </w:rPr>
          <w:fldChar w:fldCharType="end"/>
        </w:r>
      </w:hyperlink>
    </w:p>
    <w:p w14:paraId="59BDC209" w14:textId="0C6F84BE" w:rsidR="002773A7" w:rsidRDefault="002773A7">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3346877" w:history="1">
        <w:r w:rsidRPr="0037799C">
          <w:rPr>
            <w:rStyle w:val="Hyperlink"/>
          </w:rPr>
          <w:t>1.7</w:t>
        </w:r>
        <w:r>
          <w:rPr>
            <w:rFonts w:asciiTheme="minorHAnsi" w:eastAsiaTheme="minorEastAsia" w:hAnsiTheme="minorHAnsi" w:cstheme="minorBidi"/>
            <w:iCs w:val="0"/>
            <w:kern w:val="2"/>
            <w:sz w:val="24"/>
            <w:szCs w:val="24"/>
            <w:lang w:eastAsia="da-DK"/>
            <w14:ligatures w14:val="standardContextual"/>
          </w:rPr>
          <w:tab/>
        </w:r>
        <w:r w:rsidRPr="0037799C">
          <w:rPr>
            <w:rStyle w:val="Hyperlink"/>
          </w:rPr>
          <w:t>Miljøkrav</w:t>
        </w:r>
        <w:r>
          <w:rPr>
            <w:webHidden/>
          </w:rPr>
          <w:tab/>
        </w:r>
        <w:r>
          <w:rPr>
            <w:webHidden/>
          </w:rPr>
          <w:fldChar w:fldCharType="begin"/>
        </w:r>
        <w:r>
          <w:rPr>
            <w:webHidden/>
          </w:rPr>
          <w:instrText xml:space="preserve"> PAGEREF _Toc223346877 \h </w:instrText>
        </w:r>
        <w:r>
          <w:rPr>
            <w:webHidden/>
          </w:rPr>
        </w:r>
        <w:r>
          <w:rPr>
            <w:webHidden/>
          </w:rPr>
          <w:fldChar w:fldCharType="separate"/>
        </w:r>
        <w:r>
          <w:rPr>
            <w:webHidden/>
          </w:rPr>
          <w:t>12</w:t>
        </w:r>
        <w:r>
          <w:rPr>
            <w:webHidden/>
          </w:rPr>
          <w:fldChar w:fldCharType="end"/>
        </w:r>
      </w:hyperlink>
    </w:p>
    <w:p w14:paraId="5FC9AB02" w14:textId="2B1B0F1A" w:rsidR="002773A7" w:rsidRDefault="002773A7">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3346878" w:history="1">
        <w:r w:rsidRPr="0037799C">
          <w:rPr>
            <w:rStyle w:val="Hyperlink"/>
          </w:rPr>
          <w:t>1.8</w:t>
        </w:r>
        <w:r>
          <w:rPr>
            <w:rFonts w:asciiTheme="minorHAnsi" w:eastAsiaTheme="minorEastAsia" w:hAnsiTheme="minorHAnsi" w:cstheme="minorBidi"/>
            <w:iCs w:val="0"/>
            <w:kern w:val="2"/>
            <w:sz w:val="24"/>
            <w:szCs w:val="24"/>
            <w:lang w:eastAsia="da-DK"/>
            <w14:ligatures w14:val="standardContextual"/>
          </w:rPr>
          <w:tab/>
        </w:r>
        <w:r w:rsidRPr="0037799C">
          <w:rPr>
            <w:rStyle w:val="Hyperlink"/>
          </w:rPr>
          <w:t>Særlige forhold</w:t>
        </w:r>
        <w:r>
          <w:rPr>
            <w:webHidden/>
          </w:rPr>
          <w:tab/>
        </w:r>
        <w:r>
          <w:rPr>
            <w:webHidden/>
          </w:rPr>
          <w:fldChar w:fldCharType="begin"/>
        </w:r>
        <w:r>
          <w:rPr>
            <w:webHidden/>
          </w:rPr>
          <w:instrText xml:space="preserve"> PAGEREF _Toc223346878 \h </w:instrText>
        </w:r>
        <w:r>
          <w:rPr>
            <w:webHidden/>
          </w:rPr>
        </w:r>
        <w:r>
          <w:rPr>
            <w:webHidden/>
          </w:rPr>
          <w:fldChar w:fldCharType="separate"/>
        </w:r>
        <w:r>
          <w:rPr>
            <w:webHidden/>
          </w:rPr>
          <w:t>14</w:t>
        </w:r>
        <w:r>
          <w:rPr>
            <w:webHidden/>
          </w:rPr>
          <w:fldChar w:fldCharType="end"/>
        </w:r>
      </w:hyperlink>
    </w:p>
    <w:p w14:paraId="56B26077" w14:textId="6EBF38DD" w:rsidR="002773A7" w:rsidRDefault="002773A7">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3346879" w:history="1">
        <w:r w:rsidRPr="0037799C">
          <w:rPr>
            <w:rStyle w:val="Hyperlink"/>
          </w:rPr>
          <w:t>1.9</w:t>
        </w:r>
        <w:r>
          <w:rPr>
            <w:rFonts w:asciiTheme="minorHAnsi" w:eastAsiaTheme="minorEastAsia" w:hAnsiTheme="minorHAnsi" w:cstheme="minorBidi"/>
            <w:iCs w:val="0"/>
            <w:kern w:val="2"/>
            <w:sz w:val="24"/>
            <w:szCs w:val="24"/>
            <w:lang w:eastAsia="da-DK"/>
            <w14:ligatures w14:val="standardContextual"/>
          </w:rPr>
          <w:tab/>
        </w:r>
        <w:r w:rsidRPr="0037799C">
          <w:rPr>
            <w:rStyle w:val="Hyperlink"/>
          </w:rPr>
          <w:t>Fossil- og emissionsfri byggeplads</w:t>
        </w:r>
        <w:r>
          <w:rPr>
            <w:webHidden/>
          </w:rPr>
          <w:tab/>
        </w:r>
        <w:r>
          <w:rPr>
            <w:webHidden/>
          </w:rPr>
          <w:fldChar w:fldCharType="begin"/>
        </w:r>
        <w:r>
          <w:rPr>
            <w:webHidden/>
          </w:rPr>
          <w:instrText xml:space="preserve"> PAGEREF _Toc223346879 \h </w:instrText>
        </w:r>
        <w:r>
          <w:rPr>
            <w:webHidden/>
          </w:rPr>
        </w:r>
        <w:r>
          <w:rPr>
            <w:webHidden/>
          </w:rPr>
          <w:fldChar w:fldCharType="separate"/>
        </w:r>
        <w:r>
          <w:rPr>
            <w:webHidden/>
          </w:rPr>
          <w:t>14</w:t>
        </w:r>
        <w:r>
          <w:rPr>
            <w:webHidden/>
          </w:rPr>
          <w:fldChar w:fldCharType="end"/>
        </w:r>
      </w:hyperlink>
    </w:p>
    <w:p w14:paraId="142B8EEC" w14:textId="39068B3B" w:rsidR="002773A7" w:rsidRDefault="002773A7">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3346880" w:history="1">
        <w:r w:rsidRPr="0037799C">
          <w:rPr>
            <w:rStyle w:val="Hyperlink"/>
          </w:rPr>
          <w:t>1.10</w:t>
        </w:r>
        <w:r>
          <w:rPr>
            <w:rFonts w:asciiTheme="minorHAnsi" w:eastAsiaTheme="minorEastAsia" w:hAnsiTheme="minorHAnsi" w:cstheme="minorBidi"/>
            <w:iCs w:val="0"/>
            <w:kern w:val="2"/>
            <w:sz w:val="24"/>
            <w:szCs w:val="24"/>
            <w:lang w:eastAsia="da-DK"/>
            <w14:ligatures w14:val="standardContextual"/>
          </w:rPr>
          <w:tab/>
        </w:r>
        <w:r w:rsidRPr="0037799C">
          <w:rPr>
            <w:rStyle w:val="Hyperlink"/>
          </w:rPr>
          <w:t>Genanvendelse af materialer</w:t>
        </w:r>
        <w:r>
          <w:rPr>
            <w:webHidden/>
          </w:rPr>
          <w:tab/>
        </w:r>
        <w:r>
          <w:rPr>
            <w:webHidden/>
          </w:rPr>
          <w:fldChar w:fldCharType="begin"/>
        </w:r>
        <w:r>
          <w:rPr>
            <w:webHidden/>
          </w:rPr>
          <w:instrText xml:space="preserve"> PAGEREF _Toc223346880 \h </w:instrText>
        </w:r>
        <w:r>
          <w:rPr>
            <w:webHidden/>
          </w:rPr>
        </w:r>
        <w:r>
          <w:rPr>
            <w:webHidden/>
          </w:rPr>
          <w:fldChar w:fldCharType="separate"/>
        </w:r>
        <w:r>
          <w:rPr>
            <w:webHidden/>
          </w:rPr>
          <w:t>18</w:t>
        </w:r>
        <w:r>
          <w:rPr>
            <w:webHidden/>
          </w:rPr>
          <w:fldChar w:fldCharType="end"/>
        </w:r>
      </w:hyperlink>
    </w:p>
    <w:p w14:paraId="6616B778" w14:textId="78E9EBA5" w:rsidR="002773A7" w:rsidRDefault="002773A7">
      <w:pPr>
        <w:pStyle w:val="Indholdsfortegnelse1"/>
        <w:rPr>
          <w:rFonts w:asciiTheme="minorHAnsi" w:eastAsiaTheme="minorEastAsia" w:hAnsiTheme="minorHAnsi" w:cstheme="minorBidi"/>
          <w:b w:val="0"/>
          <w:bCs w:val="0"/>
          <w:noProof/>
          <w:kern w:val="2"/>
          <w:sz w:val="24"/>
          <w:szCs w:val="24"/>
          <w:lang w:val="da-DK" w:eastAsia="da-DK"/>
          <w14:ligatures w14:val="standardContextual"/>
        </w:rPr>
      </w:pPr>
      <w:hyperlink w:anchor="_Toc223346881" w:history="1">
        <w:r w:rsidRPr="0037799C">
          <w:rPr>
            <w:rStyle w:val="Hyperlink"/>
            <w:noProof/>
          </w:rPr>
          <w:t>2</w:t>
        </w:r>
        <w:r>
          <w:rPr>
            <w:rFonts w:asciiTheme="minorHAnsi" w:eastAsiaTheme="minorEastAsia" w:hAnsiTheme="minorHAnsi" w:cstheme="minorBidi"/>
            <w:b w:val="0"/>
            <w:bCs w:val="0"/>
            <w:noProof/>
            <w:kern w:val="2"/>
            <w:sz w:val="24"/>
            <w:szCs w:val="24"/>
            <w:lang w:val="da-DK" w:eastAsia="da-DK"/>
            <w14:ligatures w14:val="standardContextual"/>
          </w:rPr>
          <w:tab/>
        </w:r>
        <w:r w:rsidRPr="0037799C">
          <w:rPr>
            <w:rStyle w:val="Hyperlink"/>
            <w:noProof/>
          </w:rPr>
          <w:t>Jordarbejder</w:t>
        </w:r>
        <w:r>
          <w:rPr>
            <w:noProof/>
            <w:webHidden/>
          </w:rPr>
          <w:tab/>
        </w:r>
        <w:r>
          <w:rPr>
            <w:noProof/>
            <w:webHidden/>
          </w:rPr>
          <w:fldChar w:fldCharType="begin"/>
        </w:r>
        <w:r>
          <w:rPr>
            <w:noProof/>
            <w:webHidden/>
          </w:rPr>
          <w:instrText xml:space="preserve"> PAGEREF _Toc223346881 \h </w:instrText>
        </w:r>
        <w:r>
          <w:rPr>
            <w:noProof/>
            <w:webHidden/>
          </w:rPr>
        </w:r>
        <w:r>
          <w:rPr>
            <w:noProof/>
            <w:webHidden/>
          </w:rPr>
          <w:fldChar w:fldCharType="separate"/>
        </w:r>
        <w:r>
          <w:rPr>
            <w:noProof/>
            <w:webHidden/>
          </w:rPr>
          <w:t>20</w:t>
        </w:r>
        <w:r>
          <w:rPr>
            <w:noProof/>
            <w:webHidden/>
          </w:rPr>
          <w:fldChar w:fldCharType="end"/>
        </w:r>
      </w:hyperlink>
    </w:p>
    <w:p w14:paraId="1089583B" w14:textId="0524794E" w:rsidR="002773A7" w:rsidRDefault="002773A7">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3346882" w:history="1">
        <w:r w:rsidRPr="0037799C">
          <w:rPr>
            <w:rStyle w:val="Hyperlink"/>
          </w:rPr>
          <w:t>2.1</w:t>
        </w:r>
        <w:r>
          <w:rPr>
            <w:rFonts w:asciiTheme="minorHAnsi" w:eastAsiaTheme="minorEastAsia" w:hAnsiTheme="minorHAnsi" w:cstheme="minorBidi"/>
            <w:iCs w:val="0"/>
            <w:kern w:val="2"/>
            <w:sz w:val="24"/>
            <w:szCs w:val="24"/>
            <w:lang w:eastAsia="da-DK"/>
            <w14:ligatures w14:val="standardContextual"/>
          </w:rPr>
          <w:tab/>
        </w:r>
        <w:r w:rsidRPr="0037799C">
          <w:rPr>
            <w:rStyle w:val="Hyperlink"/>
          </w:rPr>
          <w:t>Alment</w:t>
        </w:r>
        <w:r>
          <w:rPr>
            <w:webHidden/>
          </w:rPr>
          <w:tab/>
        </w:r>
        <w:r>
          <w:rPr>
            <w:webHidden/>
          </w:rPr>
          <w:fldChar w:fldCharType="begin"/>
        </w:r>
        <w:r>
          <w:rPr>
            <w:webHidden/>
          </w:rPr>
          <w:instrText xml:space="preserve"> PAGEREF _Toc223346882 \h </w:instrText>
        </w:r>
        <w:r>
          <w:rPr>
            <w:webHidden/>
          </w:rPr>
        </w:r>
        <w:r>
          <w:rPr>
            <w:webHidden/>
          </w:rPr>
          <w:fldChar w:fldCharType="separate"/>
        </w:r>
        <w:r>
          <w:rPr>
            <w:webHidden/>
          </w:rPr>
          <w:t>20</w:t>
        </w:r>
        <w:r>
          <w:rPr>
            <w:webHidden/>
          </w:rPr>
          <w:fldChar w:fldCharType="end"/>
        </w:r>
      </w:hyperlink>
    </w:p>
    <w:p w14:paraId="000A768D" w14:textId="4D08B3E2" w:rsidR="002773A7" w:rsidRDefault="002773A7">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3346883" w:history="1">
        <w:r w:rsidRPr="0037799C">
          <w:rPr>
            <w:rStyle w:val="Hyperlink"/>
          </w:rPr>
          <w:t>2.2</w:t>
        </w:r>
        <w:r>
          <w:rPr>
            <w:rFonts w:asciiTheme="minorHAnsi" w:eastAsiaTheme="minorEastAsia" w:hAnsiTheme="minorHAnsi" w:cstheme="minorBidi"/>
            <w:iCs w:val="0"/>
            <w:kern w:val="2"/>
            <w:sz w:val="24"/>
            <w:szCs w:val="24"/>
            <w:lang w:eastAsia="da-DK"/>
            <w14:ligatures w14:val="standardContextual"/>
          </w:rPr>
          <w:tab/>
        </w:r>
        <w:r w:rsidRPr="0037799C">
          <w:rPr>
            <w:rStyle w:val="Hyperlink"/>
          </w:rPr>
          <w:t>Forberedende arbejder</w:t>
        </w:r>
        <w:r>
          <w:rPr>
            <w:webHidden/>
          </w:rPr>
          <w:tab/>
        </w:r>
        <w:r>
          <w:rPr>
            <w:webHidden/>
          </w:rPr>
          <w:fldChar w:fldCharType="begin"/>
        </w:r>
        <w:r>
          <w:rPr>
            <w:webHidden/>
          </w:rPr>
          <w:instrText xml:space="preserve"> PAGEREF _Toc223346883 \h </w:instrText>
        </w:r>
        <w:r>
          <w:rPr>
            <w:webHidden/>
          </w:rPr>
        </w:r>
        <w:r>
          <w:rPr>
            <w:webHidden/>
          </w:rPr>
          <w:fldChar w:fldCharType="separate"/>
        </w:r>
        <w:r>
          <w:rPr>
            <w:webHidden/>
          </w:rPr>
          <w:t>20</w:t>
        </w:r>
        <w:r>
          <w:rPr>
            <w:webHidden/>
          </w:rPr>
          <w:fldChar w:fldCharType="end"/>
        </w:r>
      </w:hyperlink>
    </w:p>
    <w:p w14:paraId="2C72ABA8" w14:textId="61E1379B" w:rsidR="002773A7" w:rsidRDefault="002773A7">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3346884" w:history="1">
        <w:r w:rsidRPr="0037799C">
          <w:rPr>
            <w:rStyle w:val="Hyperlink"/>
          </w:rPr>
          <w:t>2.3</w:t>
        </w:r>
        <w:r>
          <w:rPr>
            <w:rFonts w:asciiTheme="minorHAnsi" w:eastAsiaTheme="minorEastAsia" w:hAnsiTheme="minorHAnsi" w:cstheme="minorBidi"/>
            <w:iCs w:val="0"/>
            <w:kern w:val="2"/>
            <w:sz w:val="24"/>
            <w:szCs w:val="24"/>
            <w:lang w:eastAsia="da-DK"/>
            <w14:ligatures w14:val="standardContextual"/>
          </w:rPr>
          <w:tab/>
        </w:r>
        <w:r w:rsidRPr="0037799C">
          <w:rPr>
            <w:rStyle w:val="Hyperlink"/>
          </w:rPr>
          <w:t>Muldjords og blødbundsarbejder</w:t>
        </w:r>
        <w:r>
          <w:rPr>
            <w:webHidden/>
          </w:rPr>
          <w:tab/>
        </w:r>
        <w:r>
          <w:rPr>
            <w:webHidden/>
          </w:rPr>
          <w:fldChar w:fldCharType="begin"/>
        </w:r>
        <w:r>
          <w:rPr>
            <w:webHidden/>
          </w:rPr>
          <w:instrText xml:space="preserve"> PAGEREF _Toc223346884 \h </w:instrText>
        </w:r>
        <w:r>
          <w:rPr>
            <w:webHidden/>
          </w:rPr>
        </w:r>
        <w:r>
          <w:rPr>
            <w:webHidden/>
          </w:rPr>
          <w:fldChar w:fldCharType="separate"/>
        </w:r>
        <w:r>
          <w:rPr>
            <w:webHidden/>
          </w:rPr>
          <w:t>23</w:t>
        </w:r>
        <w:r>
          <w:rPr>
            <w:webHidden/>
          </w:rPr>
          <w:fldChar w:fldCharType="end"/>
        </w:r>
      </w:hyperlink>
    </w:p>
    <w:p w14:paraId="46301ADB" w14:textId="7CD0FCBD" w:rsidR="002773A7" w:rsidRDefault="002773A7">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3346885" w:history="1">
        <w:r w:rsidRPr="0037799C">
          <w:rPr>
            <w:rStyle w:val="Hyperlink"/>
          </w:rPr>
          <w:t>2.4</w:t>
        </w:r>
        <w:r>
          <w:rPr>
            <w:rFonts w:asciiTheme="minorHAnsi" w:eastAsiaTheme="minorEastAsia" w:hAnsiTheme="minorHAnsi" w:cstheme="minorBidi"/>
            <w:iCs w:val="0"/>
            <w:kern w:val="2"/>
            <w:sz w:val="24"/>
            <w:szCs w:val="24"/>
            <w:lang w:eastAsia="da-DK"/>
            <w14:ligatures w14:val="standardContextual"/>
          </w:rPr>
          <w:tab/>
        </w:r>
        <w:r w:rsidRPr="0037799C">
          <w:rPr>
            <w:rStyle w:val="Hyperlink"/>
          </w:rPr>
          <w:t>Kontrol</w:t>
        </w:r>
        <w:r>
          <w:rPr>
            <w:webHidden/>
          </w:rPr>
          <w:tab/>
        </w:r>
        <w:r>
          <w:rPr>
            <w:webHidden/>
          </w:rPr>
          <w:fldChar w:fldCharType="begin"/>
        </w:r>
        <w:r>
          <w:rPr>
            <w:webHidden/>
          </w:rPr>
          <w:instrText xml:space="preserve"> PAGEREF _Toc223346885 \h </w:instrText>
        </w:r>
        <w:r>
          <w:rPr>
            <w:webHidden/>
          </w:rPr>
        </w:r>
        <w:r>
          <w:rPr>
            <w:webHidden/>
          </w:rPr>
          <w:fldChar w:fldCharType="separate"/>
        </w:r>
        <w:r>
          <w:rPr>
            <w:webHidden/>
          </w:rPr>
          <w:t>29</w:t>
        </w:r>
        <w:r>
          <w:rPr>
            <w:webHidden/>
          </w:rPr>
          <w:fldChar w:fldCharType="end"/>
        </w:r>
      </w:hyperlink>
    </w:p>
    <w:p w14:paraId="3E832E55" w14:textId="67428FB1" w:rsidR="002773A7" w:rsidRDefault="002773A7">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3346886" w:history="1">
        <w:r w:rsidRPr="0037799C">
          <w:rPr>
            <w:rStyle w:val="Hyperlink"/>
          </w:rPr>
          <w:t>2.5</w:t>
        </w:r>
        <w:r>
          <w:rPr>
            <w:rFonts w:asciiTheme="minorHAnsi" w:eastAsiaTheme="minorEastAsia" w:hAnsiTheme="minorHAnsi" w:cstheme="minorBidi"/>
            <w:iCs w:val="0"/>
            <w:kern w:val="2"/>
            <w:sz w:val="24"/>
            <w:szCs w:val="24"/>
            <w:lang w:eastAsia="da-DK"/>
            <w14:ligatures w14:val="standardContextual"/>
          </w:rPr>
          <w:tab/>
        </w:r>
        <w:r w:rsidRPr="0037799C">
          <w:rPr>
            <w:rStyle w:val="Hyperlink"/>
          </w:rPr>
          <w:t>Græsarealer</w:t>
        </w:r>
        <w:r>
          <w:rPr>
            <w:webHidden/>
          </w:rPr>
          <w:tab/>
        </w:r>
        <w:r>
          <w:rPr>
            <w:webHidden/>
          </w:rPr>
          <w:fldChar w:fldCharType="begin"/>
        </w:r>
        <w:r>
          <w:rPr>
            <w:webHidden/>
          </w:rPr>
          <w:instrText xml:space="preserve"> PAGEREF _Toc223346886 \h </w:instrText>
        </w:r>
        <w:r>
          <w:rPr>
            <w:webHidden/>
          </w:rPr>
        </w:r>
        <w:r>
          <w:rPr>
            <w:webHidden/>
          </w:rPr>
          <w:fldChar w:fldCharType="separate"/>
        </w:r>
        <w:r>
          <w:rPr>
            <w:webHidden/>
          </w:rPr>
          <w:t>29</w:t>
        </w:r>
        <w:r>
          <w:rPr>
            <w:webHidden/>
          </w:rPr>
          <w:fldChar w:fldCharType="end"/>
        </w:r>
      </w:hyperlink>
    </w:p>
    <w:p w14:paraId="49954680" w14:textId="3A91C570" w:rsidR="002773A7" w:rsidRDefault="002773A7">
      <w:pPr>
        <w:pStyle w:val="Indholdsfortegnelse1"/>
        <w:rPr>
          <w:rFonts w:asciiTheme="minorHAnsi" w:eastAsiaTheme="minorEastAsia" w:hAnsiTheme="minorHAnsi" w:cstheme="minorBidi"/>
          <w:b w:val="0"/>
          <w:bCs w:val="0"/>
          <w:noProof/>
          <w:kern w:val="2"/>
          <w:sz w:val="24"/>
          <w:szCs w:val="24"/>
          <w:lang w:val="da-DK" w:eastAsia="da-DK"/>
          <w14:ligatures w14:val="standardContextual"/>
        </w:rPr>
      </w:pPr>
      <w:hyperlink w:anchor="_Toc223346887" w:history="1">
        <w:r w:rsidRPr="0037799C">
          <w:rPr>
            <w:rStyle w:val="Hyperlink"/>
            <w:noProof/>
          </w:rPr>
          <w:t>3</w:t>
        </w:r>
        <w:r>
          <w:rPr>
            <w:rFonts w:asciiTheme="minorHAnsi" w:eastAsiaTheme="minorEastAsia" w:hAnsiTheme="minorHAnsi" w:cstheme="minorBidi"/>
            <w:b w:val="0"/>
            <w:bCs w:val="0"/>
            <w:noProof/>
            <w:kern w:val="2"/>
            <w:sz w:val="24"/>
            <w:szCs w:val="24"/>
            <w:lang w:val="da-DK" w:eastAsia="da-DK"/>
            <w14:ligatures w14:val="standardContextual"/>
          </w:rPr>
          <w:tab/>
        </w:r>
        <w:r w:rsidRPr="0037799C">
          <w:rPr>
            <w:rStyle w:val="Hyperlink"/>
            <w:noProof/>
          </w:rPr>
          <w:t>Afvanding</w:t>
        </w:r>
        <w:r>
          <w:rPr>
            <w:noProof/>
            <w:webHidden/>
          </w:rPr>
          <w:tab/>
        </w:r>
        <w:r>
          <w:rPr>
            <w:noProof/>
            <w:webHidden/>
          </w:rPr>
          <w:fldChar w:fldCharType="begin"/>
        </w:r>
        <w:r>
          <w:rPr>
            <w:noProof/>
            <w:webHidden/>
          </w:rPr>
          <w:instrText xml:space="preserve"> PAGEREF _Toc223346887 \h </w:instrText>
        </w:r>
        <w:r>
          <w:rPr>
            <w:noProof/>
            <w:webHidden/>
          </w:rPr>
        </w:r>
        <w:r>
          <w:rPr>
            <w:noProof/>
            <w:webHidden/>
          </w:rPr>
          <w:fldChar w:fldCharType="separate"/>
        </w:r>
        <w:r>
          <w:rPr>
            <w:noProof/>
            <w:webHidden/>
          </w:rPr>
          <w:t>32</w:t>
        </w:r>
        <w:r>
          <w:rPr>
            <w:noProof/>
            <w:webHidden/>
          </w:rPr>
          <w:fldChar w:fldCharType="end"/>
        </w:r>
      </w:hyperlink>
    </w:p>
    <w:p w14:paraId="7EBE6B3F" w14:textId="6FAAA12A" w:rsidR="002773A7" w:rsidRDefault="002773A7">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3346888" w:history="1">
        <w:r w:rsidRPr="0037799C">
          <w:rPr>
            <w:rStyle w:val="Hyperlink"/>
          </w:rPr>
          <w:t>3.1</w:t>
        </w:r>
        <w:r>
          <w:rPr>
            <w:rFonts w:asciiTheme="minorHAnsi" w:eastAsiaTheme="minorEastAsia" w:hAnsiTheme="minorHAnsi" w:cstheme="minorBidi"/>
            <w:iCs w:val="0"/>
            <w:kern w:val="2"/>
            <w:sz w:val="24"/>
            <w:szCs w:val="24"/>
            <w:lang w:eastAsia="da-DK"/>
            <w14:ligatures w14:val="standardContextual"/>
          </w:rPr>
          <w:tab/>
        </w:r>
        <w:r w:rsidRPr="0037799C">
          <w:rPr>
            <w:rStyle w:val="Hyperlink"/>
          </w:rPr>
          <w:t>Alment</w:t>
        </w:r>
        <w:r>
          <w:rPr>
            <w:webHidden/>
          </w:rPr>
          <w:tab/>
        </w:r>
        <w:r>
          <w:rPr>
            <w:webHidden/>
          </w:rPr>
          <w:fldChar w:fldCharType="begin"/>
        </w:r>
        <w:r>
          <w:rPr>
            <w:webHidden/>
          </w:rPr>
          <w:instrText xml:space="preserve"> PAGEREF _Toc223346888 \h </w:instrText>
        </w:r>
        <w:r>
          <w:rPr>
            <w:webHidden/>
          </w:rPr>
        </w:r>
        <w:r>
          <w:rPr>
            <w:webHidden/>
          </w:rPr>
          <w:fldChar w:fldCharType="separate"/>
        </w:r>
        <w:r>
          <w:rPr>
            <w:webHidden/>
          </w:rPr>
          <w:t>32</w:t>
        </w:r>
        <w:r>
          <w:rPr>
            <w:webHidden/>
          </w:rPr>
          <w:fldChar w:fldCharType="end"/>
        </w:r>
      </w:hyperlink>
    </w:p>
    <w:p w14:paraId="6A254C6A" w14:textId="0E44203A" w:rsidR="002773A7" w:rsidRDefault="002773A7">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3346889" w:history="1">
        <w:r w:rsidRPr="0037799C">
          <w:rPr>
            <w:rStyle w:val="Hyperlink"/>
          </w:rPr>
          <w:t>3.2</w:t>
        </w:r>
        <w:r>
          <w:rPr>
            <w:rFonts w:asciiTheme="minorHAnsi" w:eastAsiaTheme="minorEastAsia" w:hAnsiTheme="minorHAnsi" w:cstheme="minorBidi"/>
            <w:iCs w:val="0"/>
            <w:kern w:val="2"/>
            <w:sz w:val="24"/>
            <w:szCs w:val="24"/>
            <w:lang w:eastAsia="da-DK"/>
            <w14:ligatures w14:val="standardContextual"/>
          </w:rPr>
          <w:tab/>
        </w:r>
        <w:r w:rsidRPr="0037799C">
          <w:rPr>
            <w:rStyle w:val="Hyperlink"/>
          </w:rPr>
          <w:t>Materialer</w:t>
        </w:r>
        <w:r>
          <w:rPr>
            <w:webHidden/>
          </w:rPr>
          <w:tab/>
        </w:r>
        <w:r>
          <w:rPr>
            <w:webHidden/>
          </w:rPr>
          <w:fldChar w:fldCharType="begin"/>
        </w:r>
        <w:r>
          <w:rPr>
            <w:webHidden/>
          </w:rPr>
          <w:instrText xml:space="preserve"> PAGEREF _Toc223346889 \h </w:instrText>
        </w:r>
        <w:r>
          <w:rPr>
            <w:webHidden/>
          </w:rPr>
        </w:r>
        <w:r>
          <w:rPr>
            <w:webHidden/>
          </w:rPr>
          <w:fldChar w:fldCharType="separate"/>
        </w:r>
        <w:r>
          <w:rPr>
            <w:webHidden/>
          </w:rPr>
          <w:t>33</w:t>
        </w:r>
        <w:r>
          <w:rPr>
            <w:webHidden/>
          </w:rPr>
          <w:fldChar w:fldCharType="end"/>
        </w:r>
      </w:hyperlink>
    </w:p>
    <w:p w14:paraId="33F17A84" w14:textId="7FF2E879" w:rsidR="002773A7" w:rsidRDefault="002773A7">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3346890" w:history="1">
        <w:r w:rsidRPr="0037799C">
          <w:rPr>
            <w:rStyle w:val="Hyperlink"/>
          </w:rPr>
          <w:t>3.3</w:t>
        </w:r>
        <w:r>
          <w:rPr>
            <w:rFonts w:asciiTheme="minorHAnsi" w:eastAsiaTheme="minorEastAsia" w:hAnsiTheme="minorHAnsi" w:cstheme="minorBidi"/>
            <w:iCs w:val="0"/>
            <w:kern w:val="2"/>
            <w:sz w:val="24"/>
            <w:szCs w:val="24"/>
            <w:lang w:eastAsia="da-DK"/>
            <w14:ligatures w14:val="standardContextual"/>
          </w:rPr>
          <w:tab/>
        </w:r>
        <w:r w:rsidRPr="0037799C">
          <w:rPr>
            <w:rStyle w:val="Hyperlink"/>
          </w:rPr>
          <w:t>Udførelse</w:t>
        </w:r>
        <w:r>
          <w:rPr>
            <w:webHidden/>
          </w:rPr>
          <w:tab/>
        </w:r>
        <w:r>
          <w:rPr>
            <w:webHidden/>
          </w:rPr>
          <w:fldChar w:fldCharType="begin"/>
        </w:r>
        <w:r>
          <w:rPr>
            <w:webHidden/>
          </w:rPr>
          <w:instrText xml:space="preserve"> PAGEREF _Toc223346890 \h </w:instrText>
        </w:r>
        <w:r>
          <w:rPr>
            <w:webHidden/>
          </w:rPr>
        </w:r>
        <w:r>
          <w:rPr>
            <w:webHidden/>
          </w:rPr>
          <w:fldChar w:fldCharType="separate"/>
        </w:r>
        <w:r>
          <w:rPr>
            <w:webHidden/>
          </w:rPr>
          <w:t>36</w:t>
        </w:r>
        <w:r>
          <w:rPr>
            <w:webHidden/>
          </w:rPr>
          <w:fldChar w:fldCharType="end"/>
        </w:r>
      </w:hyperlink>
    </w:p>
    <w:p w14:paraId="51F5E508" w14:textId="7779F81F" w:rsidR="002773A7" w:rsidRDefault="002773A7">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3346891" w:history="1">
        <w:r w:rsidRPr="0037799C">
          <w:rPr>
            <w:rStyle w:val="Hyperlink"/>
          </w:rPr>
          <w:t>3.4</w:t>
        </w:r>
        <w:r>
          <w:rPr>
            <w:rFonts w:asciiTheme="minorHAnsi" w:eastAsiaTheme="minorEastAsia" w:hAnsiTheme="minorHAnsi" w:cstheme="minorBidi"/>
            <w:iCs w:val="0"/>
            <w:kern w:val="2"/>
            <w:sz w:val="24"/>
            <w:szCs w:val="24"/>
            <w:lang w:eastAsia="da-DK"/>
            <w14:ligatures w14:val="standardContextual"/>
          </w:rPr>
          <w:tab/>
        </w:r>
        <w:r w:rsidRPr="0037799C">
          <w:rPr>
            <w:rStyle w:val="Hyperlink"/>
          </w:rPr>
          <w:t>Kontrol</w:t>
        </w:r>
        <w:r>
          <w:rPr>
            <w:webHidden/>
          </w:rPr>
          <w:tab/>
        </w:r>
        <w:r>
          <w:rPr>
            <w:webHidden/>
          </w:rPr>
          <w:fldChar w:fldCharType="begin"/>
        </w:r>
        <w:r>
          <w:rPr>
            <w:webHidden/>
          </w:rPr>
          <w:instrText xml:space="preserve"> PAGEREF _Toc223346891 \h </w:instrText>
        </w:r>
        <w:r>
          <w:rPr>
            <w:webHidden/>
          </w:rPr>
        </w:r>
        <w:r>
          <w:rPr>
            <w:webHidden/>
          </w:rPr>
          <w:fldChar w:fldCharType="separate"/>
        </w:r>
        <w:r>
          <w:rPr>
            <w:webHidden/>
          </w:rPr>
          <w:t>38</w:t>
        </w:r>
        <w:r>
          <w:rPr>
            <w:webHidden/>
          </w:rPr>
          <w:fldChar w:fldCharType="end"/>
        </w:r>
      </w:hyperlink>
    </w:p>
    <w:p w14:paraId="61603DE5" w14:textId="70630140" w:rsidR="002773A7" w:rsidRDefault="002773A7">
      <w:pPr>
        <w:pStyle w:val="Indholdsfortegnelse1"/>
        <w:rPr>
          <w:rFonts w:asciiTheme="minorHAnsi" w:eastAsiaTheme="minorEastAsia" w:hAnsiTheme="minorHAnsi" w:cstheme="minorBidi"/>
          <w:b w:val="0"/>
          <w:bCs w:val="0"/>
          <w:noProof/>
          <w:kern w:val="2"/>
          <w:sz w:val="24"/>
          <w:szCs w:val="24"/>
          <w:lang w:val="da-DK" w:eastAsia="da-DK"/>
          <w14:ligatures w14:val="standardContextual"/>
        </w:rPr>
      </w:pPr>
      <w:hyperlink w:anchor="_Toc223346892" w:history="1">
        <w:r w:rsidRPr="0037799C">
          <w:rPr>
            <w:rStyle w:val="Hyperlink"/>
            <w:noProof/>
          </w:rPr>
          <w:t>4</w:t>
        </w:r>
        <w:r>
          <w:rPr>
            <w:rFonts w:asciiTheme="minorHAnsi" w:eastAsiaTheme="minorEastAsia" w:hAnsiTheme="minorHAnsi" w:cstheme="minorBidi"/>
            <w:b w:val="0"/>
            <w:bCs w:val="0"/>
            <w:noProof/>
            <w:kern w:val="2"/>
            <w:sz w:val="24"/>
            <w:szCs w:val="24"/>
            <w:lang w:val="da-DK" w:eastAsia="da-DK"/>
            <w14:ligatures w14:val="standardContextual"/>
          </w:rPr>
          <w:tab/>
        </w:r>
        <w:r w:rsidRPr="0037799C">
          <w:rPr>
            <w:rStyle w:val="Hyperlink"/>
            <w:noProof/>
          </w:rPr>
          <w:t>Bundsikring af sand og grus</w:t>
        </w:r>
        <w:r>
          <w:rPr>
            <w:noProof/>
            <w:webHidden/>
          </w:rPr>
          <w:tab/>
        </w:r>
        <w:r>
          <w:rPr>
            <w:noProof/>
            <w:webHidden/>
          </w:rPr>
          <w:fldChar w:fldCharType="begin"/>
        </w:r>
        <w:r>
          <w:rPr>
            <w:noProof/>
            <w:webHidden/>
          </w:rPr>
          <w:instrText xml:space="preserve"> PAGEREF _Toc223346892 \h </w:instrText>
        </w:r>
        <w:r>
          <w:rPr>
            <w:noProof/>
            <w:webHidden/>
          </w:rPr>
        </w:r>
        <w:r>
          <w:rPr>
            <w:noProof/>
            <w:webHidden/>
          </w:rPr>
          <w:fldChar w:fldCharType="separate"/>
        </w:r>
        <w:r>
          <w:rPr>
            <w:noProof/>
            <w:webHidden/>
          </w:rPr>
          <w:t>39</w:t>
        </w:r>
        <w:r>
          <w:rPr>
            <w:noProof/>
            <w:webHidden/>
          </w:rPr>
          <w:fldChar w:fldCharType="end"/>
        </w:r>
      </w:hyperlink>
    </w:p>
    <w:p w14:paraId="443359CD" w14:textId="5F220FE3" w:rsidR="002773A7" w:rsidRDefault="002773A7">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3346893" w:history="1">
        <w:r w:rsidRPr="0037799C">
          <w:rPr>
            <w:rStyle w:val="Hyperlink"/>
          </w:rPr>
          <w:t>4.1</w:t>
        </w:r>
        <w:r>
          <w:rPr>
            <w:rFonts w:asciiTheme="minorHAnsi" w:eastAsiaTheme="minorEastAsia" w:hAnsiTheme="minorHAnsi" w:cstheme="minorBidi"/>
            <w:iCs w:val="0"/>
            <w:kern w:val="2"/>
            <w:sz w:val="24"/>
            <w:szCs w:val="24"/>
            <w:lang w:eastAsia="da-DK"/>
            <w14:ligatures w14:val="standardContextual"/>
          </w:rPr>
          <w:tab/>
        </w:r>
        <w:r w:rsidRPr="0037799C">
          <w:rPr>
            <w:rStyle w:val="Hyperlink"/>
          </w:rPr>
          <w:t>Alment</w:t>
        </w:r>
        <w:r>
          <w:rPr>
            <w:webHidden/>
          </w:rPr>
          <w:tab/>
        </w:r>
        <w:r>
          <w:rPr>
            <w:webHidden/>
          </w:rPr>
          <w:fldChar w:fldCharType="begin"/>
        </w:r>
        <w:r>
          <w:rPr>
            <w:webHidden/>
          </w:rPr>
          <w:instrText xml:space="preserve"> PAGEREF _Toc223346893 \h </w:instrText>
        </w:r>
        <w:r>
          <w:rPr>
            <w:webHidden/>
          </w:rPr>
        </w:r>
        <w:r>
          <w:rPr>
            <w:webHidden/>
          </w:rPr>
          <w:fldChar w:fldCharType="separate"/>
        </w:r>
        <w:r>
          <w:rPr>
            <w:webHidden/>
          </w:rPr>
          <w:t>39</w:t>
        </w:r>
        <w:r>
          <w:rPr>
            <w:webHidden/>
          </w:rPr>
          <w:fldChar w:fldCharType="end"/>
        </w:r>
      </w:hyperlink>
    </w:p>
    <w:p w14:paraId="0108DEA0" w14:textId="792E8022" w:rsidR="002773A7" w:rsidRDefault="002773A7">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3346894" w:history="1">
        <w:r w:rsidRPr="0037799C">
          <w:rPr>
            <w:rStyle w:val="Hyperlink"/>
          </w:rPr>
          <w:t>4.2</w:t>
        </w:r>
        <w:r>
          <w:rPr>
            <w:rFonts w:asciiTheme="minorHAnsi" w:eastAsiaTheme="minorEastAsia" w:hAnsiTheme="minorHAnsi" w:cstheme="minorBidi"/>
            <w:iCs w:val="0"/>
            <w:kern w:val="2"/>
            <w:sz w:val="24"/>
            <w:szCs w:val="24"/>
            <w:lang w:eastAsia="da-DK"/>
            <w14:ligatures w14:val="standardContextual"/>
          </w:rPr>
          <w:tab/>
        </w:r>
        <w:r w:rsidRPr="0037799C">
          <w:rPr>
            <w:rStyle w:val="Hyperlink"/>
          </w:rPr>
          <w:t>Materialer</w:t>
        </w:r>
        <w:r>
          <w:rPr>
            <w:webHidden/>
          </w:rPr>
          <w:tab/>
        </w:r>
        <w:r>
          <w:rPr>
            <w:webHidden/>
          </w:rPr>
          <w:fldChar w:fldCharType="begin"/>
        </w:r>
        <w:r>
          <w:rPr>
            <w:webHidden/>
          </w:rPr>
          <w:instrText xml:space="preserve"> PAGEREF _Toc223346894 \h </w:instrText>
        </w:r>
        <w:r>
          <w:rPr>
            <w:webHidden/>
          </w:rPr>
        </w:r>
        <w:r>
          <w:rPr>
            <w:webHidden/>
          </w:rPr>
          <w:fldChar w:fldCharType="separate"/>
        </w:r>
        <w:r>
          <w:rPr>
            <w:webHidden/>
          </w:rPr>
          <w:t>39</w:t>
        </w:r>
        <w:r>
          <w:rPr>
            <w:webHidden/>
          </w:rPr>
          <w:fldChar w:fldCharType="end"/>
        </w:r>
      </w:hyperlink>
    </w:p>
    <w:p w14:paraId="4C5148BC" w14:textId="182DC972" w:rsidR="002773A7" w:rsidRDefault="002773A7">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3346895" w:history="1">
        <w:r w:rsidRPr="0037799C">
          <w:rPr>
            <w:rStyle w:val="Hyperlink"/>
          </w:rPr>
          <w:t>4.3</w:t>
        </w:r>
        <w:r>
          <w:rPr>
            <w:rFonts w:asciiTheme="minorHAnsi" w:eastAsiaTheme="minorEastAsia" w:hAnsiTheme="minorHAnsi" w:cstheme="minorBidi"/>
            <w:iCs w:val="0"/>
            <w:kern w:val="2"/>
            <w:sz w:val="24"/>
            <w:szCs w:val="24"/>
            <w:lang w:eastAsia="da-DK"/>
            <w14:ligatures w14:val="standardContextual"/>
          </w:rPr>
          <w:tab/>
        </w:r>
        <w:r w:rsidRPr="0037799C">
          <w:rPr>
            <w:rStyle w:val="Hyperlink"/>
          </w:rPr>
          <w:t>Udførelse</w:t>
        </w:r>
        <w:r>
          <w:rPr>
            <w:webHidden/>
          </w:rPr>
          <w:tab/>
        </w:r>
        <w:r>
          <w:rPr>
            <w:webHidden/>
          </w:rPr>
          <w:fldChar w:fldCharType="begin"/>
        </w:r>
        <w:r>
          <w:rPr>
            <w:webHidden/>
          </w:rPr>
          <w:instrText xml:space="preserve"> PAGEREF _Toc223346895 \h </w:instrText>
        </w:r>
        <w:r>
          <w:rPr>
            <w:webHidden/>
          </w:rPr>
        </w:r>
        <w:r>
          <w:rPr>
            <w:webHidden/>
          </w:rPr>
          <w:fldChar w:fldCharType="separate"/>
        </w:r>
        <w:r>
          <w:rPr>
            <w:webHidden/>
          </w:rPr>
          <w:t>39</w:t>
        </w:r>
        <w:r>
          <w:rPr>
            <w:webHidden/>
          </w:rPr>
          <w:fldChar w:fldCharType="end"/>
        </w:r>
      </w:hyperlink>
    </w:p>
    <w:p w14:paraId="65603F5E" w14:textId="21789075" w:rsidR="002773A7" w:rsidRDefault="002773A7">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3346896" w:history="1">
        <w:r w:rsidRPr="0037799C">
          <w:rPr>
            <w:rStyle w:val="Hyperlink"/>
          </w:rPr>
          <w:t>4.4</w:t>
        </w:r>
        <w:r>
          <w:rPr>
            <w:rFonts w:asciiTheme="minorHAnsi" w:eastAsiaTheme="minorEastAsia" w:hAnsiTheme="minorHAnsi" w:cstheme="minorBidi"/>
            <w:iCs w:val="0"/>
            <w:kern w:val="2"/>
            <w:sz w:val="24"/>
            <w:szCs w:val="24"/>
            <w:lang w:eastAsia="da-DK"/>
            <w14:ligatures w14:val="standardContextual"/>
          </w:rPr>
          <w:tab/>
        </w:r>
        <w:r w:rsidRPr="0037799C">
          <w:rPr>
            <w:rStyle w:val="Hyperlink"/>
          </w:rPr>
          <w:t>Kontrol</w:t>
        </w:r>
        <w:r>
          <w:rPr>
            <w:webHidden/>
          </w:rPr>
          <w:tab/>
        </w:r>
        <w:r>
          <w:rPr>
            <w:webHidden/>
          </w:rPr>
          <w:fldChar w:fldCharType="begin"/>
        </w:r>
        <w:r>
          <w:rPr>
            <w:webHidden/>
          </w:rPr>
          <w:instrText xml:space="preserve"> PAGEREF _Toc223346896 \h </w:instrText>
        </w:r>
        <w:r>
          <w:rPr>
            <w:webHidden/>
          </w:rPr>
        </w:r>
        <w:r>
          <w:rPr>
            <w:webHidden/>
          </w:rPr>
          <w:fldChar w:fldCharType="separate"/>
        </w:r>
        <w:r>
          <w:rPr>
            <w:webHidden/>
          </w:rPr>
          <w:t>40</w:t>
        </w:r>
        <w:r>
          <w:rPr>
            <w:webHidden/>
          </w:rPr>
          <w:fldChar w:fldCharType="end"/>
        </w:r>
      </w:hyperlink>
    </w:p>
    <w:p w14:paraId="386BF41B" w14:textId="308098F6" w:rsidR="002773A7" w:rsidRDefault="002773A7">
      <w:pPr>
        <w:pStyle w:val="Indholdsfortegnelse1"/>
        <w:rPr>
          <w:rFonts w:asciiTheme="minorHAnsi" w:eastAsiaTheme="minorEastAsia" w:hAnsiTheme="minorHAnsi" w:cstheme="minorBidi"/>
          <w:b w:val="0"/>
          <w:bCs w:val="0"/>
          <w:noProof/>
          <w:kern w:val="2"/>
          <w:sz w:val="24"/>
          <w:szCs w:val="24"/>
          <w:lang w:val="da-DK" w:eastAsia="da-DK"/>
          <w14:ligatures w14:val="standardContextual"/>
        </w:rPr>
      </w:pPr>
      <w:hyperlink w:anchor="_Toc223346897" w:history="1">
        <w:r w:rsidRPr="0037799C">
          <w:rPr>
            <w:rStyle w:val="Hyperlink"/>
            <w:noProof/>
          </w:rPr>
          <w:t>5</w:t>
        </w:r>
        <w:r>
          <w:rPr>
            <w:rFonts w:asciiTheme="minorHAnsi" w:eastAsiaTheme="minorEastAsia" w:hAnsiTheme="minorHAnsi" w:cstheme="minorBidi"/>
            <w:b w:val="0"/>
            <w:bCs w:val="0"/>
            <w:noProof/>
            <w:kern w:val="2"/>
            <w:sz w:val="24"/>
            <w:szCs w:val="24"/>
            <w:lang w:val="da-DK" w:eastAsia="da-DK"/>
            <w14:ligatures w14:val="standardContextual"/>
          </w:rPr>
          <w:tab/>
        </w:r>
        <w:r w:rsidRPr="0037799C">
          <w:rPr>
            <w:rStyle w:val="Hyperlink"/>
            <w:noProof/>
          </w:rPr>
          <w:t>Ubundne bærelag af stabilt grus</w:t>
        </w:r>
        <w:r>
          <w:rPr>
            <w:noProof/>
            <w:webHidden/>
          </w:rPr>
          <w:tab/>
        </w:r>
        <w:r>
          <w:rPr>
            <w:noProof/>
            <w:webHidden/>
          </w:rPr>
          <w:fldChar w:fldCharType="begin"/>
        </w:r>
        <w:r>
          <w:rPr>
            <w:noProof/>
            <w:webHidden/>
          </w:rPr>
          <w:instrText xml:space="preserve"> PAGEREF _Toc223346897 \h </w:instrText>
        </w:r>
        <w:r>
          <w:rPr>
            <w:noProof/>
            <w:webHidden/>
          </w:rPr>
        </w:r>
        <w:r>
          <w:rPr>
            <w:noProof/>
            <w:webHidden/>
          </w:rPr>
          <w:fldChar w:fldCharType="separate"/>
        </w:r>
        <w:r>
          <w:rPr>
            <w:noProof/>
            <w:webHidden/>
          </w:rPr>
          <w:t>41</w:t>
        </w:r>
        <w:r>
          <w:rPr>
            <w:noProof/>
            <w:webHidden/>
          </w:rPr>
          <w:fldChar w:fldCharType="end"/>
        </w:r>
      </w:hyperlink>
    </w:p>
    <w:p w14:paraId="20808C6C" w14:textId="4ACB326F" w:rsidR="002773A7" w:rsidRDefault="002773A7">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3346898" w:history="1">
        <w:r w:rsidRPr="0037799C">
          <w:rPr>
            <w:rStyle w:val="Hyperlink"/>
          </w:rPr>
          <w:t>5.1</w:t>
        </w:r>
        <w:r>
          <w:rPr>
            <w:rFonts w:asciiTheme="minorHAnsi" w:eastAsiaTheme="minorEastAsia" w:hAnsiTheme="minorHAnsi" w:cstheme="minorBidi"/>
            <w:iCs w:val="0"/>
            <w:kern w:val="2"/>
            <w:sz w:val="24"/>
            <w:szCs w:val="24"/>
            <w:lang w:eastAsia="da-DK"/>
            <w14:ligatures w14:val="standardContextual"/>
          </w:rPr>
          <w:tab/>
        </w:r>
        <w:r w:rsidRPr="0037799C">
          <w:rPr>
            <w:rStyle w:val="Hyperlink"/>
          </w:rPr>
          <w:t>Alment</w:t>
        </w:r>
        <w:r>
          <w:rPr>
            <w:webHidden/>
          </w:rPr>
          <w:tab/>
        </w:r>
        <w:r>
          <w:rPr>
            <w:webHidden/>
          </w:rPr>
          <w:fldChar w:fldCharType="begin"/>
        </w:r>
        <w:r>
          <w:rPr>
            <w:webHidden/>
          </w:rPr>
          <w:instrText xml:space="preserve"> PAGEREF _Toc223346898 \h </w:instrText>
        </w:r>
        <w:r>
          <w:rPr>
            <w:webHidden/>
          </w:rPr>
        </w:r>
        <w:r>
          <w:rPr>
            <w:webHidden/>
          </w:rPr>
          <w:fldChar w:fldCharType="separate"/>
        </w:r>
        <w:r>
          <w:rPr>
            <w:webHidden/>
          </w:rPr>
          <w:t>41</w:t>
        </w:r>
        <w:r>
          <w:rPr>
            <w:webHidden/>
          </w:rPr>
          <w:fldChar w:fldCharType="end"/>
        </w:r>
      </w:hyperlink>
    </w:p>
    <w:p w14:paraId="7E97D230" w14:textId="6126C51C" w:rsidR="002773A7" w:rsidRDefault="002773A7">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3346899" w:history="1">
        <w:r w:rsidRPr="0037799C">
          <w:rPr>
            <w:rStyle w:val="Hyperlink"/>
          </w:rPr>
          <w:t>5.2</w:t>
        </w:r>
        <w:r>
          <w:rPr>
            <w:rFonts w:asciiTheme="minorHAnsi" w:eastAsiaTheme="minorEastAsia" w:hAnsiTheme="minorHAnsi" w:cstheme="minorBidi"/>
            <w:iCs w:val="0"/>
            <w:kern w:val="2"/>
            <w:sz w:val="24"/>
            <w:szCs w:val="24"/>
            <w:lang w:eastAsia="da-DK"/>
            <w14:ligatures w14:val="standardContextual"/>
          </w:rPr>
          <w:tab/>
        </w:r>
        <w:r w:rsidRPr="0037799C">
          <w:rPr>
            <w:rStyle w:val="Hyperlink"/>
          </w:rPr>
          <w:t>Materialer</w:t>
        </w:r>
        <w:r>
          <w:rPr>
            <w:webHidden/>
          </w:rPr>
          <w:tab/>
        </w:r>
        <w:r>
          <w:rPr>
            <w:webHidden/>
          </w:rPr>
          <w:fldChar w:fldCharType="begin"/>
        </w:r>
        <w:r>
          <w:rPr>
            <w:webHidden/>
          </w:rPr>
          <w:instrText xml:space="preserve"> PAGEREF _Toc223346899 \h </w:instrText>
        </w:r>
        <w:r>
          <w:rPr>
            <w:webHidden/>
          </w:rPr>
        </w:r>
        <w:r>
          <w:rPr>
            <w:webHidden/>
          </w:rPr>
          <w:fldChar w:fldCharType="separate"/>
        </w:r>
        <w:r>
          <w:rPr>
            <w:webHidden/>
          </w:rPr>
          <w:t>41</w:t>
        </w:r>
        <w:r>
          <w:rPr>
            <w:webHidden/>
          </w:rPr>
          <w:fldChar w:fldCharType="end"/>
        </w:r>
      </w:hyperlink>
    </w:p>
    <w:p w14:paraId="21677C2B" w14:textId="5ACE436A" w:rsidR="002773A7" w:rsidRDefault="002773A7">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3346900" w:history="1">
        <w:r w:rsidRPr="0037799C">
          <w:rPr>
            <w:rStyle w:val="Hyperlink"/>
          </w:rPr>
          <w:t>5.3</w:t>
        </w:r>
        <w:r>
          <w:rPr>
            <w:rFonts w:asciiTheme="minorHAnsi" w:eastAsiaTheme="minorEastAsia" w:hAnsiTheme="minorHAnsi" w:cstheme="minorBidi"/>
            <w:iCs w:val="0"/>
            <w:kern w:val="2"/>
            <w:sz w:val="24"/>
            <w:szCs w:val="24"/>
            <w:lang w:eastAsia="da-DK"/>
            <w14:ligatures w14:val="standardContextual"/>
          </w:rPr>
          <w:tab/>
        </w:r>
        <w:r w:rsidRPr="0037799C">
          <w:rPr>
            <w:rStyle w:val="Hyperlink"/>
          </w:rPr>
          <w:t>Udførelse</w:t>
        </w:r>
        <w:r>
          <w:rPr>
            <w:webHidden/>
          </w:rPr>
          <w:tab/>
        </w:r>
        <w:r>
          <w:rPr>
            <w:webHidden/>
          </w:rPr>
          <w:fldChar w:fldCharType="begin"/>
        </w:r>
        <w:r>
          <w:rPr>
            <w:webHidden/>
          </w:rPr>
          <w:instrText xml:space="preserve"> PAGEREF _Toc223346900 \h </w:instrText>
        </w:r>
        <w:r>
          <w:rPr>
            <w:webHidden/>
          </w:rPr>
        </w:r>
        <w:r>
          <w:rPr>
            <w:webHidden/>
          </w:rPr>
          <w:fldChar w:fldCharType="separate"/>
        </w:r>
        <w:r>
          <w:rPr>
            <w:webHidden/>
          </w:rPr>
          <w:t>42</w:t>
        </w:r>
        <w:r>
          <w:rPr>
            <w:webHidden/>
          </w:rPr>
          <w:fldChar w:fldCharType="end"/>
        </w:r>
      </w:hyperlink>
    </w:p>
    <w:p w14:paraId="1A13337F" w14:textId="4B20B4E1" w:rsidR="002773A7" w:rsidRDefault="002773A7">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3346901" w:history="1">
        <w:r w:rsidRPr="0037799C">
          <w:rPr>
            <w:rStyle w:val="Hyperlink"/>
          </w:rPr>
          <w:t>5.4</w:t>
        </w:r>
        <w:r>
          <w:rPr>
            <w:rFonts w:asciiTheme="minorHAnsi" w:eastAsiaTheme="minorEastAsia" w:hAnsiTheme="minorHAnsi" w:cstheme="minorBidi"/>
            <w:iCs w:val="0"/>
            <w:kern w:val="2"/>
            <w:sz w:val="24"/>
            <w:szCs w:val="24"/>
            <w:lang w:eastAsia="da-DK"/>
            <w14:ligatures w14:val="standardContextual"/>
          </w:rPr>
          <w:tab/>
        </w:r>
        <w:r w:rsidRPr="0037799C">
          <w:rPr>
            <w:rStyle w:val="Hyperlink"/>
          </w:rPr>
          <w:t>Kontrol</w:t>
        </w:r>
        <w:r>
          <w:rPr>
            <w:webHidden/>
          </w:rPr>
          <w:tab/>
        </w:r>
        <w:r>
          <w:rPr>
            <w:webHidden/>
          </w:rPr>
          <w:fldChar w:fldCharType="begin"/>
        </w:r>
        <w:r>
          <w:rPr>
            <w:webHidden/>
          </w:rPr>
          <w:instrText xml:space="preserve"> PAGEREF _Toc223346901 \h </w:instrText>
        </w:r>
        <w:r>
          <w:rPr>
            <w:webHidden/>
          </w:rPr>
        </w:r>
        <w:r>
          <w:rPr>
            <w:webHidden/>
          </w:rPr>
          <w:fldChar w:fldCharType="separate"/>
        </w:r>
        <w:r>
          <w:rPr>
            <w:webHidden/>
          </w:rPr>
          <w:t>42</w:t>
        </w:r>
        <w:r>
          <w:rPr>
            <w:webHidden/>
          </w:rPr>
          <w:fldChar w:fldCharType="end"/>
        </w:r>
      </w:hyperlink>
    </w:p>
    <w:p w14:paraId="6DAB599D" w14:textId="53CE6D4C" w:rsidR="002773A7" w:rsidRDefault="002773A7">
      <w:pPr>
        <w:pStyle w:val="Indholdsfortegnelse1"/>
        <w:rPr>
          <w:rFonts w:asciiTheme="minorHAnsi" w:eastAsiaTheme="minorEastAsia" w:hAnsiTheme="minorHAnsi" w:cstheme="minorBidi"/>
          <w:b w:val="0"/>
          <w:bCs w:val="0"/>
          <w:noProof/>
          <w:kern w:val="2"/>
          <w:sz w:val="24"/>
          <w:szCs w:val="24"/>
          <w:lang w:val="da-DK" w:eastAsia="da-DK"/>
          <w14:ligatures w14:val="standardContextual"/>
        </w:rPr>
      </w:pPr>
      <w:hyperlink w:anchor="_Toc223346902" w:history="1">
        <w:r w:rsidRPr="0037799C">
          <w:rPr>
            <w:rStyle w:val="Hyperlink"/>
            <w:noProof/>
          </w:rPr>
          <w:t>6</w:t>
        </w:r>
        <w:r>
          <w:rPr>
            <w:rFonts w:asciiTheme="minorHAnsi" w:eastAsiaTheme="minorEastAsia" w:hAnsiTheme="minorHAnsi" w:cstheme="minorBidi"/>
            <w:b w:val="0"/>
            <w:bCs w:val="0"/>
            <w:noProof/>
            <w:kern w:val="2"/>
            <w:sz w:val="24"/>
            <w:szCs w:val="24"/>
            <w:lang w:val="da-DK" w:eastAsia="da-DK"/>
            <w14:ligatures w14:val="standardContextual"/>
          </w:rPr>
          <w:tab/>
        </w:r>
        <w:r w:rsidRPr="0037799C">
          <w:rPr>
            <w:rStyle w:val="Hyperlink"/>
            <w:noProof/>
          </w:rPr>
          <w:t>Rodvenlige bærelag</w:t>
        </w:r>
        <w:r>
          <w:rPr>
            <w:noProof/>
            <w:webHidden/>
          </w:rPr>
          <w:tab/>
        </w:r>
        <w:r>
          <w:rPr>
            <w:noProof/>
            <w:webHidden/>
          </w:rPr>
          <w:fldChar w:fldCharType="begin"/>
        </w:r>
        <w:r>
          <w:rPr>
            <w:noProof/>
            <w:webHidden/>
          </w:rPr>
          <w:instrText xml:space="preserve"> PAGEREF _Toc223346902 \h </w:instrText>
        </w:r>
        <w:r>
          <w:rPr>
            <w:noProof/>
            <w:webHidden/>
          </w:rPr>
        </w:r>
        <w:r>
          <w:rPr>
            <w:noProof/>
            <w:webHidden/>
          </w:rPr>
          <w:fldChar w:fldCharType="separate"/>
        </w:r>
        <w:r>
          <w:rPr>
            <w:noProof/>
            <w:webHidden/>
          </w:rPr>
          <w:t>44</w:t>
        </w:r>
        <w:r>
          <w:rPr>
            <w:noProof/>
            <w:webHidden/>
          </w:rPr>
          <w:fldChar w:fldCharType="end"/>
        </w:r>
      </w:hyperlink>
    </w:p>
    <w:p w14:paraId="6199CB01" w14:textId="130B0581" w:rsidR="002773A7" w:rsidRDefault="002773A7">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3346903" w:history="1">
        <w:r w:rsidRPr="0037799C">
          <w:rPr>
            <w:rStyle w:val="Hyperlink"/>
          </w:rPr>
          <w:t>6.1</w:t>
        </w:r>
        <w:r>
          <w:rPr>
            <w:rFonts w:asciiTheme="minorHAnsi" w:eastAsiaTheme="minorEastAsia" w:hAnsiTheme="minorHAnsi" w:cstheme="minorBidi"/>
            <w:iCs w:val="0"/>
            <w:kern w:val="2"/>
            <w:sz w:val="24"/>
            <w:szCs w:val="24"/>
            <w:lang w:eastAsia="da-DK"/>
            <w14:ligatures w14:val="standardContextual"/>
          </w:rPr>
          <w:tab/>
        </w:r>
        <w:r w:rsidRPr="0037799C">
          <w:rPr>
            <w:rStyle w:val="Hyperlink"/>
          </w:rPr>
          <w:t>Alment</w:t>
        </w:r>
        <w:r>
          <w:rPr>
            <w:webHidden/>
          </w:rPr>
          <w:tab/>
        </w:r>
        <w:r>
          <w:rPr>
            <w:webHidden/>
          </w:rPr>
          <w:fldChar w:fldCharType="begin"/>
        </w:r>
        <w:r>
          <w:rPr>
            <w:webHidden/>
          </w:rPr>
          <w:instrText xml:space="preserve"> PAGEREF _Toc223346903 \h </w:instrText>
        </w:r>
        <w:r>
          <w:rPr>
            <w:webHidden/>
          </w:rPr>
        </w:r>
        <w:r>
          <w:rPr>
            <w:webHidden/>
          </w:rPr>
          <w:fldChar w:fldCharType="separate"/>
        </w:r>
        <w:r>
          <w:rPr>
            <w:webHidden/>
          </w:rPr>
          <w:t>44</w:t>
        </w:r>
        <w:r>
          <w:rPr>
            <w:webHidden/>
          </w:rPr>
          <w:fldChar w:fldCharType="end"/>
        </w:r>
      </w:hyperlink>
    </w:p>
    <w:p w14:paraId="640DBFA6" w14:textId="0889AD2D" w:rsidR="002773A7" w:rsidRDefault="002773A7">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3346904" w:history="1">
        <w:r w:rsidRPr="0037799C">
          <w:rPr>
            <w:rStyle w:val="Hyperlink"/>
          </w:rPr>
          <w:t>6.2</w:t>
        </w:r>
        <w:r>
          <w:rPr>
            <w:rFonts w:asciiTheme="minorHAnsi" w:eastAsiaTheme="minorEastAsia" w:hAnsiTheme="minorHAnsi" w:cstheme="minorBidi"/>
            <w:iCs w:val="0"/>
            <w:kern w:val="2"/>
            <w:sz w:val="24"/>
            <w:szCs w:val="24"/>
            <w:lang w:eastAsia="da-DK"/>
            <w14:ligatures w14:val="standardContextual"/>
          </w:rPr>
          <w:tab/>
        </w:r>
        <w:r w:rsidRPr="0037799C">
          <w:rPr>
            <w:rStyle w:val="Hyperlink"/>
          </w:rPr>
          <w:t>Modulopbygget bærelagssystem</w:t>
        </w:r>
        <w:r>
          <w:rPr>
            <w:webHidden/>
          </w:rPr>
          <w:tab/>
        </w:r>
        <w:r>
          <w:rPr>
            <w:webHidden/>
          </w:rPr>
          <w:fldChar w:fldCharType="begin"/>
        </w:r>
        <w:r>
          <w:rPr>
            <w:webHidden/>
          </w:rPr>
          <w:instrText xml:space="preserve"> PAGEREF _Toc223346904 \h </w:instrText>
        </w:r>
        <w:r>
          <w:rPr>
            <w:webHidden/>
          </w:rPr>
        </w:r>
        <w:r>
          <w:rPr>
            <w:webHidden/>
          </w:rPr>
          <w:fldChar w:fldCharType="separate"/>
        </w:r>
        <w:r>
          <w:rPr>
            <w:webHidden/>
          </w:rPr>
          <w:t>44</w:t>
        </w:r>
        <w:r>
          <w:rPr>
            <w:webHidden/>
          </w:rPr>
          <w:fldChar w:fldCharType="end"/>
        </w:r>
      </w:hyperlink>
    </w:p>
    <w:p w14:paraId="7E7E3EC8" w14:textId="422FF72A" w:rsidR="002773A7" w:rsidRDefault="002773A7">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3346905" w:history="1">
        <w:r w:rsidRPr="0037799C">
          <w:rPr>
            <w:rStyle w:val="Hyperlink"/>
          </w:rPr>
          <w:t>6.3</w:t>
        </w:r>
        <w:r>
          <w:rPr>
            <w:rFonts w:asciiTheme="minorHAnsi" w:eastAsiaTheme="minorEastAsia" w:hAnsiTheme="minorHAnsi" w:cstheme="minorBidi"/>
            <w:iCs w:val="0"/>
            <w:kern w:val="2"/>
            <w:sz w:val="24"/>
            <w:szCs w:val="24"/>
            <w:lang w:eastAsia="da-DK"/>
            <w14:ligatures w14:val="standardContextual"/>
          </w:rPr>
          <w:tab/>
        </w:r>
        <w:r w:rsidRPr="0037799C">
          <w:rPr>
            <w:rStyle w:val="Hyperlink"/>
          </w:rPr>
          <w:t>Håndopbygget gartnermakadam</w:t>
        </w:r>
        <w:r>
          <w:rPr>
            <w:webHidden/>
          </w:rPr>
          <w:tab/>
        </w:r>
        <w:r>
          <w:rPr>
            <w:webHidden/>
          </w:rPr>
          <w:fldChar w:fldCharType="begin"/>
        </w:r>
        <w:r>
          <w:rPr>
            <w:webHidden/>
          </w:rPr>
          <w:instrText xml:space="preserve"> PAGEREF _Toc223346905 \h </w:instrText>
        </w:r>
        <w:r>
          <w:rPr>
            <w:webHidden/>
          </w:rPr>
        </w:r>
        <w:r>
          <w:rPr>
            <w:webHidden/>
          </w:rPr>
          <w:fldChar w:fldCharType="separate"/>
        </w:r>
        <w:r>
          <w:rPr>
            <w:webHidden/>
          </w:rPr>
          <w:t>46</w:t>
        </w:r>
        <w:r>
          <w:rPr>
            <w:webHidden/>
          </w:rPr>
          <w:fldChar w:fldCharType="end"/>
        </w:r>
      </w:hyperlink>
    </w:p>
    <w:p w14:paraId="4C3B8C0C" w14:textId="74FF544D" w:rsidR="002773A7" w:rsidRDefault="002773A7">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3346906" w:history="1">
        <w:r w:rsidRPr="0037799C">
          <w:rPr>
            <w:rStyle w:val="Hyperlink"/>
          </w:rPr>
          <w:t>6.4</w:t>
        </w:r>
        <w:r>
          <w:rPr>
            <w:rFonts w:asciiTheme="minorHAnsi" w:eastAsiaTheme="minorEastAsia" w:hAnsiTheme="minorHAnsi" w:cstheme="minorBidi"/>
            <w:iCs w:val="0"/>
            <w:kern w:val="2"/>
            <w:sz w:val="24"/>
            <w:szCs w:val="24"/>
            <w:lang w:eastAsia="da-DK"/>
            <w14:ligatures w14:val="standardContextual"/>
          </w:rPr>
          <w:tab/>
        </w:r>
        <w:r w:rsidRPr="0037799C">
          <w:rPr>
            <w:rStyle w:val="Hyperlink"/>
          </w:rPr>
          <w:t>FLL 1 og 2 substrat</w:t>
        </w:r>
        <w:r>
          <w:rPr>
            <w:webHidden/>
          </w:rPr>
          <w:tab/>
        </w:r>
        <w:r>
          <w:rPr>
            <w:webHidden/>
          </w:rPr>
          <w:fldChar w:fldCharType="begin"/>
        </w:r>
        <w:r>
          <w:rPr>
            <w:webHidden/>
          </w:rPr>
          <w:instrText xml:space="preserve"> PAGEREF _Toc223346906 \h </w:instrText>
        </w:r>
        <w:r>
          <w:rPr>
            <w:webHidden/>
          </w:rPr>
        </w:r>
        <w:r>
          <w:rPr>
            <w:webHidden/>
          </w:rPr>
          <w:fldChar w:fldCharType="separate"/>
        </w:r>
        <w:r>
          <w:rPr>
            <w:webHidden/>
          </w:rPr>
          <w:t>48</w:t>
        </w:r>
        <w:r>
          <w:rPr>
            <w:webHidden/>
          </w:rPr>
          <w:fldChar w:fldCharType="end"/>
        </w:r>
      </w:hyperlink>
    </w:p>
    <w:p w14:paraId="237878E9" w14:textId="1D4210C6" w:rsidR="002773A7" w:rsidRDefault="002773A7">
      <w:pPr>
        <w:pStyle w:val="Indholdsfortegnelse1"/>
        <w:rPr>
          <w:rFonts w:asciiTheme="minorHAnsi" w:eastAsiaTheme="minorEastAsia" w:hAnsiTheme="minorHAnsi" w:cstheme="minorBidi"/>
          <w:b w:val="0"/>
          <w:bCs w:val="0"/>
          <w:noProof/>
          <w:kern w:val="2"/>
          <w:sz w:val="24"/>
          <w:szCs w:val="24"/>
          <w:lang w:val="da-DK" w:eastAsia="da-DK"/>
          <w14:ligatures w14:val="standardContextual"/>
        </w:rPr>
      </w:pPr>
      <w:hyperlink w:anchor="_Toc223346907" w:history="1">
        <w:r w:rsidRPr="0037799C">
          <w:rPr>
            <w:rStyle w:val="Hyperlink"/>
            <w:noProof/>
          </w:rPr>
          <w:t>7</w:t>
        </w:r>
        <w:r>
          <w:rPr>
            <w:rFonts w:asciiTheme="minorHAnsi" w:eastAsiaTheme="minorEastAsia" w:hAnsiTheme="minorHAnsi" w:cstheme="minorBidi"/>
            <w:b w:val="0"/>
            <w:bCs w:val="0"/>
            <w:noProof/>
            <w:kern w:val="2"/>
            <w:sz w:val="24"/>
            <w:szCs w:val="24"/>
            <w:lang w:val="da-DK" w:eastAsia="da-DK"/>
            <w14:ligatures w14:val="standardContextual"/>
          </w:rPr>
          <w:tab/>
        </w:r>
        <w:r w:rsidRPr="0037799C">
          <w:rPr>
            <w:rStyle w:val="Hyperlink"/>
            <w:noProof/>
          </w:rPr>
          <w:t>Varmblandet asfalt</w:t>
        </w:r>
        <w:r>
          <w:rPr>
            <w:noProof/>
            <w:webHidden/>
          </w:rPr>
          <w:tab/>
        </w:r>
        <w:r>
          <w:rPr>
            <w:noProof/>
            <w:webHidden/>
          </w:rPr>
          <w:fldChar w:fldCharType="begin"/>
        </w:r>
        <w:r>
          <w:rPr>
            <w:noProof/>
            <w:webHidden/>
          </w:rPr>
          <w:instrText xml:space="preserve"> PAGEREF _Toc223346907 \h </w:instrText>
        </w:r>
        <w:r>
          <w:rPr>
            <w:noProof/>
            <w:webHidden/>
          </w:rPr>
        </w:r>
        <w:r>
          <w:rPr>
            <w:noProof/>
            <w:webHidden/>
          </w:rPr>
          <w:fldChar w:fldCharType="separate"/>
        </w:r>
        <w:r>
          <w:rPr>
            <w:noProof/>
            <w:webHidden/>
          </w:rPr>
          <w:t>51</w:t>
        </w:r>
        <w:r>
          <w:rPr>
            <w:noProof/>
            <w:webHidden/>
          </w:rPr>
          <w:fldChar w:fldCharType="end"/>
        </w:r>
      </w:hyperlink>
    </w:p>
    <w:p w14:paraId="5FC3403C" w14:textId="75D8C875" w:rsidR="002773A7" w:rsidRDefault="002773A7">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3346908" w:history="1">
        <w:r w:rsidRPr="0037799C">
          <w:rPr>
            <w:rStyle w:val="Hyperlink"/>
          </w:rPr>
          <w:t>7.1</w:t>
        </w:r>
        <w:r>
          <w:rPr>
            <w:rFonts w:asciiTheme="minorHAnsi" w:eastAsiaTheme="minorEastAsia" w:hAnsiTheme="minorHAnsi" w:cstheme="minorBidi"/>
            <w:iCs w:val="0"/>
            <w:kern w:val="2"/>
            <w:sz w:val="24"/>
            <w:szCs w:val="24"/>
            <w:lang w:eastAsia="da-DK"/>
            <w14:ligatures w14:val="standardContextual"/>
          </w:rPr>
          <w:tab/>
        </w:r>
        <w:r w:rsidRPr="0037799C">
          <w:rPr>
            <w:rStyle w:val="Hyperlink"/>
          </w:rPr>
          <w:t>Alment</w:t>
        </w:r>
        <w:r>
          <w:rPr>
            <w:webHidden/>
          </w:rPr>
          <w:tab/>
        </w:r>
        <w:r>
          <w:rPr>
            <w:webHidden/>
          </w:rPr>
          <w:fldChar w:fldCharType="begin"/>
        </w:r>
        <w:r>
          <w:rPr>
            <w:webHidden/>
          </w:rPr>
          <w:instrText xml:space="preserve"> PAGEREF _Toc223346908 \h </w:instrText>
        </w:r>
        <w:r>
          <w:rPr>
            <w:webHidden/>
          </w:rPr>
        </w:r>
        <w:r>
          <w:rPr>
            <w:webHidden/>
          </w:rPr>
          <w:fldChar w:fldCharType="separate"/>
        </w:r>
        <w:r>
          <w:rPr>
            <w:webHidden/>
          </w:rPr>
          <w:t>51</w:t>
        </w:r>
        <w:r>
          <w:rPr>
            <w:webHidden/>
          </w:rPr>
          <w:fldChar w:fldCharType="end"/>
        </w:r>
      </w:hyperlink>
    </w:p>
    <w:p w14:paraId="60842379" w14:textId="4691B56B" w:rsidR="002773A7" w:rsidRDefault="002773A7">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3346909" w:history="1">
        <w:r w:rsidRPr="0037799C">
          <w:rPr>
            <w:rStyle w:val="Hyperlink"/>
          </w:rPr>
          <w:t>7.2</w:t>
        </w:r>
        <w:r>
          <w:rPr>
            <w:rFonts w:asciiTheme="minorHAnsi" w:eastAsiaTheme="minorEastAsia" w:hAnsiTheme="minorHAnsi" w:cstheme="minorBidi"/>
            <w:iCs w:val="0"/>
            <w:kern w:val="2"/>
            <w:sz w:val="24"/>
            <w:szCs w:val="24"/>
            <w:lang w:eastAsia="da-DK"/>
            <w14:ligatures w14:val="standardContextual"/>
          </w:rPr>
          <w:tab/>
        </w:r>
        <w:r w:rsidRPr="0037799C">
          <w:rPr>
            <w:rStyle w:val="Hyperlink"/>
          </w:rPr>
          <w:t>Materialer</w:t>
        </w:r>
        <w:r>
          <w:rPr>
            <w:webHidden/>
          </w:rPr>
          <w:tab/>
        </w:r>
        <w:r>
          <w:rPr>
            <w:webHidden/>
          </w:rPr>
          <w:fldChar w:fldCharType="begin"/>
        </w:r>
        <w:r>
          <w:rPr>
            <w:webHidden/>
          </w:rPr>
          <w:instrText xml:space="preserve"> PAGEREF _Toc223346909 \h </w:instrText>
        </w:r>
        <w:r>
          <w:rPr>
            <w:webHidden/>
          </w:rPr>
        </w:r>
        <w:r>
          <w:rPr>
            <w:webHidden/>
          </w:rPr>
          <w:fldChar w:fldCharType="separate"/>
        </w:r>
        <w:r>
          <w:rPr>
            <w:webHidden/>
          </w:rPr>
          <w:t>55</w:t>
        </w:r>
        <w:r>
          <w:rPr>
            <w:webHidden/>
          </w:rPr>
          <w:fldChar w:fldCharType="end"/>
        </w:r>
      </w:hyperlink>
    </w:p>
    <w:p w14:paraId="4851C574" w14:textId="4293C1CD" w:rsidR="002773A7" w:rsidRDefault="002773A7">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3346910" w:history="1">
        <w:r w:rsidRPr="0037799C">
          <w:rPr>
            <w:rStyle w:val="Hyperlink"/>
          </w:rPr>
          <w:t>7.3</w:t>
        </w:r>
        <w:r>
          <w:rPr>
            <w:rFonts w:asciiTheme="minorHAnsi" w:eastAsiaTheme="minorEastAsia" w:hAnsiTheme="minorHAnsi" w:cstheme="minorBidi"/>
            <w:iCs w:val="0"/>
            <w:kern w:val="2"/>
            <w:sz w:val="24"/>
            <w:szCs w:val="24"/>
            <w:lang w:eastAsia="da-DK"/>
            <w14:ligatures w14:val="standardContextual"/>
          </w:rPr>
          <w:tab/>
        </w:r>
        <w:r w:rsidRPr="0037799C">
          <w:rPr>
            <w:rStyle w:val="Hyperlink"/>
          </w:rPr>
          <w:t>Udførelse</w:t>
        </w:r>
        <w:r>
          <w:rPr>
            <w:webHidden/>
          </w:rPr>
          <w:tab/>
        </w:r>
        <w:r>
          <w:rPr>
            <w:webHidden/>
          </w:rPr>
          <w:fldChar w:fldCharType="begin"/>
        </w:r>
        <w:r>
          <w:rPr>
            <w:webHidden/>
          </w:rPr>
          <w:instrText xml:space="preserve"> PAGEREF _Toc223346910 \h </w:instrText>
        </w:r>
        <w:r>
          <w:rPr>
            <w:webHidden/>
          </w:rPr>
        </w:r>
        <w:r>
          <w:rPr>
            <w:webHidden/>
          </w:rPr>
          <w:fldChar w:fldCharType="separate"/>
        </w:r>
        <w:r>
          <w:rPr>
            <w:webHidden/>
          </w:rPr>
          <w:t>62</w:t>
        </w:r>
        <w:r>
          <w:rPr>
            <w:webHidden/>
          </w:rPr>
          <w:fldChar w:fldCharType="end"/>
        </w:r>
      </w:hyperlink>
    </w:p>
    <w:p w14:paraId="0410CD95" w14:textId="4AD39059" w:rsidR="002773A7" w:rsidRDefault="002773A7">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3346911" w:history="1">
        <w:r w:rsidRPr="0037799C">
          <w:rPr>
            <w:rStyle w:val="Hyperlink"/>
          </w:rPr>
          <w:t>7.4</w:t>
        </w:r>
        <w:r>
          <w:rPr>
            <w:rFonts w:asciiTheme="minorHAnsi" w:eastAsiaTheme="minorEastAsia" w:hAnsiTheme="minorHAnsi" w:cstheme="minorBidi"/>
            <w:iCs w:val="0"/>
            <w:kern w:val="2"/>
            <w:sz w:val="24"/>
            <w:szCs w:val="24"/>
            <w:lang w:eastAsia="da-DK"/>
            <w14:ligatures w14:val="standardContextual"/>
          </w:rPr>
          <w:tab/>
        </w:r>
        <w:r w:rsidRPr="0037799C">
          <w:rPr>
            <w:rStyle w:val="Hyperlink"/>
          </w:rPr>
          <w:t>Kontrol</w:t>
        </w:r>
        <w:r>
          <w:rPr>
            <w:webHidden/>
          </w:rPr>
          <w:tab/>
        </w:r>
        <w:r>
          <w:rPr>
            <w:webHidden/>
          </w:rPr>
          <w:fldChar w:fldCharType="begin"/>
        </w:r>
        <w:r>
          <w:rPr>
            <w:webHidden/>
          </w:rPr>
          <w:instrText xml:space="preserve"> PAGEREF _Toc223346911 \h </w:instrText>
        </w:r>
        <w:r>
          <w:rPr>
            <w:webHidden/>
          </w:rPr>
        </w:r>
        <w:r>
          <w:rPr>
            <w:webHidden/>
          </w:rPr>
          <w:fldChar w:fldCharType="separate"/>
        </w:r>
        <w:r>
          <w:rPr>
            <w:webHidden/>
          </w:rPr>
          <w:t>64</w:t>
        </w:r>
        <w:r>
          <w:rPr>
            <w:webHidden/>
          </w:rPr>
          <w:fldChar w:fldCharType="end"/>
        </w:r>
      </w:hyperlink>
    </w:p>
    <w:p w14:paraId="13AB89D3" w14:textId="38DDC140" w:rsidR="002773A7" w:rsidRDefault="002773A7">
      <w:pPr>
        <w:pStyle w:val="Indholdsfortegnelse1"/>
        <w:rPr>
          <w:rFonts w:asciiTheme="minorHAnsi" w:eastAsiaTheme="minorEastAsia" w:hAnsiTheme="minorHAnsi" w:cstheme="minorBidi"/>
          <w:b w:val="0"/>
          <w:bCs w:val="0"/>
          <w:noProof/>
          <w:kern w:val="2"/>
          <w:sz w:val="24"/>
          <w:szCs w:val="24"/>
          <w:lang w:val="da-DK" w:eastAsia="da-DK"/>
          <w14:ligatures w14:val="standardContextual"/>
        </w:rPr>
      </w:pPr>
      <w:hyperlink w:anchor="_Toc223346912" w:history="1">
        <w:r w:rsidRPr="0037799C">
          <w:rPr>
            <w:rStyle w:val="Hyperlink"/>
            <w:noProof/>
          </w:rPr>
          <w:t>8</w:t>
        </w:r>
        <w:r>
          <w:rPr>
            <w:rFonts w:asciiTheme="minorHAnsi" w:eastAsiaTheme="minorEastAsia" w:hAnsiTheme="minorHAnsi" w:cstheme="minorBidi"/>
            <w:b w:val="0"/>
            <w:bCs w:val="0"/>
            <w:noProof/>
            <w:kern w:val="2"/>
            <w:sz w:val="24"/>
            <w:szCs w:val="24"/>
            <w:lang w:val="da-DK" w:eastAsia="da-DK"/>
            <w14:ligatures w14:val="standardContextual"/>
          </w:rPr>
          <w:tab/>
        </w:r>
        <w:r w:rsidRPr="0037799C">
          <w:rPr>
            <w:rStyle w:val="Hyperlink"/>
            <w:noProof/>
          </w:rPr>
          <w:t>Brolægning</w:t>
        </w:r>
        <w:r>
          <w:rPr>
            <w:noProof/>
            <w:webHidden/>
          </w:rPr>
          <w:tab/>
        </w:r>
        <w:r>
          <w:rPr>
            <w:noProof/>
            <w:webHidden/>
          </w:rPr>
          <w:fldChar w:fldCharType="begin"/>
        </w:r>
        <w:r>
          <w:rPr>
            <w:noProof/>
            <w:webHidden/>
          </w:rPr>
          <w:instrText xml:space="preserve"> PAGEREF _Toc223346912 \h </w:instrText>
        </w:r>
        <w:r>
          <w:rPr>
            <w:noProof/>
            <w:webHidden/>
          </w:rPr>
        </w:r>
        <w:r>
          <w:rPr>
            <w:noProof/>
            <w:webHidden/>
          </w:rPr>
          <w:fldChar w:fldCharType="separate"/>
        </w:r>
        <w:r>
          <w:rPr>
            <w:noProof/>
            <w:webHidden/>
          </w:rPr>
          <w:t>66</w:t>
        </w:r>
        <w:r>
          <w:rPr>
            <w:noProof/>
            <w:webHidden/>
          </w:rPr>
          <w:fldChar w:fldCharType="end"/>
        </w:r>
      </w:hyperlink>
    </w:p>
    <w:p w14:paraId="36D31C13" w14:textId="239F79A4" w:rsidR="002773A7" w:rsidRDefault="002773A7">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3346913" w:history="1">
        <w:r w:rsidRPr="0037799C">
          <w:rPr>
            <w:rStyle w:val="Hyperlink"/>
          </w:rPr>
          <w:t>8.1</w:t>
        </w:r>
        <w:r>
          <w:rPr>
            <w:rFonts w:asciiTheme="minorHAnsi" w:eastAsiaTheme="minorEastAsia" w:hAnsiTheme="minorHAnsi" w:cstheme="minorBidi"/>
            <w:iCs w:val="0"/>
            <w:kern w:val="2"/>
            <w:sz w:val="24"/>
            <w:szCs w:val="24"/>
            <w:lang w:eastAsia="da-DK"/>
            <w14:ligatures w14:val="standardContextual"/>
          </w:rPr>
          <w:tab/>
        </w:r>
        <w:r w:rsidRPr="0037799C">
          <w:rPr>
            <w:rStyle w:val="Hyperlink"/>
          </w:rPr>
          <w:t>Alment</w:t>
        </w:r>
        <w:r>
          <w:rPr>
            <w:webHidden/>
          </w:rPr>
          <w:tab/>
        </w:r>
        <w:r>
          <w:rPr>
            <w:webHidden/>
          </w:rPr>
          <w:fldChar w:fldCharType="begin"/>
        </w:r>
        <w:r>
          <w:rPr>
            <w:webHidden/>
          </w:rPr>
          <w:instrText xml:space="preserve"> PAGEREF _Toc223346913 \h </w:instrText>
        </w:r>
        <w:r>
          <w:rPr>
            <w:webHidden/>
          </w:rPr>
        </w:r>
        <w:r>
          <w:rPr>
            <w:webHidden/>
          </w:rPr>
          <w:fldChar w:fldCharType="separate"/>
        </w:r>
        <w:r>
          <w:rPr>
            <w:webHidden/>
          </w:rPr>
          <w:t>66</w:t>
        </w:r>
        <w:r>
          <w:rPr>
            <w:webHidden/>
          </w:rPr>
          <w:fldChar w:fldCharType="end"/>
        </w:r>
      </w:hyperlink>
    </w:p>
    <w:p w14:paraId="5BE8D620" w14:textId="7F82EAA7" w:rsidR="002773A7" w:rsidRDefault="002773A7">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3346914" w:history="1">
        <w:r w:rsidRPr="0037799C">
          <w:rPr>
            <w:rStyle w:val="Hyperlink"/>
          </w:rPr>
          <w:t>8.2</w:t>
        </w:r>
        <w:r>
          <w:rPr>
            <w:rFonts w:asciiTheme="minorHAnsi" w:eastAsiaTheme="minorEastAsia" w:hAnsiTheme="minorHAnsi" w:cstheme="minorBidi"/>
            <w:iCs w:val="0"/>
            <w:kern w:val="2"/>
            <w:sz w:val="24"/>
            <w:szCs w:val="24"/>
            <w:lang w:eastAsia="da-DK"/>
            <w14:ligatures w14:val="standardContextual"/>
          </w:rPr>
          <w:tab/>
        </w:r>
        <w:r w:rsidRPr="0037799C">
          <w:rPr>
            <w:rStyle w:val="Hyperlink"/>
          </w:rPr>
          <w:t>Materialer</w:t>
        </w:r>
        <w:r>
          <w:rPr>
            <w:webHidden/>
          </w:rPr>
          <w:tab/>
        </w:r>
        <w:r>
          <w:rPr>
            <w:webHidden/>
          </w:rPr>
          <w:fldChar w:fldCharType="begin"/>
        </w:r>
        <w:r>
          <w:rPr>
            <w:webHidden/>
          </w:rPr>
          <w:instrText xml:space="preserve"> PAGEREF _Toc223346914 \h </w:instrText>
        </w:r>
        <w:r>
          <w:rPr>
            <w:webHidden/>
          </w:rPr>
        </w:r>
        <w:r>
          <w:rPr>
            <w:webHidden/>
          </w:rPr>
          <w:fldChar w:fldCharType="separate"/>
        </w:r>
        <w:r>
          <w:rPr>
            <w:webHidden/>
          </w:rPr>
          <w:t>66</w:t>
        </w:r>
        <w:r>
          <w:rPr>
            <w:webHidden/>
          </w:rPr>
          <w:fldChar w:fldCharType="end"/>
        </w:r>
      </w:hyperlink>
    </w:p>
    <w:p w14:paraId="0E6B5F92" w14:textId="797C2D2A" w:rsidR="002773A7" w:rsidRDefault="002773A7">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3346915" w:history="1">
        <w:r w:rsidRPr="0037799C">
          <w:rPr>
            <w:rStyle w:val="Hyperlink"/>
          </w:rPr>
          <w:t>8.3</w:t>
        </w:r>
        <w:r>
          <w:rPr>
            <w:rFonts w:asciiTheme="minorHAnsi" w:eastAsiaTheme="minorEastAsia" w:hAnsiTheme="minorHAnsi" w:cstheme="minorBidi"/>
            <w:iCs w:val="0"/>
            <w:kern w:val="2"/>
            <w:sz w:val="24"/>
            <w:szCs w:val="24"/>
            <w:lang w:eastAsia="da-DK"/>
            <w14:ligatures w14:val="standardContextual"/>
          </w:rPr>
          <w:tab/>
        </w:r>
        <w:r w:rsidRPr="0037799C">
          <w:rPr>
            <w:rStyle w:val="Hyperlink"/>
          </w:rPr>
          <w:t>Udførelse</w:t>
        </w:r>
        <w:r>
          <w:rPr>
            <w:webHidden/>
          </w:rPr>
          <w:tab/>
        </w:r>
        <w:r>
          <w:rPr>
            <w:webHidden/>
          </w:rPr>
          <w:fldChar w:fldCharType="begin"/>
        </w:r>
        <w:r>
          <w:rPr>
            <w:webHidden/>
          </w:rPr>
          <w:instrText xml:space="preserve"> PAGEREF _Toc223346915 \h </w:instrText>
        </w:r>
        <w:r>
          <w:rPr>
            <w:webHidden/>
          </w:rPr>
        </w:r>
        <w:r>
          <w:rPr>
            <w:webHidden/>
          </w:rPr>
          <w:fldChar w:fldCharType="separate"/>
        </w:r>
        <w:r>
          <w:rPr>
            <w:webHidden/>
          </w:rPr>
          <w:t>72</w:t>
        </w:r>
        <w:r>
          <w:rPr>
            <w:webHidden/>
          </w:rPr>
          <w:fldChar w:fldCharType="end"/>
        </w:r>
      </w:hyperlink>
    </w:p>
    <w:p w14:paraId="483E24A1" w14:textId="6F37C8FE" w:rsidR="002773A7" w:rsidRDefault="002773A7">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3346916" w:history="1">
        <w:r w:rsidRPr="0037799C">
          <w:rPr>
            <w:rStyle w:val="Hyperlink"/>
          </w:rPr>
          <w:t>8.4</w:t>
        </w:r>
        <w:r>
          <w:rPr>
            <w:rFonts w:asciiTheme="minorHAnsi" w:eastAsiaTheme="minorEastAsia" w:hAnsiTheme="minorHAnsi" w:cstheme="minorBidi"/>
            <w:iCs w:val="0"/>
            <w:kern w:val="2"/>
            <w:sz w:val="24"/>
            <w:szCs w:val="24"/>
            <w:lang w:eastAsia="da-DK"/>
            <w14:ligatures w14:val="standardContextual"/>
          </w:rPr>
          <w:tab/>
        </w:r>
        <w:r w:rsidRPr="0037799C">
          <w:rPr>
            <w:rStyle w:val="Hyperlink"/>
          </w:rPr>
          <w:t>Kontrol</w:t>
        </w:r>
        <w:r>
          <w:rPr>
            <w:webHidden/>
          </w:rPr>
          <w:tab/>
        </w:r>
        <w:r>
          <w:rPr>
            <w:webHidden/>
          </w:rPr>
          <w:fldChar w:fldCharType="begin"/>
        </w:r>
        <w:r>
          <w:rPr>
            <w:webHidden/>
          </w:rPr>
          <w:instrText xml:space="preserve"> PAGEREF _Toc223346916 \h </w:instrText>
        </w:r>
        <w:r>
          <w:rPr>
            <w:webHidden/>
          </w:rPr>
        </w:r>
        <w:r>
          <w:rPr>
            <w:webHidden/>
          </w:rPr>
          <w:fldChar w:fldCharType="separate"/>
        </w:r>
        <w:r>
          <w:rPr>
            <w:webHidden/>
          </w:rPr>
          <w:t>79</w:t>
        </w:r>
        <w:r>
          <w:rPr>
            <w:webHidden/>
          </w:rPr>
          <w:fldChar w:fldCharType="end"/>
        </w:r>
      </w:hyperlink>
    </w:p>
    <w:p w14:paraId="130FFDFF" w14:textId="45FF4600" w:rsidR="002773A7" w:rsidRDefault="002773A7">
      <w:pPr>
        <w:pStyle w:val="Indholdsfortegnelse1"/>
        <w:rPr>
          <w:rFonts w:asciiTheme="minorHAnsi" w:eastAsiaTheme="minorEastAsia" w:hAnsiTheme="minorHAnsi" w:cstheme="minorBidi"/>
          <w:b w:val="0"/>
          <w:bCs w:val="0"/>
          <w:noProof/>
          <w:kern w:val="2"/>
          <w:sz w:val="24"/>
          <w:szCs w:val="24"/>
          <w:lang w:val="da-DK" w:eastAsia="da-DK"/>
          <w14:ligatures w14:val="standardContextual"/>
        </w:rPr>
      </w:pPr>
      <w:hyperlink w:anchor="_Toc223346917" w:history="1">
        <w:r w:rsidRPr="0037799C">
          <w:rPr>
            <w:rStyle w:val="Hyperlink"/>
            <w:noProof/>
          </w:rPr>
          <w:t>9</w:t>
        </w:r>
        <w:r>
          <w:rPr>
            <w:rFonts w:asciiTheme="minorHAnsi" w:eastAsiaTheme="minorEastAsia" w:hAnsiTheme="minorHAnsi" w:cstheme="minorBidi"/>
            <w:b w:val="0"/>
            <w:bCs w:val="0"/>
            <w:noProof/>
            <w:kern w:val="2"/>
            <w:sz w:val="24"/>
            <w:szCs w:val="24"/>
            <w:lang w:val="da-DK" w:eastAsia="da-DK"/>
            <w14:ligatures w14:val="standardContextual"/>
          </w:rPr>
          <w:tab/>
        </w:r>
        <w:r w:rsidRPr="0037799C">
          <w:rPr>
            <w:rStyle w:val="Hyperlink"/>
            <w:noProof/>
          </w:rPr>
          <w:t>Kørebaneafmærkning</w:t>
        </w:r>
        <w:r>
          <w:rPr>
            <w:noProof/>
            <w:webHidden/>
          </w:rPr>
          <w:tab/>
        </w:r>
        <w:r>
          <w:rPr>
            <w:noProof/>
            <w:webHidden/>
          </w:rPr>
          <w:fldChar w:fldCharType="begin"/>
        </w:r>
        <w:r>
          <w:rPr>
            <w:noProof/>
            <w:webHidden/>
          </w:rPr>
          <w:instrText xml:space="preserve"> PAGEREF _Toc223346917 \h </w:instrText>
        </w:r>
        <w:r>
          <w:rPr>
            <w:noProof/>
            <w:webHidden/>
          </w:rPr>
        </w:r>
        <w:r>
          <w:rPr>
            <w:noProof/>
            <w:webHidden/>
          </w:rPr>
          <w:fldChar w:fldCharType="separate"/>
        </w:r>
        <w:r>
          <w:rPr>
            <w:noProof/>
            <w:webHidden/>
          </w:rPr>
          <w:t>80</w:t>
        </w:r>
        <w:r>
          <w:rPr>
            <w:noProof/>
            <w:webHidden/>
          </w:rPr>
          <w:fldChar w:fldCharType="end"/>
        </w:r>
      </w:hyperlink>
    </w:p>
    <w:p w14:paraId="678FDA61" w14:textId="7F9F5874" w:rsidR="002773A7" w:rsidRDefault="002773A7">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3346918" w:history="1">
        <w:r w:rsidRPr="0037799C">
          <w:rPr>
            <w:rStyle w:val="Hyperlink"/>
          </w:rPr>
          <w:t>9.1</w:t>
        </w:r>
        <w:r>
          <w:rPr>
            <w:rFonts w:asciiTheme="minorHAnsi" w:eastAsiaTheme="minorEastAsia" w:hAnsiTheme="minorHAnsi" w:cstheme="minorBidi"/>
            <w:iCs w:val="0"/>
            <w:kern w:val="2"/>
            <w:sz w:val="24"/>
            <w:szCs w:val="24"/>
            <w:lang w:eastAsia="da-DK"/>
            <w14:ligatures w14:val="standardContextual"/>
          </w:rPr>
          <w:tab/>
        </w:r>
        <w:r w:rsidRPr="0037799C">
          <w:rPr>
            <w:rStyle w:val="Hyperlink"/>
          </w:rPr>
          <w:t>Alment</w:t>
        </w:r>
        <w:r>
          <w:rPr>
            <w:webHidden/>
          </w:rPr>
          <w:tab/>
        </w:r>
        <w:r>
          <w:rPr>
            <w:webHidden/>
          </w:rPr>
          <w:fldChar w:fldCharType="begin"/>
        </w:r>
        <w:r>
          <w:rPr>
            <w:webHidden/>
          </w:rPr>
          <w:instrText xml:space="preserve"> PAGEREF _Toc223346918 \h </w:instrText>
        </w:r>
        <w:r>
          <w:rPr>
            <w:webHidden/>
          </w:rPr>
        </w:r>
        <w:r>
          <w:rPr>
            <w:webHidden/>
          </w:rPr>
          <w:fldChar w:fldCharType="separate"/>
        </w:r>
        <w:r>
          <w:rPr>
            <w:webHidden/>
          </w:rPr>
          <w:t>80</w:t>
        </w:r>
        <w:r>
          <w:rPr>
            <w:webHidden/>
          </w:rPr>
          <w:fldChar w:fldCharType="end"/>
        </w:r>
      </w:hyperlink>
    </w:p>
    <w:p w14:paraId="14B9A4AA" w14:textId="74B01726" w:rsidR="002773A7" w:rsidRDefault="002773A7">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3346919" w:history="1">
        <w:r w:rsidRPr="0037799C">
          <w:rPr>
            <w:rStyle w:val="Hyperlink"/>
          </w:rPr>
          <w:t>9.2</w:t>
        </w:r>
        <w:r>
          <w:rPr>
            <w:rFonts w:asciiTheme="minorHAnsi" w:eastAsiaTheme="minorEastAsia" w:hAnsiTheme="minorHAnsi" w:cstheme="minorBidi"/>
            <w:iCs w:val="0"/>
            <w:kern w:val="2"/>
            <w:sz w:val="24"/>
            <w:szCs w:val="24"/>
            <w:lang w:eastAsia="da-DK"/>
            <w14:ligatures w14:val="standardContextual"/>
          </w:rPr>
          <w:tab/>
        </w:r>
        <w:r w:rsidRPr="0037799C">
          <w:rPr>
            <w:rStyle w:val="Hyperlink"/>
          </w:rPr>
          <w:t>Materialer</w:t>
        </w:r>
        <w:r>
          <w:rPr>
            <w:webHidden/>
          </w:rPr>
          <w:tab/>
        </w:r>
        <w:r>
          <w:rPr>
            <w:webHidden/>
          </w:rPr>
          <w:fldChar w:fldCharType="begin"/>
        </w:r>
        <w:r>
          <w:rPr>
            <w:webHidden/>
          </w:rPr>
          <w:instrText xml:space="preserve"> PAGEREF _Toc223346919 \h </w:instrText>
        </w:r>
        <w:r>
          <w:rPr>
            <w:webHidden/>
          </w:rPr>
        </w:r>
        <w:r>
          <w:rPr>
            <w:webHidden/>
          </w:rPr>
          <w:fldChar w:fldCharType="separate"/>
        </w:r>
        <w:r>
          <w:rPr>
            <w:webHidden/>
          </w:rPr>
          <w:t>80</w:t>
        </w:r>
        <w:r>
          <w:rPr>
            <w:webHidden/>
          </w:rPr>
          <w:fldChar w:fldCharType="end"/>
        </w:r>
      </w:hyperlink>
    </w:p>
    <w:p w14:paraId="30EED70A" w14:textId="7D3951A6" w:rsidR="002773A7" w:rsidRDefault="002773A7">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3346920" w:history="1">
        <w:r w:rsidRPr="0037799C">
          <w:rPr>
            <w:rStyle w:val="Hyperlink"/>
          </w:rPr>
          <w:t>9.3</w:t>
        </w:r>
        <w:r>
          <w:rPr>
            <w:rFonts w:asciiTheme="minorHAnsi" w:eastAsiaTheme="minorEastAsia" w:hAnsiTheme="minorHAnsi" w:cstheme="minorBidi"/>
            <w:iCs w:val="0"/>
            <w:kern w:val="2"/>
            <w:sz w:val="24"/>
            <w:szCs w:val="24"/>
            <w:lang w:eastAsia="da-DK"/>
            <w14:ligatures w14:val="standardContextual"/>
          </w:rPr>
          <w:tab/>
        </w:r>
        <w:r w:rsidRPr="0037799C">
          <w:rPr>
            <w:rStyle w:val="Hyperlink"/>
          </w:rPr>
          <w:t>Udførelse</w:t>
        </w:r>
        <w:r>
          <w:rPr>
            <w:webHidden/>
          </w:rPr>
          <w:tab/>
        </w:r>
        <w:r>
          <w:rPr>
            <w:webHidden/>
          </w:rPr>
          <w:fldChar w:fldCharType="begin"/>
        </w:r>
        <w:r>
          <w:rPr>
            <w:webHidden/>
          </w:rPr>
          <w:instrText xml:space="preserve"> PAGEREF _Toc223346920 \h </w:instrText>
        </w:r>
        <w:r>
          <w:rPr>
            <w:webHidden/>
          </w:rPr>
        </w:r>
        <w:r>
          <w:rPr>
            <w:webHidden/>
          </w:rPr>
          <w:fldChar w:fldCharType="separate"/>
        </w:r>
        <w:r>
          <w:rPr>
            <w:webHidden/>
          </w:rPr>
          <w:t>81</w:t>
        </w:r>
        <w:r>
          <w:rPr>
            <w:webHidden/>
          </w:rPr>
          <w:fldChar w:fldCharType="end"/>
        </w:r>
      </w:hyperlink>
    </w:p>
    <w:p w14:paraId="55BC66D5" w14:textId="27C273A1" w:rsidR="002773A7" w:rsidRDefault="002773A7">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3346921" w:history="1">
        <w:r w:rsidRPr="0037799C">
          <w:rPr>
            <w:rStyle w:val="Hyperlink"/>
          </w:rPr>
          <w:t>9.4</w:t>
        </w:r>
        <w:r>
          <w:rPr>
            <w:rFonts w:asciiTheme="minorHAnsi" w:eastAsiaTheme="minorEastAsia" w:hAnsiTheme="minorHAnsi" w:cstheme="minorBidi"/>
            <w:iCs w:val="0"/>
            <w:kern w:val="2"/>
            <w:sz w:val="24"/>
            <w:szCs w:val="24"/>
            <w:lang w:eastAsia="da-DK"/>
            <w14:ligatures w14:val="standardContextual"/>
          </w:rPr>
          <w:tab/>
        </w:r>
        <w:r w:rsidRPr="0037799C">
          <w:rPr>
            <w:rStyle w:val="Hyperlink"/>
          </w:rPr>
          <w:t>Kontrol</w:t>
        </w:r>
        <w:r>
          <w:rPr>
            <w:webHidden/>
          </w:rPr>
          <w:tab/>
        </w:r>
        <w:r>
          <w:rPr>
            <w:webHidden/>
          </w:rPr>
          <w:fldChar w:fldCharType="begin"/>
        </w:r>
        <w:r>
          <w:rPr>
            <w:webHidden/>
          </w:rPr>
          <w:instrText xml:space="preserve"> PAGEREF _Toc223346921 \h </w:instrText>
        </w:r>
        <w:r>
          <w:rPr>
            <w:webHidden/>
          </w:rPr>
        </w:r>
        <w:r>
          <w:rPr>
            <w:webHidden/>
          </w:rPr>
          <w:fldChar w:fldCharType="separate"/>
        </w:r>
        <w:r>
          <w:rPr>
            <w:webHidden/>
          </w:rPr>
          <w:t>81</w:t>
        </w:r>
        <w:r>
          <w:rPr>
            <w:webHidden/>
          </w:rPr>
          <w:fldChar w:fldCharType="end"/>
        </w:r>
      </w:hyperlink>
    </w:p>
    <w:p w14:paraId="37C1EF2B" w14:textId="06183DA2" w:rsidR="002773A7" w:rsidRDefault="002773A7">
      <w:pPr>
        <w:pStyle w:val="Indholdsfortegnelse1"/>
        <w:rPr>
          <w:rFonts w:asciiTheme="minorHAnsi" w:eastAsiaTheme="minorEastAsia" w:hAnsiTheme="minorHAnsi" w:cstheme="minorBidi"/>
          <w:b w:val="0"/>
          <w:bCs w:val="0"/>
          <w:noProof/>
          <w:kern w:val="2"/>
          <w:sz w:val="24"/>
          <w:szCs w:val="24"/>
          <w:lang w:val="da-DK" w:eastAsia="da-DK"/>
          <w14:ligatures w14:val="standardContextual"/>
        </w:rPr>
      </w:pPr>
      <w:hyperlink w:anchor="_Toc223346922" w:history="1">
        <w:r w:rsidRPr="0037799C">
          <w:rPr>
            <w:rStyle w:val="Hyperlink"/>
            <w:noProof/>
          </w:rPr>
          <w:t>10</w:t>
        </w:r>
        <w:r>
          <w:rPr>
            <w:rFonts w:asciiTheme="minorHAnsi" w:eastAsiaTheme="minorEastAsia" w:hAnsiTheme="minorHAnsi" w:cstheme="minorBidi"/>
            <w:b w:val="0"/>
            <w:bCs w:val="0"/>
            <w:noProof/>
            <w:kern w:val="2"/>
            <w:sz w:val="24"/>
            <w:szCs w:val="24"/>
            <w:lang w:val="da-DK" w:eastAsia="da-DK"/>
            <w14:ligatures w14:val="standardContextual"/>
          </w:rPr>
          <w:tab/>
        </w:r>
        <w:r w:rsidRPr="0037799C">
          <w:rPr>
            <w:rStyle w:val="Hyperlink"/>
            <w:noProof/>
          </w:rPr>
          <w:t>Afmærkningsmateriel</w:t>
        </w:r>
        <w:r>
          <w:rPr>
            <w:noProof/>
            <w:webHidden/>
          </w:rPr>
          <w:tab/>
        </w:r>
        <w:r>
          <w:rPr>
            <w:noProof/>
            <w:webHidden/>
          </w:rPr>
          <w:fldChar w:fldCharType="begin"/>
        </w:r>
        <w:r>
          <w:rPr>
            <w:noProof/>
            <w:webHidden/>
          </w:rPr>
          <w:instrText xml:space="preserve"> PAGEREF _Toc223346922 \h </w:instrText>
        </w:r>
        <w:r>
          <w:rPr>
            <w:noProof/>
            <w:webHidden/>
          </w:rPr>
        </w:r>
        <w:r>
          <w:rPr>
            <w:noProof/>
            <w:webHidden/>
          </w:rPr>
          <w:fldChar w:fldCharType="separate"/>
        </w:r>
        <w:r>
          <w:rPr>
            <w:noProof/>
            <w:webHidden/>
          </w:rPr>
          <w:t>82</w:t>
        </w:r>
        <w:r>
          <w:rPr>
            <w:noProof/>
            <w:webHidden/>
          </w:rPr>
          <w:fldChar w:fldCharType="end"/>
        </w:r>
      </w:hyperlink>
    </w:p>
    <w:p w14:paraId="26010CC7" w14:textId="27616BEB" w:rsidR="002773A7" w:rsidRDefault="002773A7">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3346923" w:history="1">
        <w:r w:rsidRPr="0037799C">
          <w:rPr>
            <w:rStyle w:val="Hyperlink"/>
          </w:rPr>
          <w:t>10.1</w:t>
        </w:r>
        <w:r>
          <w:rPr>
            <w:rFonts w:asciiTheme="minorHAnsi" w:eastAsiaTheme="minorEastAsia" w:hAnsiTheme="minorHAnsi" w:cstheme="minorBidi"/>
            <w:iCs w:val="0"/>
            <w:kern w:val="2"/>
            <w:sz w:val="24"/>
            <w:szCs w:val="24"/>
            <w:lang w:eastAsia="da-DK"/>
            <w14:ligatures w14:val="standardContextual"/>
          </w:rPr>
          <w:tab/>
        </w:r>
        <w:r w:rsidRPr="0037799C">
          <w:rPr>
            <w:rStyle w:val="Hyperlink"/>
          </w:rPr>
          <w:t>Alment</w:t>
        </w:r>
        <w:r>
          <w:rPr>
            <w:webHidden/>
          </w:rPr>
          <w:tab/>
        </w:r>
        <w:r>
          <w:rPr>
            <w:webHidden/>
          </w:rPr>
          <w:fldChar w:fldCharType="begin"/>
        </w:r>
        <w:r>
          <w:rPr>
            <w:webHidden/>
          </w:rPr>
          <w:instrText xml:space="preserve"> PAGEREF _Toc223346923 \h </w:instrText>
        </w:r>
        <w:r>
          <w:rPr>
            <w:webHidden/>
          </w:rPr>
        </w:r>
        <w:r>
          <w:rPr>
            <w:webHidden/>
          </w:rPr>
          <w:fldChar w:fldCharType="separate"/>
        </w:r>
        <w:r>
          <w:rPr>
            <w:webHidden/>
          </w:rPr>
          <w:t>82</w:t>
        </w:r>
        <w:r>
          <w:rPr>
            <w:webHidden/>
          </w:rPr>
          <w:fldChar w:fldCharType="end"/>
        </w:r>
      </w:hyperlink>
    </w:p>
    <w:p w14:paraId="11540510" w14:textId="4A761A53" w:rsidR="002773A7" w:rsidRDefault="002773A7">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3346924" w:history="1">
        <w:r w:rsidRPr="0037799C">
          <w:rPr>
            <w:rStyle w:val="Hyperlink"/>
          </w:rPr>
          <w:t>10.2</w:t>
        </w:r>
        <w:r>
          <w:rPr>
            <w:rFonts w:asciiTheme="minorHAnsi" w:eastAsiaTheme="minorEastAsia" w:hAnsiTheme="minorHAnsi" w:cstheme="minorBidi"/>
            <w:iCs w:val="0"/>
            <w:kern w:val="2"/>
            <w:sz w:val="24"/>
            <w:szCs w:val="24"/>
            <w:lang w:eastAsia="da-DK"/>
            <w14:ligatures w14:val="standardContextual"/>
          </w:rPr>
          <w:tab/>
        </w:r>
        <w:r w:rsidRPr="0037799C">
          <w:rPr>
            <w:rStyle w:val="Hyperlink"/>
          </w:rPr>
          <w:t>Fundering</w:t>
        </w:r>
        <w:r>
          <w:rPr>
            <w:webHidden/>
          </w:rPr>
          <w:tab/>
        </w:r>
        <w:r>
          <w:rPr>
            <w:webHidden/>
          </w:rPr>
          <w:fldChar w:fldCharType="begin"/>
        </w:r>
        <w:r>
          <w:rPr>
            <w:webHidden/>
          </w:rPr>
          <w:instrText xml:space="preserve"> PAGEREF _Toc223346924 \h </w:instrText>
        </w:r>
        <w:r>
          <w:rPr>
            <w:webHidden/>
          </w:rPr>
        </w:r>
        <w:r>
          <w:rPr>
            <w:webHidden/>
          </w:rPr>
          <w:fldChar w:fldCharType="separate"/>
        </w:r>
        <w:r>
          <w:rPr>
            <w:webHidden/>
          </w:rPr>
          <w:t>82</w:t>
        </w:r>
        <w:r>
          <w:rPr>
            <w:webHidden/>
          </w:rPr>
          <w:fldChar w:fldCharType="end"/>
        </w:r>
      </w:hyperlink>
    </w:p>
    <w:p w14:paraId="5F52F753" w14:textId="41449B08" w:rsidR="002773A7" w:rsidRDefault="002773A7">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3346925" w:history="1">
        <w:r w:rsidRPr="0037799C">
          <w:rPr>
            <w:rStyle w:val="Hyperlink"/>
          </w:rPr>
          <w:t>10.3</w:t>
        </w:r>
        <w:r>
          <w:rPr>
            <w:rFonts w:asciiTheme="minorHAnsi" w:eastAsiaTheme="minorEastAsia" w:hAnsiTheme="minorHAnsi" w:cstheme="minorBidi"/>
            <w:iCs w:val="0"/>
            <w:kern w:val="2"/>
            <w:sz w:val="24"/>
            <w:szCs w:val="24"/>
            <w:lang w:eastAsia="da-DK"/>
            <w14:ligatures w14:val="standardContextual"/>
          </w:rPr>
          <w:tab/>
        </w:r>
        <w:r w:rsidRPr="0037799C">
          <w:rPr>
            <w:rStyle w:val="Hyperlink"/>
          </w:rPr>
          <w:t>Montering og opsætning</w:t>
        </w:r>
        <w:r>
          <w:rPr>
            <w:webHidden/>
          </w:rPr>
          <w:tab/>
        </w:r>
        <w:r>
          <w:rPr>
            <w:webHidden/>
          </w:rPr>
          <w:fldChar w:fldCharType="begin"/>
        </w:r>
        <w:r>
          <w:rPr>
            <w:webHidden/>
          </w:rPr>
          <w:instrText xml:space="preserve"> PAGEREF _Toc223346925 \h </w:instrText>
        </w:r>
        <w:r>
          <w:rPr>
            <w:webHidden/>
          </w:rPr>
        </w:r>
        <w:r>
          <w:rPr>
            <w:webHidden/>
          </w:rPr>
          <w:fldChar w:fldCharType="separate"/>
        </w:r>
        <w:r>
          <w:rPr>
            <w:webHidden/>
          </w:rPr>
          <w:t>82</w:t>
        </w:r>
        <w:r>
          <w:rPr>
            <w:webHidden/>
          </w:rPr>
          <w:fldChar w:fldCharType="end"/>
        </w:r>
      </w:hyperlink>
    </w:p>
    <w:p w14:paraId="0CE7140E" w14:textId="1174E7C0" w:rsidR="002773A7" w:rsidRDefault="002773A7">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3346926" w:history="1">
        <w:r w:rsidRPr="0037799C">
          <w:rPr>
            <w:rStyle w:val="Hyperlink"/>
          </w:rPr>
          <w:t>10.4</w:t>
        </w:r>
        <w:r>
          <w:rPr>
            <w:rFonts w:asciiTheme="minorHAnsi" w:eastAsiaTheme="minorEastAsia" w:hAnsiTheme="minorHAnsi" w:cstheme="minorBidi"/>
            <w:iCs w:val="0"/>
            <w:kern w:val="2"/>
            <w:sz w:val="24"/>
            <w:szCs w:val="24"/>
            <w:lang w:eastAsia="da-DK"/>
            <w14:ligatures w14:val="standardContextual"/>
          </w:rPr>
          <w:tab/>
        </w:r>
        <w:r w:rsidRPr="0037799C">
          <w:rPr>
            <w:rStyle w:val="Hyperlink"/>
          </w:rPr>
          <w:t>Kontrol</w:t>
        </w:r>
        <w:r>
          <w:rPr>
            <w:webHidden/>
          </w:rPr>
          <w:tab/>
        </w:r>
        <w:r>
          <w:rPr>
            <w:webHidden/>
          </w:rPr>
          <w:fldChar w:fldCharType="begin"/>
        </w:r>
        <w:r>
          <w:rPr>
            <w:webHidden/>
          </w:rPr>
          <w:instrText xml:space="preserve"> PAGEREF _Toc223346926 \h </w:instrText>
        </w:r>
        <w:r>
          <w:rPr>
            <w:webHidden/>
          </w:rPr>
        </w:r>
        <w:r>
          <w:rPr>
            <w:webHidden/>
          </w:rPr>
          <w:fldChar w:fldCharType="separate"/>
        </w:r>
        <w:r>
          <w:rPr>
            <w:webHidden/>
          </w:rPr>
          <w:t>82</w:t>
        </w:r>
        <w:r>
          <w:rPr>
            <w:webHidden/>
          </w:rPr>
          <w:fldChar w:fldCharType="end"/>
        </w:r>
      </w:hyperlink>
    </w:p>
    <w:p w14:paraId="17F91BF4" w14:textId="7C45E430" w:rsidR="002773A7" w:rsidRDefault="002773A7">
      <w:pPr>
        <w:pStyle w:val="Indholdsfortegnelse1"/>
        <w:rPr>
          <w:rFonts w:asciiTheme="minorHAnsi" w:eastAsiaTheme="minorEastAsia" w:hAnsiTheme="minorHAnsi" w:cstheme="minorBidi"/>
          <w:b w:val="0"/>
          <w:bCs w:val="0"/>
          <w:noProof/>
          <w:kern w:val="2"/>
          <w:sz w:val="24"/>
          <w:szCs w:val="24"/>
          <w:lang w:val="da-DK" w:eastAsia="da-DK"/>
          <w14:ligatures w14:val="standardContextual"/>
        </w:rPr>
      </w:pPr>
      <w:hyperlink w:anchor="_Toc223346927" w:history="1">
        <w:r w:rsidRPr="0037799C">
          <w:rPr>
            <w:rStyle w:val="Hyperlink"/>
            <w:noProof/>
          </w:rPr>
          <w:t>11</w:t>
        </w:r>
        <w:r>
          <w:rPr>
            <w:rFonts w:asciiTheme="minorHAnsi" w:eastAsiaTheme="minorEastAsia" w:hAnsiTheme="minorHAnsi" w:cstheme="minorBidi"/>
            <w:b w:val="0"/>
            <w:bCs w:val="0"/>
            <w:noProof/>
            <w:kern w:val="2"/>
            <w:sz w:val="24"/>
            <w:szCs w:val="24"/>
            <w:lang w:val="da-DK" w:eastAsia="da-DK"/>
            <w14:ligatures w14:val="standardContextual"/>
          </w:rPr>
          <w:tab/>
        </w:r>
        <w:r w:rsidRPr="0037799C">
          <w:rPr>
            <w:rStyle w:val="Hyperlink"/>
            <w:noProof/>
          </w:rPr>
          <w:t>Inventar</w:t>
        </w:r>
        <w:r>
          <w:rPr>
            <w:noProof/>
            <w:webHidden/>
          </w:rPr>
          <w:tab/>
        </w:r>
        <w:r>
          <w:rPr>
            <w:noProof/>
            <w:webHidden/>
          </w:rPr>
          <w:fldChar w:fldCharType="begin"/>
        </w:r>
        <w:r>
          <w:rPr>
            <w:noProof/>
            <w:webHidden/>
          </w:rPr>
          <w:instrText xml:space="preserve"> PAGEREF _Toc223346927 \h </w:instrText>
        </w:r>
        <w:r>
          <w:rPr>
            <w:noProof/>
            <w:webHidden/>
          </w:rPr>
        </w:r>
        <w:r>
          <w:rPr>
            <w:noProof/>
            <w:webHidden/>
          </w:rPr>
          <w:fldChar w:fldCharType="separate"/>
        </w:r>
        <w:r>
          <w:rPr>
            <w:noProof/>
            <w:webHidden/>
          </w:rPr>
          <w:t>83</w:t>
        </w:r>
        <w:r>
          <w:rPr>
            <w:noProof/>
            <w:webHidden/>
          </w:rPr>
          <w:fldChar w:fldCharType="end"/>
        </w:r>
      </w:hyperlink>
    </w:p>
    <w:p w14:paraId="4AB22254" w14:textId="39E0EBB9" w:rsidR="002773A7" w:rsidRDefault="002773A7">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3346928" w:history="1">
        <w:r w:rsidRPr="0037799C">
          <w:rPr>
            <w:rStyle w:val="Hyperlink"/>
          </w:rPr>
          <w:t>11.1</w:t>
        </w:r>
        <w:r>
          <w:rPr>
            <w:rFonts w:asciiTheme="minorHAnsi" w:eastAsiaTheme="minorEastAsia" w:hAnsiTheme="minorHAnsi" w:cstheme="minorBidi"/>
            <w:iCs w:val="0"/>
            <w:kern w:val="2"/>
            <w:sz w:val="24"/>
            <w:szCs w:val="24"/>
            <w:lang w:eastAsia="da-DK"/>
            <w14:ligatures w14:val="standardContextual"/>
          </w:rPr>
          <w:tab/>
        </w:r>
        <w:r w:rsidRPr="0037799C">
          <w:rPr>
            <w:rStyle w:val="Hyperlink"/>
          </w:rPr>
          <w:t>Alment</w:t>
        </w:r>
        <w:r>
          <w:rPr>
            <w:webHidden/>
          </w:rPr>
          <w:tab/>
        </w:r>
        <w:r>
          <w:rPr>
            <w:webHidden/>
          </w:rPr>
          <w:fldChar w:fldCharType="begin"/>
        </w:r>
        <w:r>
          <w:rPr>
            <w:webHidden/>
          </w:rPr>
          <w:instrText xml:space="preserve"> PAGEREF _Toc223346928 \h </w:instrText>
        </w:r>
        <w:r>
          <w:rPr>
            <w:webHidden/>
          </w:rPr>
        </w:r>
        <w:r>
          <w:rPr>
            <w:webHidden/>
          </w:rPr>
          <w:fldChar w:fldCharType="separate"/>
        </w:r>
        <w:r>
          <w:rPr>
            <w:webHidden/>
          </w:rPr>
          <w:t>83</w:t>
        </w:r>
        <w:r>
          <w:rPr>
            <w:webHidden/>
          </w:rPr>
          <w:fldChar w:fldCharType="end"/>
        </w:r>
      </w:hyperlink>
    </w:p>
    <w:p w14:paraId="2EDBBD52" w14:textId="4F099252" w:rsidR="002773A7" w:rsidRDefault="002773A7">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3346929" w:history="1">
        <w:r w:rsidRPr="0037799C">
          <w:rPr>
            <w:rStyle w:val="Hyperlink"/>
          </w:rPr>
          <w:t>11.2</w:t>
        </w:r>
        <w:r>
          <w:rPr>
            <w:rFonts w:asciiTheme="minorHAnsi" w:eastAsiaTheme="minorEastAsia" w:hAnsiTheme="minorHAnsi" w:cstheme="minorBidi"/>
            <w:iCs w:val="0"/>
            <w:kern w:val="2"/>
            <w:sz w:val="24"/>
            <w:szCs w:val="24"/>
            <w:lang w:eastAsia="da-DK"/>
            <w14:ligatures w14:val="standardContextual"/>
          </w:rPr>
          <w:tab/>
        </w:r>
        <w:r w:rsidRPr="0037799C">
          <w:rPr>
            <w:rStyle w:val="Hyperlink"/>
          </w:rPr>
          <w:t>Materialer</w:t>
        </w:r>
        <w:r>
          <w:rPr>
            <w:webHidden/>
          </w:rPr>
          <w:tab/>
        </w:r>
        <w:r>
          <w:rPr>
            <w:webHidden/>
          </w:rPr>
          <w:fldChar w:fldCharType="begin"/>
        </w:r>
        <w:r>
          <w:rPr>
            <w:webHidden/>
          </w:rPr>
          <w:instrText xml:space="preserve"> PAGEREF _Toc223346929 \h </w:instrText>
        </w:r>
        <w:r>
          <w:rPr>
            <w:webHidden/>
          </w:rPr>
        </w:r>
        <w:r>
          <w:rPr>
            <w:webHidden/>
          </w:rPr>
          <w:fldChar w:fldCharType="separate"/>
        </w:r>
        <w:r>
          <w:rPr>
            <w:webHidden/>
          </w:rPr>
          <w:t>84</w:t>
        </w:r>
        <w:r>
          <w:rPr>
            <w:webHidden/>
          </w:rPr>
          <w:fldChar w:fldCharType="end"/>
        </w:r>
      </w:hyperlink>
    </w:p>
    <w:p w14:paraId="3EFAAD3C" w14:textId="3C6FE388" w:rsidR="002773A7" w:rsidRDefault="002773A7">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3346930" w:history="1">
        <w:r w:rsidRPr="0037799C">
          <w:rPr>
            <w:rStyle w:val="Hyperlink"/>
          </w:rPr>
          <w:t>11.3</w:t>
        </w:r>
        <w:r>
          <w:rPr>
            <w:rFonts w:asciiTheme="minorHAnsi" w:eastAsiaTheme="minorEastAsia" w:hAnsiTheme="minorHAnsi" w:cstheme="minorBidi"/>
            <w:iCs w:val="0"/>
            <w:kern w:val="2"/>
            <w:sz w:val="24"/>
            <w:szCs w:val="24"/>
            <w:lang w:eastAsia="da-DK"/>
            <w14:ligatures w14:val="standardContextual"/>
          </w:rPr>
          <w:tab/>
        </w:r>
        <w:r w:rsidRPr="0037799C">
          <w:rPr>
            <w:rStyle w:val="Hyperlink"/>
          </w:rPr>
          <w:t>Udførelse</w:t>
        </w:r>
        <w:r>
          <w:rPr>
            <w:webHidden/>
          </w:rPr>
          <w:tab/>
        </w:r>
        <w:r>
          <w:rPr>
            <w:webHidden/>
          </w:rPr>
          <w:fldChar w:fldCharType="begin"/>
        </w:r>
        <w:r>
          <w:rPr>
            <w:webHidden/>
          </w:rPr>
          <w:instrText xml:space="preserve"> PAGEREF _Toc223346930 \h </w:instrText>
        </w:r>
        <w:r>
          <w:rPr>
            <w:webHidden/>
          </w:rPr>
        </w:r>
        <w:r>
          <w:rPr>
            <w:webHidden/>
          </w:rPr>
          <w:fldChar w:fldCharType="separate"/>
        </w:r>
        <w:r>
          <w:rPr>
            <w:webHidden/>
          </w:rPr>
          <w:t>85</w:t>
        </w:r>
        <w:r>
          <w:rPr>
            <w:webHidden/>
          </w:rPr>
          <w:fldChar w:fldCharType="end"/>
        </w:r>
      </w:hyperlink>
    </w:p>
    <w:p w14:paraId="31D4A459" w14:textId="4E5863B5" w:rsidR="002773A7" w:rsidRDefault="002773A7">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3346931" w:history="1">
        <w:r w:rsidRPr="0037799C">
          <w:rPr>
            <w:rStyle w:val="Hyperlink"/>
          </w:rPr>
          <w:t>11.4</w:t>
        </w:r>
        <w:r>
          <w:rPr>
            <w:rFonts w:asciiTheme="minorHAnsi" w:eastAsiaTheme="minorEastAsia" w:hAnsiTheme="minorHAnsi" w:cstheme="minorBidi"/>
            <w:iCs w:val="0"/>
            <w:kern w:val="2"/>
            <w:sz w:val="24"/>
            <w:szCs w:val="24"/>
            <w:lang w:eastAsia="da-DK"/>
            <w14:ligatures w14:val="standardContextual"/>
          </w:rPr>
          <w:tab/>
        </w:r>
        <w:r w:rsidRPr="0037799C">
          <w:rPr>
            <w:rStyle w:val="Hyperlink"/>
          </w:rPr>
          <w:t>Lege- og aktivitetsredskaber</w:t>
        </w:r>
        <w:r>
          <w:rPr>
            <w:webHidden/>
          </w:rPr>
          <w:tab/>
        </w:r>
        <w:r>
          <w:rPr>
            <w:webHidden/>
          </w:rPr>
          <w:fldChar w:fldCharType="begin"/>
        </w:r>
        <w:r>
          <w:rPr>
            <w:webHidden/>
          </w:rPr>
          <w:instrText xml:space="preserve"> PAGEREF _Toc223346931 \h </w:instrText>
        </w:r>
        <w:r>
          <w:rPr>
            <w:webHidden/>
          </w:rPr>
        </w:r>
        <w:r>
          <w:rPr>
            <w:webHidden/>
          </w:rPr>
          <w:fldChar w:fldCharType="separate"/>
        </w:r>
        <w:r>
          <w:rPr>
            <w:webHidden/>
          </w:rPr>
          <w:t>86</w:t>
        </w:r>
        <w:r>
          <w:rPr>
            <w:webHidden/>
          </w:rPr>
          <w:fldChar w:fldCharType="end"/>
        </w:r>
      </w:hyperlink>
    </w:p>
    <w:p w14:paraId="45B1C419" w14:textId="0A5ADA8A" w:rsidR="002773A7" w:rsidRDefault="002773A7">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3346932" w:history="1">
        <w:r w:rsidRPr="0037799C">
          <w:rPr>
            <w:rStyle w:val="Hyperlink"/>
          </w:rPr>
          <w:t>11.5</w:t>
        </w:r>
        <w:r>
          <w:rPr>
            <w:rFonts w:asciiTheme="minorHAnsi" w:eastAsiaTheme="minorEastAsia" w:hAnsiTheme="minorHAnsi" w:cstheme="minorBidi"/>
            <w:iCs w:val="0"/>
            <w:kern w:val="2"/>
            <w:sz w:val="24"/>
            <w:szCs w:val="24"/>
            <w:lang w:eastAsia="da-DK"/>
            <w14:ligatures w14:val="standardContextual"/>
          </w:rPr>
          <w:tab/>
        </w:r>
        <w:r w:rsidRPr="0037799C">
          <w:rPr>
            <w:rStyle w:val="Hyperlink"/>
          </w:rPr>
          <w:t>Kontrol</w:t>
        </w:r>
        <w:r>
          <w:rPr>
            <w:webHidden/>
          </w:rPr>
          <w:tab/>
        </w:r>
        <w:r>
          <w:rPr>
            <w:webHidden/>
          </w:rPr>
          <w:fldChar w:fldCharType="begin"/>
        </w:r>
        <w:r>
          <w:rPr>
            <w:webHidden/>
          </w:rPr>
          <w:instrText xml:space="preserve"> PAGEREF _Toc223346932 \h </w:instrText>
        </w:r>
        <w:r>
          <w:rPr>
            <w:webHidden/>
          </w:rPr>
        </w:r>
        <w:r>
          <w:rPr>
            <w:webHidden/>
          </w:rPr>
          <w:fldChar w:fldCharType="separate"/>
        </w:r>
        <w:r>
          <w:rPr>
            <w:webHidden/>
          </w:rPr>
          <w:t>86</w:t>
        </w:r>
        <w:r>
          <w:rPr>
            <w:webHidden/>
          </w:rPr>
          <w:fldChar w:fldCharType="end"/>
        </w:r>
      </w:hyperlink>
    </w:p>
    <w:p w14:paraId="4FBCBDC9" w14:textId="45507513" w:rsidR="002773A7" w:rsidRDefault="002773A7">
      <w:pPr>
        <w:pStyle w:val="Indholdsfortegnelse1"/>
        <w:rPr>
          <w:rFonts w:asciiTheme="minorHAnsi" w:eastAsiaTheme="minorEastAsia" w:hAnsiTheme="minorHAnsi" w:cstheme="minorBidi"/>
          <w:b w:val="0"/>
          <w:bCs w:val="0"/>
          <w:noProof/>
          <w:kern w:val="2"/>
          <w:sz w:val="24"/>
          <w:szCs w:val="24"/>
          <w:lang w:val="da-DK" w:eastAsia="da-DK"/>
          <w14:ligatures w14:val="standardContextual"/>
        </w:rPr>
      </w:pPr>
      <w:hyperlink w:anchor="_Toc223346933" w:history="1">
        <w:r w:rsidRPr="0037799C">
          <w:rPr>
            <w:rStyle w:val="Hyperlink"/>
            <w:noProof/>
          </w:rPr>
          <w:t>12</w:t>
        </w:r>
        <w:r>
          <w:rPr>
            <w:rFonts w:asciiTheme="minorHAnsi" w:eastAsiaTheme="minorEastAsia" w:hAnsiTheme="minorHAnsi" w:cstheme="minorBidi"/>
            <w:b w:val="0"/>
            <w:bCs w:val="0"/>
            <w:noProof/>
            <w:kern w:val="2"/>
            <w:sz w:val="24"/>
            <w:szCs w:val="24"/>
            <w:lang w:val="da-DK" w:eastAsia="da-DK"/>
            <w14:ligatures w14:val="standardContextual"/>
          </w:rPr>
          <w:tab/>
        </w:r>
        <w:r w:rsidRPr="0037799C">
          <w:rPr>
            <w:rStyle w:val="Hyperlink"/>
            <w:noProof/>
          </w:rPr>
          <w:t>Beplantning</w:t>
        </w:r>
        <w:r>
          <w:rPr>
            <w:noProof/>
            <w:webHidden/>
          </w:rPr>
          <w:tab/>
        </w:r>
        <w:r>
          <w:rPr>
            <w:noProof/>
            <w:webHidden/>
          </w:rPr>
          <w:fldChar w:fldCharType="begin"/>
        </w:r>
        <w:r>
          <w:rPr>
            <w:noProof/>
            <w:webHidden/>
          </w:rPr>
          <w:instrText xml:space="preserve"> PAGEREF _Toc223346933 \h </w:instrText>
        </w:r>
        <w:r>
          <w:rPr>
            <w:noProof/>
            <w:webHidden/>
          </w:rPr>
        </w:r>
        <w:r>
          <w:rPr>
            <w:noProof/>
            <w:webHidden/>
          </w:rPr>
          <w:fldChar w:fldCharType="separate"/>
        </w:r>
        <w:r>
          <w:rPr>
            <w:noProof/>
            <w:webHidden/>
          </w:rPr>
          <w:t>88</w:t>
        </w:r>
        <w:r>
          <w:rPr>
            <w:noProof/>
            <w:webHidden/>
          </w:rPr>
          <w:fldChar w:fldCharType="end"/>
        </w:r>
      </w:hyperlink>
    </w:p>
    <w:p w14:paraId="16C9A588" w14:textId="64625456" w:rsidR="002773A7" w:rsidRDefault="002773A7">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3346934" w:history="1">
        <w:r w:rsidRPr="0037799C">
          <w:rPr>
            <w:rStyle w:val="Hyperlink"/>
          </w:rPr>
          <w:t>12.1</w:t>
        </w:r>
        <w:r>
          <w:rPr>
            <w:rFonts w:asciiTheme="minorHAnsi" w:eastAsiaTheme="minorEastAsia" w:hAnsiTheme="minorHAnsi" w:cstheme="minorBidi"/>
            <w:iCs w:val="0"/>
            <w:kern w:val="2"/>
            <w:sz w:val="24"/>
            <w:szCs w:val="24"/>
            <w:lang w:eastAsia="da-DK"/>
            <w14:ligatures w14:val="standardContextual"/>
          </w:rPr>
          <w:tab/>
        </w:r>
        <w:r w:rsidRPr="0037799C">
          <w:rPr>
            <w:rStyle w:val="Hyperlink"/>
          </w:rPr>
          <w:t>Alment</w:t>
        </w:r>
        <w:r>
          <w:rPr>
            <w:webHidden/>
          </w:rPr>
          <w:tab/>
        </w:r>
        <w:r>
          <w:rPr>
            <w:webHidden/>
          </w:rPr>
          <w:fldChar w:fldCharType="begin"/>
        </w:r>
        <w:r>
          <w:rPr>
            <w:webHidden/>
          </w:rPr>
          <w:instrText xml:space="preserve"> PAGEREF _Toc223346934 \h </w:instrText>
        </w:r>
        <w:r>
          <w:rPr>
            <w:webHidden/>
          </w:rPr>
        </w:r>
        <w:r>
          <w:rPr>
            <w:webHidden/>
          </w:rPr>
          <w:fldChar w:fldCharType="separate"/>
        </w:r>
        <w:r>
          <w:rPr>
            <w:webHidden/>
          </w:rPr>
          <w:t>88</w:t>
        </w:r>
        <w:r>
          <w:rPr>
            <w:webHidden/>
          </w:rPr>
          <w:fldChar w:fldCharType="end"/>
        </w:r>
      </w:hyperlink>
    </w:p>
    <w:p w14:paraId="50E02042" w14:textId="5E27CC56" w:rsidR="002773A7" w:rsidRDefault="002773A7">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3346935" w:history="1">
        <w:r w:rsidRPr="0037799C">
          <w:rPr>
            <w:rStyle w:val="Hyperlink"/>
          </w:rPr>
          <w:t>12.2</w:t>
        </w:r>
        <w:r>
          <w:rPr>
            <w:rFonts w:asciiTheme="minorHAnsi" w:eastAsiaTheme="minorEastAsia" w:hAnsiTheme="minorHAnsi" w:cstheme="minorBidi"/>
            <w:iCs w:val="0"/>
            <w:kern w:val="2"/>
            <w:sz w:val="24"/>
            <w:szCs w:val="24"/>
            <w:lang w:eastAsia="da-DK"/>
            <w14:ligatures w14:val="standardContextual"/>
          </w:rPr>
          <w:tab/>
        </w:r>
        <w:r w:rsidRPr="0037799C">
          <w:rPr>
            <w:rStyle w:val="Hyperlink"/>
          </w:rPr>
          <w:t>Materialer</w:t>
        </w:r>
        <w:r>
          <w:rPr>
            <w:webHidden/>
          </w:rPr>
          <w:tab/>
        </w:r>
        <w:r>
          <w:rPr>
            <w:webHidden/>
          </w:rPr>
          <w:fldChar w:fldCharType="begin"/>
        </w:r>
        <w:r>
          <w:rPr>
            <w:webHidden/>
          </w:rPr>
          <w:instrText xml:space="preserve"> PAGEREF _Toc223346935 \h </w:instrText>
        </w:r>
        <w:r>
          <w:rPr>
            <w:webHidden/>
          </w:rPr>
        </w:r>
        <w:r>
          <w:rPr>
            <w:webHidden/>
          </w:rPr>
          <w:fldChar w:fldCharType="separate"/>
        </w:r>
        <w:r>
          <w:rPr>
            <w:webHidden/>
          </w:rPr>
          <w:t>89</w:t>
        </w:r>
        <w:r>
          <w:rPr>
            <w:webHidden/>
          </w:rPr>
          <w:fldChar w:fldCharType="end"/>
        </w:r>
      </w:hyperlink>
    </w:p>
    <w:p w14:paraId="41425340" w14:textId="4CE4B7AA" w:rsidR="002773A7" w:rsidRDefault="002773A7">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3346936" w:history="1">
        <w:r w:rsidRPr="0037799C">
          <w:rPr>
            <w:rStyle w:val="Hyperlink"/>
          </w:rPr>
          <w:t>12.3</w:t>
        </w:r>
        <w:r>
          <w:rPr>
            <w:rFonts w:asciiTheme="minorHAnsi" w:eastAsiaTheme="minorEastAsia" w:hAnsiTheme="minorHAnsi" w:cstheme="minorBidi"/>
            <w:iCs w:val="0"/>
            <w:kern w:val="2"/>
            <w:sz w:val="24"/>
            <w:szCs w:val="24"/>
            <w:lang w:eastAsia="da-DK"/>
            <w14:ligatures w14:val="standardContextual"/>
          </w:rPr>
          <w:tab/>
        </w:r>
        <w:r w:rsidRPr="0037799C">
          <w:rPr>
            <w:rStyle w:val="Hyperlink"/>
          </w:rPr>
          <w:t>Udførelse</w:t>
        </w:r>
        <w:r>
          <w:rPr>
            <w:webHidden/>
          </w:rPr>
          <w:tab/>
        </w:r>
        <w:r>
          <w:rPr>
            <w:webHidden/>
          </w:rPr>
          <w:fldChar w:fldCharType="begin"/>
        </w:r>
        <w:r>
          <w:rPr>
            <w:webHidden/>
          </w:rPr>
          <w:instrText xml:space="preserve"> PAGEREF _Toc223346936 \h </w:instrText>
        </w:r>
        <w:r>
          <w:rPr>
            <w:webHidden/>
          </w:rPr>
        </w:r>
        <w:r>
          <w:rPr>
            <w:webHidden/>
          </w:rPr>
          <w:fldChar w:fldCharType="separate"/>
        </w:r>
        <w:r>
          <w:rPr>
            <w:webHidden/>
          </w:rPr>
          <w:t>91</w:t>
        </w:r>
        <w:r>
          <w:rPr>
            <w:webHidden/>
          </w:rPr>
          <w:fldChar w:fldCharType="end"/>
        </w:r>
      </w:hyperlink>
    </w:p>
    <w:p w14:paraId="28809ED6" w14:textId="6D9A6389" w:rsidR="002773A7" w:rsidRDefault="002773A7">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3346937" w:history="1">
        <w:r w:rsidRPr="0037799C">
          <w:rPr>
            <w:rStyle w:val="Hyperlink"/>
          </w:rPr>
          <w:t>12.4</w:t>
        </w:r>
        <w:r>
          <w:rPr>
            <w:rFonts w:asciiTheme="minorHAnsi" w:eastAsiaTheme="minorEastAsia" w:hAnsiTheme="minorHAnsi" w:cstheme="minorBidi"/>
            <w:iCs w:val="0"/>
            <w:kern w:val="2"/>
            <w:sz w:val="24"/>
            <w:szCs w:val="24"/>
            <w:lang w:eastAsia="da-DK"/>
            <w14:ligatures w14:val="standardContextual"/>
          </w:rPr>
          <w:tab/>
        </w:r>
        <w:r w:rsidRPr="0037799C">
          <w:rPr>
            <w:rStyle w:val="Hyperlink"/>
          </w:rPr>
          <w:t>Plantning af buske, bundplanter, stauder samt sætning af løg</w:t>
        </w:r>
        <w:r>
          <w:rPr>
            <w:webHidden/>
          </w:rPr>
          <w:tab/>
        </w:r>
        <w:r>
          <w:rPr>
            <w:webHidden/>
          </w:rPr>
          <w:fldChar w:fldCharType="begin"/>
        </w:r>
        <w:r>
          <w:rPr>
            <w:webHidden/>
          </w:rPr>
          <w:instrText xml:space="preserve"> PAGEREF _Toc223346937 \h </w:instrText>
        </w:r>
        <w:r>
          <w:rPr>
            <w:webHidden/>
          </w:rPr>
        </w:r>
        <w:r>
          <w:rPr>
            <w:webHidden/>
          </w:rPr>
          <w:fldChar w:fldCharType="separate"/>
        </w:r>
        <w:r>
          <w:rPr>
            <w:webHidden/>
          </w:rPr>
          <w:t>92</w:t>
        </w:r>
        <w:r>
          <w:rPr>
            <w:webHidden/>
          </w:rPr>
          <w:fldChar w:fldCharType="end"/>
        </w:r>
      </w:hyperlink>
    </w:p>
    <w:p w14:paraId="695A3063" w14:textId="528B9850" w:rsidR="002773A7" w:rsidRDefault="002773A7">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3346938" w:history="1">
        <w:r w:rsidRPr="0037799C">
          <w:rPr>
            <w:rStyle w:val="Hyperlink"/>
          </w:rPr>
          <w:t>12.5</w:t>
        </w:r>
        <w:r>
          <w:rPr>
            <w:rFonts w:asciiTheme="minorHAnsi" w:eastAsiaTheme="minorEastAsia" w:hAnsiTheme="minorHAnsi" w:cstheme="minorBidi"/>
            <w:iCs w:val="0"/>
            <w:kern w:val="2"/>
            <w:sz w:val="24"/>
            <w:szCs w:val="24"/>
            <w:lang w:eastAsia="da-DK"/>
            <w14:ligatures w14:val="standardContextual"/>
          </w:rPr>
          <w:tab/>
        </w:r>
        <w:r w:rsidRPr="0037799C">
          <w:rPr>
            <w:rStyle w:val="Hyperlink"/>
          </w:rPr>
          <w:t>Urtemåtter</w:t>
        </w:r>
        <w:r>
          <w:rPr>
            <w:webHidden/>
          </w:rPr>
          <w:tab/>
        </w:r>
        <w:r>
          <w:rPr>
            <w:webHidden/>
          </w:rPr>
          <w:fldChar w:fldCharType="begin"/>
        </w:r>
        <w:r>
          <w:rPr>
            <w:webHidden/>
          </w:rPr>
          <w:instrText xml:space="preserve"> PAGEREF _Toc223346938 \h </w:instrText>
        </w:r>
        <w:r>
          <w:rPr>
            <w:webHidden/>
          </w:rPr>
        </w:r>
        <w:r>
          <w:rPr>
            <w:webHidden/>
          </w:rPr>
          <w:fldChar w:fldCharType="separate"/>
        </w:r>
        <w:r>
          <w:rPr>
            <w:webHidden/>
          </w:rPr>
          <w:t>92</w:t>
        </w:r>
        <w:r>
          <w:rPr>
            <w:webHidden/>
          </w:rPr>
          <w:fldChar w:fldCharType="end"/>
        </w:r>
      </w:hyperlink>
    </w:p>
    <w:p w14:paraId="43FF2C18" w14:textId="6A8C1CEC" w:rsidR="002773A7" w:rsidRDefault="002773A7">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3346939" w:history="1">
        <w:r w:rsidRPr="0037799C">
          <w:rPr>
            <w:rStyle w:val="Hyperlink"/>
          </w:rPr>
          <w:t>12.6</w:t>
        </w:r>
        <w:r>
          <w:rPr>
            <w:rFonts w:asciiTheme="minorHAnsi" w:eastAsiaTheme="minorEastAsia" w:hAnsiTheme="minorHAnsi" w:cstheme="minorBidi"/>
            <w:iCs w:val="0"/>
            <w:kern w:val="2"/>
            <w:sz w:val="24"/>
            <w:szCs w:val="24"/>
            <w:lang w:eastAsia="da-DK"/>
            <w14:ligatures w14:val="standardContextual"/>
          </w:rPr>
          <w:tab/>
        </w:r>
        <w:r w:rsidRPr="0037799C">
          <w:rPr>
            <w:rStyle w:val="Hyperlink"/>
          </w:rPr>
          <w:t>Kontrol</w:t>
        </w:r>
        <w:r>
          <w:rPr>
            <w:webHidden/>
          </w:rPr>
          <w:tab/>
        </w:r>
        <w:r>
          <w:rPr>
            <w:webHidden/>
          </w:rPr>
          <w:fldChar w:fldCharType="begin"/>
        </w:r>
        <w:r>
          <w:rPr>
            <w:webHidden/>
          </w:rPr>
          <w:instrText xml:space="preserve"> PAGEREF _Toc223346939 \h </w:instrText>
        </w:r>
        <w:r>
          <w:rPr>
            <w:webHidden/>
          </w:rPr>
        </w:r>
        <w:r>
          <w:rPr>
            <w:webHidden/>
          </w:rPr>
          <w:fldChar w:fldCharType="separate"/>
        </w:r>
        <w:r>
          <w:rPr>
            <w:webHidden/>
          </w:rPr>
          <w:t>93</w:t>
        </w:r>
        <w:r>
          <w:rPr>
            <w:webHidden/>
          </w:rPr>
          <w:fldChar w:fldCharType="end"/>
        </w:r>
      </w:hyperlink>
    </w:p>
    <w:p w14:paraId="2F4B5E4D" w14:textId="250AFBB3" w:rsidR="002773A7" w:rsidRDefault="002773A7">
      <w:pPr>
        <w:pStyle w:val="Indholdsfortegnelse1"/>
        <w:rPr>
          <w:rFonts w:asciiTheme="minorHAnsi" w:eastAsiaTheme="minorEastAsia" w:hAnsiTheme="minorHAnsi" w:cstheme="minorBidi"/>
          <w:b w:val="0"/>
          <w:bCs w:val="0"/>
          <w:noProof/>
          <w:kern w:val="2"/>
          <w:sz w:val="24"/>
          <w:szCs w:val="24"/>
          <w:lang w:val="da-DK" w:eastAsia="da-DK"/>
          <w14:ligatures w14:val="standardContextual"/>
        </w:rPr>
      </w:pPr>
      <w:hyperlink w:anchor="_Toc223346940" w:history="1">
        <w:r w:rsidRPr="0037799C">
          <w:rPr>
            <w:rStyle w:val="Hyperlink"/>
            <w:noProof/>
          </w:rPr>
          <w:t>13</w:t>
        </w:r>
        <w:r>
          <w:rPr>
            <w:rFonts w:asciiTheme="minorHAnsi" w:eastAsiaTheme="minorEastAsia" w:hAnsiTheme="minorHAnsi" w:cstheme="minorBidi"/>
            <w:b w:val="0"/>
            <w:bCs w:val="0"/>
            <w:noProof/>
            <w:kern w:val="2"/>
            <w:sz w:val="24"/>
            <w:szCs w:val="24"/>
            <w:lang w:val="da-DK" w:eastAsia="da-DK"/>
            <w14:ligatures w14:val="standardContextual"/>
          </w:rPr>
          <w:tab/>
        </w:r>
        <w:r w:rsidRPr="0037799C">
          <w:rPr>
            <w:rStyle w:val="Hyperlink"/>
            <w:noProof/>
          </w:rPr>
          <w:t>Diverse arbejder</w:t>
        </w:r>
        <w:r>
          <w:rPr>
            <w:noProof/>
            <w:webHidden/>
          </w:rPr>
          <w:tab/>
        </w:r>
        <w:r>
          <w:rPr>
            <w:noProof/>
            <w:webHidden/>
          </w:rPr>
          <w:fldChar w:fldCharType="begin"/>
        </w:r>
        <w:r>
          <w:rPr>
            <w:noProof/>
            <w:webHidden/>
          </w:rPr>
          <w:instrText xml:space="preserve"> PAGEREF _Toc223346940 \h </w:instrText>
        </w:r>
        <w:r>
          <w:rPr>
            <w:noProof/>
            <w:webHidden/>
          </w:rPr>
        </w:r>
        <w:r>
          <w:rPr>
            <w:noProof/>
            <w:webHidden/>
          </w:rPr>
          <w:fldChar w:fldCharType="separate"/>
        </w:r>
        <w:r>
          <w:rPr>
            <w:noProof/>
            <w:webHidden/>
          </w:rPr>
          <w:t>96</w:t>
        </w:r>
        <w:r>
          <w:rPr>
            <w:noProof/>
            <w:webHidden/>
          </w:rPr>
          <w:fldChar w:fldCharType="end"/>
        </w:r>
      </w:hyperlink>
    </w:p>
    <w:p w14:paraId="796D71AE" w14:textId="4F13E797" w:rsidR="002773A7" w:rsidRDefault="002773A7">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3346941" w:history="1">
        <w:r w:rsidRPr="0037799C">
          <w:rPr>
            <w:rStyle w:val="Hyperlink"/>
          </w:rPr>
          <w:t>13.1</w:t>
        </w:r>
        <w:r>
          <w:rPr>
            <w:rFonts w:asciiTheme="minorHAnsi" w:eastAsiaTheme="minorEastAsia" w:hAnsiTheme="minorHAnsi" w:cstheme="minorBidi"/>
            <w:iCs w:val="0"/>
            <w:kern w:val="2"/>
            <w:sz w:val="24"/>
            <w:szCs w:val="24"/>
            <w:lang w:eastAsia="da-DK"/>
            <w14:ligatures w14:val="standardContextual"/>
          </w:rPr>
          <w:tab/>
        </w:r>
        <w:r w:rsidRPr="0037799C">
          <w:rPr>
            <w:rStyle w:val="Hyperlink"/>
          </w:rPr>
          <w:t>Alment</w:t>
        </w:r>
        <w:r>
          <w:rPr>
            <w:webHidden/>
          </w:rPr>
          <w:tab/>
        </w:r>
        <w:r>
          <w:rPr>
            <w:webHidden/>
          </w:rPr>
          <w:fldChar w:fldCharType="begin"/>
        </w:r>
        <w:r>
          <w:rPr>
            <w:webHidden/>
          </w:rPr>
          <w:instrText xml:space="preserve"> PAGEREF _Toc223346941 \h </w:instrText>
        </w:r>
        <w:r>
          <w:rPr>
            <w:webHidden/>
          </w:rPr>
        </w:r>
        <w:r>
          <w:rPr>
            <w:webHidden/>
          </w:rPr>
          <w:fldChar w:fldCharType="separate"/>
        </w:r>
        <w:r>
          <w:rPr>
            <w:webHidden/>
          </w:rPr>
          <w:t>96</w:t>
        </w:r>
        <w:r>
          <w:rPr>
            <w:webHidden/>
          </w:rPr>
          <w:fldChar w:fldCharType="end"/>
        </w:r>
      </w:hyperlink>
    </w:p>
    <w:p w14:paraId="76AF2BE0" w14:textId="5EEFF134" w:rsidR="002773A7" w:rsidRDefault="002773A7">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3346942" w:history="1">
        <w:r w:rsidRPr="0037799C">
          <w:rPr>
            <w:rStyle w:val="Hyperlink"/>
          </w:rPr>
          <w:t>13.2</w:t>
        </w:r>
        <w:r>
          <w:rPr>
            <w:rFonts w:asciiTheme="minorHAnsi" w:eastAsiaTheme="minorEastAsia" w:hAnsiTheme="minorHAnsi" w:cstheme="minorBidi"/>
            <w:iCs w:val="0"/>
            <w:kern w:val="2"/>
            <w:sz w:val="24"/>
            <w:szCs w:val="24"/>
            <w:lang w:eastAsia="da-DK"/>
            <w14:ligatures w14:val="standardContextual"/>
          </w:rPr>
          <w:tab/>
        </w:r>
        <w:r w:rsidRPr="0037799C">
          <w:rPr>
            <w:rStyle w:val="Hyperlink"/>
          </w:rPr>
          <w:t>Materialer</w:t>
        </w:r>
        <w:r>
          <w:rPr>
            <w:webHidden/>
          </w:rPr>
          <w:tab/>
        </w:r>
        <w:r>
          <w:rPr>
            <w:webHidden/>
          </w:rPr>
          <w:fldChar w:fldCharType="begin"/>
        </w:r>
        <w:r>
          <w:rPr>
            <w:webHidden/>
          </w:rPr>
          <w:instrText xml:space="preserve"> PAGEREF _Toc223346942 \h </w:instrText>
        </w:r>
        <w:r>
          <w:rPr>
            <w:webHidden/>
          </w:rPr>
        </w:r>
        <w:r>
          <w:rPr>
            <w:webHidden/>
          </w:rPr>
          <w:fldChar w:fldCharType="separate"/>
        </w:r>
        <w:r>
          <w:rPr>
            <w:webHidden/>
          </w:rPr>
          <w:t>96</w:t>
        </w:r>
        <w:r>
          <w:rPr>
            <w:webHidden/>
          </w:rPr>
          <w:fldChar w:fldCharType="end"/>
        </w:r>
      </w:hyperlink>
    </w:p>
    <w:p w14:paraId="39332065" w14:textId="00154753" w:rsidR="002773A7" w:rsidRDefault="002773A7">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3346943" w:history="1">
        <w:r w:rsidRPr="0037799C">
          <w:rPr>
            <w:rStyle w:val="Hyperlink"/>
          </w:rPr>
          <w:t>13.3</w:t>
        </w:r>
        <w:r>
          <w:rPr>
            <w:rFonts w:asciiTheme="minorHAnsi" w:eastAsiaTheme="minorEastAsia" w:hAnsiTheme="minorHAnsi" w:cstheme="minorBidi"/>
            <w:iCs w:val="0"/>
            <w:kern w:val="2"/>
            <w:sz w:val="24"/>
            <w:szCs w:val="24"/>
            <w:lang w:eastAsia="da-DK"/>
            <w14:ligatures w14:val="standardContextual"/>
          </w:rPr>
          <w:tab/>
        </w:r>
        <w:r w:rsidRPr="0037799C">
          <w:rPr>
            <w:rStyle w:val="Hyperlink"/>
          </w:rPr>
          <w:t>Udførelse</w:t>
        </w:r>
        <w:r>
          <w:rPr>
            <w:webHidden/>
          </w:rPr>
          <w:tab/>
        </w:r>
        <w:r>
          <w:rPr>
            <w:webHidden/>
          </w:rPr>
          <w:fldChar w:fldCharType="begin"/>
        </w:r>
        <w:r>
          <w:rPr>
            <w:webHidden/>
          </w:rPr>
          <w:instrText xml:space="preserve"> PAGEREF _Toc223346943 \h </w:instrText>
        </w:r>
        <w:r>
          <w:rPr>
            <w:webHidden/>
          </w:rPr>
        </w:r>
        <w:r>
          <w:rPr>
            <w:webHidden/>
          </w:rPr>
          <w:fldChar w:fldCharType="separate"/>
        </w:r>
        <w:r>
          <w:rPr>
            <w:webHidden/>
          </w:rPr>
          <w:t>100</w:t>
        </w:r>
        <w:r>
          <w:rPr>
            <w:webHidden/>
          </w:rPr>
          <w:fldChar w:fldCharType="end"/>
        </w:r>
      </w:hyperlink>
    </w:p>
    <w:p w14:paraId="796E8B72" w14:textId="6EFFB7FE" w:rsidR="002773A7" w:rsidRDefault="002773A7">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3346944" w:history="1">
        <w:r w:rsidRPr="0037799C">
          <w:rPr>
            <w:rStyle w:val="Hyperlink"/>
          </w:rPr>
          <w:t>13.4</w:t>
        </w:r>
        <w:r>
          <w:rPr>
            <w:rFonts w:asciiTheme="minorHAnsi" w:eastAsiaTheme="minorEastAsia" w:hAnsiTheme="minorHAnsi" w:cstheme="minorBidi"/>
            <w:iCs w:val="0"/>
            <w:kern w:val="2"/>
            <w:sz w:val="24"/>
            <w:szCs w:val="24"/>
            <w:lang w:eastAsia="da-DK"/>
            <w14:ligatures w14:val="standardContextual"/>
          </w:rPr>
          <w:tab/>
        </w:r>
        <w:r w:rsidRPr="0037799C">
          <w:rPr>
            <w:rStyle w:val="Hyperlink"/>
          </w:rPr>
          <w:t>Kontrol</w:t>
        </w:r>
        <w:r>
          <w:rPr>
            <w:webHidden/>
          </w:rPr>
          <w:tab/>
        </w:r>
        <w:r>
          <w:rPr>
            <w:webHidden/>
          </w:rPr>
          <w:fldChar w:fldCharType="begin"/>
        </w:r>
        <w:r>
          <w:rPr>
            <w:webHidden/>
          </w:rPr>
          <w:instrText xml:space="preserve"> PAGEREF _Toc223346944 \h </w:instrText>
        </w:r>
        <w:r>
          <w:rPr>
            <w:webHidden/>
          </w:rPr>
        </w:r>
        <w:r>
          <w:rPr>
            <w:webHidden/>
          </w:rPr>
          <w:fldChar w:fldCharType="separate"/>
        </w:r>
        <w:r>
          <w:rPr>
            <w:webHidden/>
          </w:rPr>
          <w:t>102</w:t>
        </w:r>
        <w:r>
          <w:rPr>
            <w:webHidden/>
          </w:rPr>
          <w:fldChar w:fldCharType="end"/>
        </w:r>
      </w:hyperlink>
    </w:p>
    <w:p w14:paraId="20E87C91" w14:textId="0A71FE8F" w:rsidR="002773A7" w:rsidRDefault="002773A7">
      <w:pPr>
        <w:pStyle w:val="Indholdsfortegnelse1"/>
        <w:rPr>
          <w:rFonts w:asciiTheme="minorHAnsi" w:eastAsiaTheme="minorEastAsia" w:hAnsiTheme="minorHAnsi" w:cstheme="minorBidi"/>
          <w:b w:val="0"/>
          <w:bCs w:val="0"/>
          <w:noProof/>
          <w:kern w:val="2"/>
          <w:sz w:val="24"/>
          <w:szCs w:val="24"/>
          <w:lang w:val="da-DK" w:eastAsia="da-DK"/>
          <w14:ligatures w14:val="standardContextual"/>
        </w:rPr>
      </w:pPr>
      <w:hyperlink w:anchor="_Toc223346945" w:history="1">
        <w:r w:rsidRPr="0037799C">
          <w:rPr>
            <w:rStyle w:val="Hyperlink"/>
            <w:noProof/>
          </w:rPr>
          <w:t>14</w:t>
        </w:r>
        <w:r>
          <w:rPr>
            <w:rFonts w:asciiTheme="minorHAnsi" w:eastAsiaTheme="minorEastAsia" w:hAnsiTheme="minorHAnsi" w:cstheme="minorBidi"/>
            <w:b w:val="0"/>
            <w:bCs w:val="0"/>
            <w:noProof/>
            <w:kern w:val="2"/>
            <w:sz w:val="24"/>
            <w:szCs w:val="24"/>
            <w:lang w:val="da-DK" w:eastAsia="da-DK"/>
            <w14:ligatures w14:val="standardContextual"/>
          </w:rPr>
          <w:tab/>
        </w:r>
        <w:r w:rsidRPr="0037799C">
          <w:rPr>
            <w:rStyle w:val="Hyperlink"/>
            <w:noProof/>
          </w:rPr>
          <w:t>Trafiksignalanlæg</w:t>
        </w:r>
        <w:r>
          <w:rPr>
            <w:noProof/>
            <w:webHidden/>
          </w:rPr>
          <w:tab/>
        </w:r>
        <w:r>
          <w:rPr>
            <w:noProof/>
            <w:webHidden/>
          </w:rPr>
          <w:fldChar w:fldCharType="begin"/>
        </w:r>
        <w:r>
          <w:rPr>
            <w:noProof/>
            <w:webHidden/>
          </w:rPr>
          <w:instrText xml:space="preserve"> PAGEREF _Toc223346945 \h </w:instrText>
        </w:r>
        <w:r>
          <w:rPr>
            <w:noProof/>
            <w:webHidden/>
          </w:rPr>
        </w:r>
        <w:r>
          <w:rPr>
            <w:noProof/>
            <w:webHidden/>
          </w:rPr>
          <w:fldChar w:fldCharType="separate"/>
        </w:r>
        <w:r>
          <w:rPr>
            <w:noProof/>
            <w:webHidden/>
          </w:rPr>
          <w:t>104</w:t>
        </w:r>
        <w:r>
          <w:rPr>
            <w:noProof/>
            <w:webHidden/>
          </w:rPr>
          <w:fldChar w:fldCharType="end"/>
        </w:r>
      </w:hyperlink>
    </w:p>
    <w:p w14:paraId="11FF8CBD" w14:textId="632DCC43" w:rsidR="002773A7" w:rsidRDefault="002773A7">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3346946" w:history="1">
        <w:r w:rsidRPr="0037799C">
          <w:rPr>
            <w:rStyle w:val="Hyperlink"/>
          </w:rPr>
          <w:t>14.1</w:t>
        </w:r>
        <w:r>
          <w:rPr>
            <w:rFonts w:asciiTheme="minorHAnsi" w:eastAsiaTheme="minorEastAsia" w:hAnsiTheme="minorHAnsi" w:cstheme="minorBidi"/>
            <w:iCs w:val="0"/>
            <w:kern w:val="2"/>
            <w:sz w:val="24"/>
            <w:szCs w:val="24"/>
            <w:lang w:eastAsia="da-DK"/>
            <w14:ligatures w14:val="standardContextual"/>
          </w:rPr>
          <w:tab/>
        </w:r>
        <w:r w:rsidRPr="0037799C">
          <w:rPr>
            <w:rStyle w:val="Hyperlink"/>
          </w:rPr>
          <w:t>Alment</w:t>
        </w:r>
        <w:r>
          <w:rPr>
            <w:webHidden/>
          </w:rPr>
          <w:tab/>
        </w:r>
        <w:r>
          <w:rPr>
            <w:webHidden/>
          </w:rPr>
          <w:fldChar w:fldCharType="begin"/>
        </w:r>
        <w:r>
          <w:rPr>
            <w:webHidden/>
          </w:rPr>
          <w:instrText xml:space="preserve"> PAGEREF _Toc223346946 \h </w:instrText>
        </w:r>
        <w:r>
          <w:rPr>
            <w:webHidden/>
          </w:rPr>
        </w:r>
        <w:r>
          <w:rPr>
            <w:webHidden/>
          </w:rPr>
          <w:fldChar w:fldCharType="separate"/>
        </w:r>
        <w:r>
          <w:rPr>
            <w:webHidden/>
          </w:rPr>
          <w:t>104</w:t>
        </w:r>
        <w:r>
          <w:rPr>
            <w:webHidden/>
          </w:rPr>
          <w:fldChar w:fldCharType="end"/>
        </w:r>
      </w:hyperlink>
    </w:p>
    <w:p w14:paraId="13C6DBC5" w14:textId="3E236FF9" w:rsidR="002773A7" w:rsidRDefault="002773A7">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3346947" w:history="1">
        <w:r w:rsidRPr="0037799C">
          <w:rPr>
            <w:rStyle w:val="Hyperlink"/>
          </w:rPr>
          <w:t>14.2</w:t>
        </w:r>
        <w:r>
          <w:rPr>
            <w:rFonts w:asciiTheme="minorHAnsi" w:eastAsiaTheme="minorEastAsia" w:hAnsiTheme="minorHAnsi" w:cstheme="minorBidi"/>
            <w:iCs w:val="0"/>
            <w:kern w:val="2"/>
            <w:sz w:val="24"/>
            <w:szCs w:val="24"/>
            <w:lang w:eastAsia="da-DK"/>
            <w14:ligatures w14:val="standardContextual"/>
          </w:rPr>
          <w:tab/>
        </w:r>
        <w:r w:rsidRPr="0037799C">
          <w:rPr>
            <w:rStyle w:val="Hyperlink"/>
          </w:rPr>
          <w:t>Elforsyning</w:t>
        </w:r>
        <w:r>
          <w:rPr>
            <w:webHidden/>
          </w:rPr>
          <w:tab/>
        </w:r>
        <w:r>
          <w:rPr>
            <w:webHidden/>
          </w:rPr>
          <w:fldChar w:fldCharType="begin"/>
        </w:r>
        <w:r>
          <w:rPr>
            <w:webHidden/>
          </w:rPr>
          <w:instrText xml:space="preserve"> PAGEREF _Toc223346947 \h </w:instrText>
        </w:r>
        <w:r>
          <w:rPr>
            <w:webHidden/>
          </w:rPr>
        </w:r>
        <w:r>
          <w:rPr>
            <w:webHidden/>
          </w:rPr>
          <w:fldChar w:fldCharType="separate"/>
        </w:r>
        <w:r>
          <w:rPr>
            <w:webHidden/>
          </w:rPr>
          <w:t>108</w:t>
        </w:r>
        <w:r>
          <w:rPr>
            <w:webHidden/>
          </w:rPr>
          <w:fldChar w:fldCharType="end"/>
        </w:r>
      </w:hyperlink>
    </w:p>
    <w:p w14:paraId="4EE9D561" w14:textId="32D11898" w:rsidR="002773A7" w:rsidRDefault="002773A7">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3346948" w:history="1">
        <w:r w:rsidRPr="0037799C">
          <w:rPr>
            <w:rStyle w:val="Hyperlink"/>
          </w:rPr>
          <w:t>14.3</w:t>
        </w:r>
        <w:r>
          <w:rPr>
            <w:rFonts w:asciiTheme="minorHAnsi" w:eastAsiaTheme="minorEastAsia" w:hAnsiTheme="minorHAnsi" w:cstheme="minorBidi"/>
            <w:iCs w:val="0"/>
            <w:kern w:val="2"/>
            <w:sz w:val="24"/>
            <w:szCs w:val="24"/>
            <w:lang w:eastAsia="da-DK"/>
            <w14:ligatures w14:val="standardContextual"/>
          </w:rPr>
          <w:tab/>
        </w:r>
        <w:r w:rsidRPr="0037799C">
          <w:rPr>
            <w:rStyle w:val="Hyperlink"/>
          </w:rPr>
          <w:t>Før arbejdet påbegyndes</w:t>
        </w:r>
        <w:r>
          <w:rPr>
            <w:webHidden/>
          </w:rPr>
          <w:tab/>
        </w:r>
        <w:r>
          <w:rPr>
            <w:webHidden/>
          </w:rPr>
          <w:fldChar w:fldCharType="begin"/>
        </w:r>
        <w:r>
          <w:rPr>
            <w:webHidden/>
          </w:rPr>
          <w:instrText xml:space="preserve"> PAGEREF _Toc223346948 \h </w:instrText>
        </w:r>
        <w:r>
          <w:rPr>
            <w:webHidden/>
          </w:rPr>
        </w:r>
        <w:r>
          <w:rPr>
            <w:webHidden/>
          </w:rPr>
          <w:fldChar w:fldCharType="separate"/>
        </w:r>
        <w:r>
          <w:rPr>
            <w:webHidden/>
          </w:rPr>
          <w:t>109</w:t>
        </w:r>
        <w:r>
          <w:rPr>
            <w:webHidden/>
          </w:rPr>
          <w:fldChar w:fldCharType="end"/>
        </w:r>
      </w:hyperlink>
    </w:p>
    <w:p w14:paraId="7BABC8A5" w14:textId="699196BF" w:rsidR="002773A7" w:rsidRDefault="002773A7">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3346949" w:history="1">
        <w:r w:rsidRPr="0037799C">
          <w:rPr>
            <w:rStyle w:val="Hyperlink"/>
          </w:rPr>
          <w:t>14.4</w:t>
        </w:r>
        <w:r>
          <w:rPr>
            <w:rFonts w:asciiTheme="minorHAnsi" w:eastAsiaTheme="minorEastAsia" w:hAnsiTheme="minorHAnsi" w:cstheme="minorBidi"/>
            <w:iCs w:val="0"/>
            <w:kern w:val="2"/>
            <w:sz w:val="24"/>
            <w:szCs w:val="24"/>
            <w:lang w:eastAsia="da-DK"/>
            <w14:ligatures w14:val="standardContextual"/>
          </w:rPr>
          <w:tab/>
        </w:r>
        <w:r w:rsidRPr="0037799C">
          <w:rPr>
            <w:rStyle w:val="Hyperlink"/>
          </w:rPr>
          <w:t>Materialer</w:t>
        </w:r>
        <w:r>
          <w:rPr>
            <w:webHidden/>
          </w:rPr>
          <w:tab/>
        </w:r>
        <w:r>
          <w:rPr>
            <w:webHidden/>
          </w:rPr>
          <w:fldChar w:fldCharType="begin"/>
        </w:r>
        <w:r>
          <w:rPr>
            <w:webHidden/>
          </w:rPr>
          <w:instrText xml:space="preserve"> PAGEREF _Toc223346949 \h </w:instrText>
        </w:r>
        <w:r>
          <w:rPr>
            <w:webHidden/>
          </w:rPr>
        </w:r>
        <w:r>
          <w:rPr>
            <w:webHidden/>
          </w:rPr>
          <w:fldChar w:fldCharType="separate"/>
        </w:r>
        <w:r>
          <w:rPr>
            <w:webHidden/>
          </w:rPr>
          <w:t>112</w:t>
        </w:r>
        <w:r>
          <w:rPr>
            <w:webHidden/>
          </w:rPr>
          <w:fldChar w:fldCharType="end"/>
        </w:r>
      </w:hyperlink>
    </w:p>
    <w:p w14:paraId="083D5D0D" w14:textId="6C56E4A7" w:rsidR="002773A7" w:rsidRDefault="002773A7">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3346950" w:history="1">
        <w:r w:rsidRPr="0037799C">
          <w:rPr>
            <w:rStyle w:val="Hyperlink"/>
          </w:rPr>
          <w:t>14.5</w:t>
        </w:r>
        <w:r>
          <w:rPr>
            <w:rFonts w:asciiTheme="minorHAnsi" w:eastAsiaTheme="minorEastAsia" w:hAnsiTheme="minorHAnsi" w:cstheme="minorBidi"/>
            <w:iCs w:val="0"/>
            <w:kern w:val="2"/>
            <w:sz w:val="24"/>
            <w:szCs w:val="24"/>
            <w:lang w:eastAsia="da-DK"/>
            <w14:ligatures w14:val="standardContextual"/>
          </w:rPr>
          <w:tab/>
        </w:r>
        <w:r w:rsidRPr="0037799C">
          <w:rPr>
            <w:rStyle w:val="Hyperlink"/>
          </w:rPr>
          <w:t>Udførelse</w:t>
        </w:r>
        <w:r>
          <w:rPr>
            <w:webHidden/>
          </w:rPr>
          <w:tab/>
        </w:r>
        <w:r>
          <w:rPr>
            <w:webHidden/>
          </w:rPr>
          <w:fldChar w:fldCharType="begin"/>
        </w:r>
        <w:r>
          <w:rPr>
            <w:webHidden/>
          </w:rPr>
          <w:instrText xml:space="preserve"> PAGEREF _Toc223346950 \h </w:instrText>
        </w:r>
        <w:r>
          <w:rPr>
            <w:webHidden/>
          </w:rPr>
        </w:r>
        <w:r>
          <w:rPr>
            <w:webHidden/>
          </w:rPr>
          <w:fldChar w:fldCharType="separate"/>
        </w:r>
        <w:r>
          <w:rPr>
            <w:webHidden/>
          </w:rPr>
          <w:t>125</w:t>
        </w:r>
        <w:r>
          <w:rPr>
            <w:webHidden/>
          </w:rPr>
          <w:fldChar w:fldCharType="end"/>
        </w:r>
      </w:hyperlink>
    </w:p>
    <w:p w14:paraId="35277FFC" w14:textId="6A8A2724" w:rsidR="002773A7" w:rsidRDefault="002773A7">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3346951" w:history="1">
        <w:r w:rsidRPr="0037799C">
          <w:rPr>
            <w:rStyle w:val="Hyperlink"/>
          </w:rPr>
          <w:t>14.6</w:t>
        </w:r>
        <w:r>
          <w:rPr>
            <w:rFonts w:asciiTheme="minorHAnsi" w:eastAsiaTheme="minorEastAsia" w:hAnsiTheme="minorHAnsi" w:cstheme="minorBidi"/>
            <w:iCs w:val="0"/>
            <w:kern w:val="2"/>
            <w:sz w:val="24"/>
            <w:szCs w:val="24"/>
            <w:lang w:eastAsia="da-DK"/>
            <w14:ligatures w14:val="standardContextual"/>
          </w:rPr>
          <w:tab/>
        </w:r>
        <w:r w:rsidRPr="0037799C">
          <w:rPr>
            <w:rStyle w:val="Hyperlink"/>
          </w:rPr>
          <w:t>Kontrol og afprøvning</w:t>
        </w:r>
        <w:r>
          <w:rPr>
            <w:webHidden/>
          </w:rPr>
          <w:tab/>
        </w:r>
        <w:r>
          <w:rPr>
            <w:webHidden/>
          </w:rPr>
          <w:fldChar w:fldCharType="begin"/>
        </w:r>
        <w:r>
          <w:rPr>
            <w:webHidden/>
          </w:rPr>
          <w:instrText xml:space="preserve"> PAGEREF _Toc223346951 \h </w:instrText>
        </w:r>
        <w:r>
          <w:rPr>
            <w:webHidden/>
          </w:rPr>
        </w:r>
        <w:r>
          <w:rPr>
            <w:webHidden/>
          </w:rPr>
          <w:fldChar w:fldCharType="separate"/>
        </w:r>
        <w:r>
          <w:rPr>
            <w:webHidden/>
          </w:rPr>
          <w:t>133</w:t>
        </w:r>
        <w:r>
          <w:rPr>
            <w:webHidden/>
          </w:rPr>
          <w:fldChar w:fldCharType="end"/>
        </w:r>
      </w:hyperlink>
    </w:p>
    <w:p w14:paraId="4765AC3B" w14:textId="6A108B70" w:rsidR="002773A7" w:rsidRDefault="002773A7">
      <w:pPr>
        <w:pStyle w:val="Indholdsfortegnelse2"/>
        <w:rPr>
          <w:rFonts w:asciiTheme="minorHAnsi" w:eastAsiaTheme="minorEastAsia" w:hAnsiTheme="minorHAnsi" w:cstheme="minorBidi"/>
          <w:iCs w:val="0"/>
          <w:kern w:val="2"/>
          <w:sz w:val="24"/>
          <w:szCs w:val="24"/>
          <w:lang w:eastAsia="da-DK"/>
          <w14:ligatures w14:val="standardContextual"/>
        </w:rPr>
      </w:pPr>
      <w:hyperlink w:anchor="_Toc223346952" w:history="1">
        <w:r w:rsidRPr="0037799C">
          <w:rPr>
            <w:rStyle w:val="Hyperlink"/>
          </w:rPr>
          <w:t>14.7</w:t>
        </w:r>
        <w:r>
          <w:rPr>
            <w:rFonts w:asciiTheme="minorHAnsi" w:eastAsiaTheme="minorEastAsia" w:hAnsiTheme="minorHAnsi" w:cstheme="minorBidi"/>
            <w:iCs w:val="0"/>
            <w:kern w:val="2"/>
            <w:sz w:val="24"/>
            <w:szCs w:val="24"/>
            <w:lang w:eastAsia="da-DK"/>
            <w14:ligatures w14:val="standardContextual"/>
          </w:rPr>
          <w:tab/>
        </w:r>
        <w:r w:rsidRPr="0037799C">
          <w:rPr>
            <w:rStyle w:val="Hyperlink"/>
          </w:rPr>
          <w:t>Aflevering af signalanlæg til drift</w:t>
        </w:r>
        <w:r>
          <w:rPr>
            <w:webHidden/>
          </w:rPr>
          <w:tab/>
        </w:r>
        <w:r>
          <w:rPr>
            <w:webHidden/>
          </w:rPr>
          <w:fldChar w:fldCharType="begin"/>
        </w:r>
        <w:r>
          <w:rPr>
            <w:webHidden/>
          </w:rPr>
          <w:instrText xml:space="preserve"> PAGEREF _Toc223346952 \h </w:instrText>
        </w:r>
        <w:r>
          <w:rPr>
            <w:webHidden/>
          </w:rPr>
        </w:r>
        <w:r>
          <w:rPr>
            <w:webHidden/>
          </w:rPr>
          <w:fldChar w:fldCharType="separate"/>
        </w:r>
        <w:r>
          <w:rPr>
            <w:webHidden/>
          </w:rPr>
          <w:t>135</w:t>
        </w:r>
        <w:r>
          <w:rPr>
            <w:webHidden/>
          </w:rPr>
          <w:fldChar w:fldCharType="end"/>
        </w:r>
      </w:hyperlink>
    </w:p>
    <w:p w14:paraId="228D2A6D" w14:textId="11613D9E" w:rsidR="002773A7" w:rsidRDefault="002773A7">
      <w:pPr>
        <w:pStyle w:val="Indholdsfortegnelse1"/>
        <w:rPr>
          <w:rFonts w:asciiTheme="minorHAnsi" w:eastAsiaTheme="minorEastAsia" w:hAnsiTheme="minorHAnsi" w:cstheme="minorBidi"/>
          <w:b w:val="0"/>
          <w:bCs w:val="0"/>
          <w:noProof/>
          <w:kern w:val="2"/>
          <w:sz w:val="24"/>
          <w:szCs w:val="24"/>
          <w:lang w:val="da-DK" w:eastAsia="da-DK"/>
          <w14:ligatures w14:val="standardContextual"/>
        </w:rPr>
      </w:pPr>
      <w:hyperlink w:anchor="_Toc223346953" w:history="1">
        <w:r w:rsidRPr="0037799C">
          <w:rPr>
            <w:rStyle w:val="Hyperlink"/>
            <w:noProof/>
            <w:lang w:val="en-US"/>
          </w:rPr>
          <w:t>15</w:t>
        </w:r>
        <w:r>
          <w:rPr>
            <w:rFonts w:asciiTheme="minorHAnsi" w:eastAsiaTheme="minorEastAsia" w:hAnsiTheme="minorHAnsi" w:cstheme="minorBidi"/>
            <w:b w:val="0"/>
            <w:bCs w:val="0"/>
            <w:noProof/>
            <w:kern w:val="2"/>
            <w:sz w:val="24"/>
            <w:szCs w:val="24"/>
            <w:lang w:val="da-DK" w:eastAsia="da-DK"/>
            <w14:ligatures w14:val="standardContextual"/>
          </w:rPr>
          <w:tab/>
        </w:r>
        <w:r w:rsidRPr="0037799C">
          <w:rPr>
            <w:rStyle w:val="Hyperlink"/>
            <w:noProof/>
            <w:lang w:val="en-US"/>
          </w:rPr>
          <w:t>Belysning</w:t>
        </w:r>
        <w:r>
          <w:rPr>
            <w:noProof/>
            <w:webHidden/>
          </w:rPr>
          <w:tab/>
        </w:r>
        <w:r>
          <w:rPr>
            <w:noProof/>
            <w:webHidden/>
          </w:rPr>
          <w:fldChar w:fldCharType="begin"/>
        </w:r>
        <w:r>
          <w:rPr>
            <w:noProof/>
            <w:webHidden/>
          </w:rPr>
          <w:instrText xml:space="preserve"> PAGEREF _Toc223346953 \h </w:instrText>
        </w:r>
        <w:r>
          <w:rPr>
            <w:noProof/>
            <w:webHidden/>
          </w:rPr>
        </w:r>
        <w:r>
          <w:rPr>
            <w:noProof/>
            <w:webHidden/>
          </w:rPr>
          <w:fldChar w:fldCharType="separate"/>
        </w:r>
        <w:r>
          <w:rPr>
            <w:noProof/>
            <w:webHidden/>
          </w:rPr>
          <w:t>144</w:t>
        </w:r>
        <w:r>
          <w:rPr>
            <w:noProof/>
            <w:webHidden/>
          </w:rPr>
          <w:fldChar w:fldCharType="end"/>
        </w:r>
      </w:hyperlink>
    </w:p>
    <w:p w14:paraId="1CA16D05" w14:textId="52153061" w:rsidR="002773A7" w:rsidRDefault="002773A7">
      <w:pPr>
        <w:pStyle w:val="Indholdsfortegnelse1"/>
        <w:rPr>
          <w:rFonts w:asciiTheme="minorHAnsi" w:eastAsiaTheme="minorEastAsia" w:hAnsiTheme="minorHAnsi" w:cstheme="minorBidi"/>
          <w:b w:val="0"/>
          <w:bCs w:val="0"/>
          <w:noProof/>
          <w:kern w:val="2"/>
          <w:sz w:val="24"/>
          <w:szCs w:val="24"/>
          <w:lang w:val="da-DK" w:eastAsia="da-DK"/>
          <w14:ligatures w14:val="standardContextual"/>
        </w:rPr>
      </w:pPr>
      <w:hyperlink w:anchor="_Toc223346954" w:history="1">
        <w:r w:rsidRPr="0037799C">
          <w:rPr>
            <w:rStyle w:val="Hyperlink"/>
            <w:noProof/>
          </w:rPr>
          <w:t>Bilag A: Komprimering</w:t>
        </w:r>
        <w:r>
          <w:rPr>
            <w:noProof/>
            <w:webHidden/>
          </w:rPr>
          <w:tab/>
        </w:r>
        <w:r>
          <w:rPr>
            <w:noProof/>
            <w:webHidden/>
          </w:rPr>
          <w:fldChar w:fldCharType="begin"/>
        </w:r>
        <w:r>
          <w:rPr>
            <w:noProof/>
            <w:webHidden/>
          </w:rPr>
          <w:instrText xml:space="preserve"> PAGEREF _Toc223346954 \h </w:instrText>
        </w:r>
        <w:r>
          <w:rPr>
            <w:noProof/>
            <w:webHidden/>
          </w:rPr>
        </w:r>
        <w:r>
          <w:rPr>
            <w:noProof/>
            <w:webHidden/>
          </w:rPr>
          <w:fldChar w:fldCharType="separate"/>
        </w:r>
        <w:r>
          <w:rPr>
            <w:noProof/>
            <w:webHidden/>
          </w:rPr>
          <w:t>145</w:t>
        </w:r>
        <w:r>
          <w:rPr>
            <w:noProof/>
            <w:webHidden/>
          </w:rPr>
          <w:fldChar w:fldCharType="end"/>
        </w:r>
      </w:hyperlink>
    </w:p>
    <w:p w14:paraId="77E00EFD" w14:textId="6DAD4214" w:rsidR="002773A7" w:rsidRDefault="002773A7">
      <w:pPr>
        <w:pStyle w:val="Indholdsfortegnelse1"/>
        <w:rPr>
          <w:rFonts w:asciiTheme="minorHAnsi" w:eastAsiaTheme="minorEastAsia" w:hAnsiTheme="minorHAnsi" w:cstheme="minorBidi"/>
          <w:b w:val="0"/>
          <w:bCs w:val="0"/>
          <w:noProof/>
          <w:kern w:val="2"/>
          <w:sz w:val="24"/>
          <w:szCs w:val="24"/>
          <w:lang w:val="da-DK" w:eastAsia="da-DK"/>
          <w14:ligatures w14:val="standardContextual"/>
        </w:rPr>
      </w:pPr>
      <w:hyperlink w:anchor="_Toc223346955" w:history="1">
        <w:r w:rsidRPr="0037799C">
          <w:rPr>
            <w:rStyle w:val="Hyperlink"/>
            <w:noProof/>
          </w:rPr>
          <w:t>Bilag B: Indberetningsskema for asfaltarbejder</w:t>
        </w:r>
        <w:r>
          <w:rPr>
            <w:noProof/>
            <w:webHidden/>
          </w:rPr>
          <w:tab/>
        </w:r>
        <w:r>
          <w:rPr>
            <w:noProof/>
            <w:webHidden/>
          </w:rPr>
          <w:fldChar w:fldCharType="begin"/>
        </w:r>
        <w:r>
          <w:rPr>
            <w:noProof/>
            <w:webHidden/>
          </w:rPr>
          <w:instrText xml:space="preserve"> PAGEREF _Toc223346955 \h </w:instrText>
        </w:r>
        <w:r>
          <w:rPr>
            <w:noProof/>
            <w:webHidden/>
          </w:rPr>
        </w:r>
        <w:r>
          <w:rPr>
            <w:noProof/>
            <w:webHidden/>
          </w:rPr>
          <w:fldChar w:fldCharType="separate"/>
        </w:r>
        <w:r>
          <w:rPr>
            <w:noProof/>
            <w:webHidden/>
          </w:rPr>
          <w:t>146</w:t>
        </w:r>
        <w:r>
          <w:rPr>
            <w:noProof/>
            <w:webHidden/>
          </w:rPr>
          <w:fldChar w:fldCharType="end"/>
        </w:r>
      </w:hyperlink>
    </w:p>
    <w:p w14:paraId="69ABE643" w14:textId="1396ED69" w:rsidR="002773A7" w:rsidRDefault="002773A7">
      <w:pPr>
        <w:pStyle w:val="Indholdsfortegnelse1"/>
        <w:rPr>
          <w:rFonts w:asciiTheme="minorHAnsi" w:eastAsiaTheme="minorEastAsia" w:hAnsiTheme="minorHAnsi" w:cstheme="minorBidi"/>
          <w:b w:val="0"/>
          <w:bCs w:val="0"/>
          <w:noProof/>
          <w:kern w:val="2"/>
          <w:sz w:val="24"/>
          <w:szCs w:val="24"/>
          <w:lang w:val="da-DK" w:eastAsia="da-DK"/>
          <w14:ligatures w14:val="standardContextual"/>
        </w:rPr>
      </w:pPr>
      <w:hyperlink w:anchor="_Toc223346956" w:history="1">
        <w:r w:rsidRPr="0037799C">
          <w:rPr>
            <w:rStyle w:val="Hyperlink"/>
            <w:noProof/>
          </w:rPr>
          <w:t>Bilag C: Oversigt over links i denne SAB</w:t>
        </w:r>
        <w:r>
          <w:rPr>
            <w:noProof/>
            <w:webHidden/>
          </w:rPr>
          <w:tab/>
        </w:r>
        <w:r>
          <w:rPr>
            <w:noProof/>
            <w:webHidden/>
          </w:rPr>
          <w:fldChar w:fldCharType="begin"/>
        </w:r>
        <w:r>
          <w:rPr>
            <w:noProof/>
            <w:webHidden/>
          </w:rPr>
          <w:instrText xml:space="preserve"> PAGEREF _Toc223346956 \h </w:instrText>
        </w:r>
        <w:r>
          <w:rPr>
            <w:noProof/>
            <w:webHidden/>
          </w:rPr>
        </w:r>
        <w:r>
          <w:rPr>
            <w:noProof/>
            <w:webHidden/>
          </w:rPr>
          <w:fldChar w:fldCharType="separate"/>
        </w:r>
        <w:r>
          <w:rPr>
            <w:noProof/>
            <w:webHidden/>
          </w:rPr>
          <w:t>147</w:t>
        </w:r>
        <w:r>
          <w:rPr>
            <w:noProof/>
            <w:webHidden/>
          </w:rPr>
          <w:fldChar w:fldCharType="end"/>
        </w:r>
      </w:hyperlink>
    </w:p>
    <w:p w14:paraId="1E481EBF" w14:textId="6A2E8EA2" w:rsidR="00AB2985" w:rsidRDefault="00E006A6" w:rsidP="00E006A6">
      <w:pPr>
        <w:pStyle w:val="Overskrift1"/>
        <w:numPr>
          <w:ilvl w:val="0"/>
          <w:numId w:val="0"/>
        </w:numPr>
        <w:sectPr w:rsidR="00AB2985" w:rsidSect="00FF6709">
          <w:pgSz w:w="11906" w:h="16838"/>
          <w:pgMar w:top="1701" w:right="1134" w:bottom="1701" w:left="1134" w:header="936" w:footer="936" w:gutter="0"/>
          <w:cols w:space="708"/>
          <w:docGrid w:linePitch="360"/>
        </w:sectPr>
      </w:pPr>
      <w:r>
        <w:rPr>
          <w:rFonts w:cs="Times New Roman"/>
        </w:rPr>
        <w:fldChar w:fldCharType="end"/>
      </w:r>
    </w:p>
    <w:p w14:paraId="4379379E" w14:textId="0A349516" w:rsidR="00723D75" w:rsidRPr="003569EB" w:rsidRDefault="002300BF" w:rsidP="00B77525">
      <w:pPr>
        <w:pStyle w:val="Overskrift1"/>
        <w:numPr>
          <w:ilvl w:val="0"/>
          <w:numId w:val="12"/>
        </w:numPr>
      </w:pPr>
      <w:bookmarkStart w:id="10" w:name="_Toc54683430"/>
      <w:bookmarkStart w:id="11" w:name="_Toc54683655"/>
      <w:bookmarkStart w:id="12" w:name="_Toc223346870"/>
      <w:r w:rsidRPr="003569EB">
        <w:lastRenderedPageBreak/>
        <w:t>Arbejds</w:t>
      </w:r>
      <w:r w:rsidR="0085312D" w:rsidRPr="003569EB">
        <w:t>plads m.v.</w:t>
      </w:r>
      <w:bookmarkEnd w:id="10"/>
      <w:bookmarkEnd w:id="11"/>
      <w:bookmarkEnd w:id="12"/>
    </w:p>
    <w:p w14:paraId="68925AFB" w14:textId="079FCDBB" w:rsidR="0085312D" w:rsidRPr="0085312D" w:rsidRDefault="0085312D" w:rsidP="00E25D17">
      <w:bookmarkStart w:id="13" w:name="_Toc54683431"/>
      <w:bookmarkStart w:id="14" w:name="_Toc54683500"/>
      <w:r w:rsidRPr="0085312D">
        <w:t xml:space="preserve">Denne SAB er supplerende beskrivelse til </w:t>
      </w:r>
      <w:r w:rsidR="005E2ACA">
        <w:t xml:space="preserve">Vejdirektoratets </w:t>
      </w:r>
      <w:r w:rsidRPr="0085312D">
        <w:t>Almindelig Arbejdsbeskrivelse (AAB) Arbejdsplads mv.</w:t>
      </w:r>
      <w:bookmarkEnd w:id="13"/>
      <w:bookmarkEnd w:id="14"/>
    </w:p>
    <w:p w14:paraId="1E7DAE1D" w14:textId="4D0D67BA" w:rsidR="0085312D" w:rsidRPr="0085312D" w:rsidRDefault="0085312D" w:rsidP="0085312D">
      <w:pPr>
        <w:rPr>
          <w:rFonts w:cs="Times New Roman"/>
        </w:rPr>
      </w:pPr>
      <w:r w:rsidRPr="0085312D">
        <w:rPr>
          <w:rFonts w:cs="Times New Roman"/>
        </w:rPr>
        <w:t>I det følgende anvendes betegnelsen arbejdsarealet som fællesbetegnelse for de arealer, der på arbejdspladstegningerne er benævnt arbejdsområder (områder, hvor der arbejdes) og byggepladsarealer (skurby og materialeopbevaring).</w:t>
      </w:r>
    </w:p>
    <w:p w14:paraId="165122C4" w14:textId="45E32F98" w:rsidR="0085312D" w:rsidRPr="0085312D" w:rsidRDefault="0085312D" w:rsidP="001938D0">
      <w:pPr>
        <w:pStyle w:val="Overskrift2"/>
      </w:pPr>
      <w:bookmarkStart w:id="15" w:name="_Toc54683432"/>
      <w:bookmarkStart w:id="16" w:name="_Toc54683656"/>
      <w:bookmarkStart w:id="17" w:name="_Toc223346871"/>
      <w:r w:rsidRPr="0085312D">
        <w:t>Situationen ved arbejdets start og under arbejdets udførelse</w:t>
      </w:r>
      <w:bookmarkEnd w:id="15"/>
      <w:bookmarkEnd w:id="16"/>
      <w:bookmarkEnd w:id="17"/>
    </w:p>
    <w:p w14:paraId="37A5C5F7" w14:textId="60EC6F6A" w:rsidR="0085312D" w:rsidRDefault="0085312D" w:rsidP="001938D0">
      <w:pPr>
        <w:pStyle w:val="Overskrift3"/>
      </w:pPr>
      <w:bookmarkStart w:id="18" w:name="_Toc54683657"/>
      <w:r w:rsidRPr="006D4D5A">
        <w:t>Generelt</w:t>
      </w:r>
      <w:bookmarkEnd w:id="18"/>
    </w:p>
    <w:p w14:paraId="4C218EBB" w14:textId="77777777" w:rsidR="0085312D" w:rsidRPr="0085312D" w:rsidRDefault="0085312D" w:rsidP="0085312D">
      <w:pPr>
        <w:rPr>
          <w:rFonts w:cs="Times New Roman"/>
        </w:rPr>
      </w:pPr>
      <w:r w:rsidRPr="0085312D">
        <w:rPr>
          <w:rFonts w:cs="Times New Roman"/>
        </w:rPr>
        <w:t>Entreprenøren må selv på stedet gøre sig bekendt med de forskellige arbejdsvilkår. Mener entreprenøren, at der efter tilbudsgivningen er sket indgreb i arbejdsarealet, skal dette meddeles bygherrens tilsyn skriftligt, inden arbejdet påbegyndes i det pågældende område.</w:t>
      </w:r>
    </w:p>
    <w:p w14:paraId="3E6D8522" w14:textId="77777777" w:rsidR="0085312D" w:rsidRPr="0085312D" w:rsidRDefault="0085312D" w:rsidP="0085312D">
      <w:pPr>
        <w:rPr>
          <w:rFonts w:cs="Times New Roman"/>
        </w:rPr>
      </w:pPr>
      <w:r w:rsidRPr="0085312D">
        <w:rPr>
          <w:rFonts w:cs="Times New Roman"/>
        </w:rPr>
        <w:t>Indsigelse mod bygherrenivellementer af eksisterende forhold skal ske skriftligt senest 1 uge før der gøres indgreb i et arbejdsareal.</w:t>
      </w:r>
    </w:p>
    <w:p w14:paraId="697B2F7D" w14:textId="0BC31A77" w:rsidR="0085312D" w:rsidRDefault="0085312D" w:rsidP="0085312D">
      <w:pPr>
        <w:rPr>
          <w:rFonts w:cs="Times New Roman"/>
        </w:rPr>
      </w:pPr>
      <w:r w:rsidRPr="0085312D">
        <w:rPr>
          <w:rFonts w:cs="Times New Roman"/>
        </w:rPr>
        <w:t>Intet må fjernes fra arbejdsarealerne, før bygherrens tilsyn har taget stilling til, om det skal genbruges.</w:t>
      </w:r>
    </w:p>
    <w:p w14:paraId="56DAFEFA" w14:textId="2D2E9E73" w:rsidR="0085312D" w:rsidRDefault="00E2550A" w:rsidP="001938D0">
      <w:pPr>
        <w:pStyle w:val="Overskrift3"/>
      </w:pPr>
      <w:bookmarkStart w:id="19" w:name="_Toc54683658"/>
      <w:r w:rsidRPr="006D4D5A">
        <w:t>Ansvar og fotoregistrering</w:t>
      </w:r>
      <w:bookmarkEnd w:id="19"/>
    </w:p>
    <w:p w14:paraId="2ADFF418" w14:textId="24AE61FB" w:rsidR="00265167" w:rsidRPr="00265167" w:rsidRDefault="00265167" w:rsidP="00E2550A">
      <w:r>
        <w:t xml:space="preserve">Entreprenøren har det fulde ansvar for arbejdsarealerne i den tid, </w:t>
      </w:r>
      <w:r w:rsidR="0062532E">
        <w:t>vedkommende</w:t>
      </w:r>
      <w:r>
        <w:t xml:space="preserve"> disponerer over dem, inkl. det areal bygherren har stillet til rådighed for skur- og </w:t>
      </w:r>
      <w:proofErr w:type="spellStart"/>
      <w:r>
        <w:t>materielplads</w:t>
      </w:r>
      <w:proofErr w:type="spellEnd"/>
      <w:r>
        <w:t xml:space="preserve"> mv. Læs nærmere herom på kommunens hjemmeside (se bilag C, Midlertidig </w:t>
      </w:r>
      <w:proofErr w:type="spellStart"/>
      <w:r>
        <w:t>råden</w:t>
      </w:r>
      <w:proofErr w:type="spellEnd"/>
      <w:r>
        <w:t xml:space="preserve"> over veje)”</w:t>
      </w:r>
    </w:p>
    <w:p w14:paraId="3ADBD4CA" w14:textId="706B7FA1" w:rsidR="00E2550A" w:rsidRPr="00E2550A" w:rsidRDefault="00E2550A" w:rsidP="00E2550A">
      <w:pPr>
        <w:rPr>
          <w:rFonts w:cs="Times New Roman"/>
        </w:rPr>
      </w:pPr>
      <w:r w:rsidRPr="00E2550A">
        <w:rPr>
          <w:rFonts w:cs="Times New Roman"/>
        </w:rPr>
        <w:t xml:space="preserve">Udgifter til afhjælpning af fejl og mangler ved eksisterende belægninger, kantbegrænsninger, brønde, dæksler, riste trapper, lyskasser mv. vil kun blive godtgjort entreprenøren, hvis </w:t>
      </w:r>
      <w:r w:rsidR="004B0EF7">
        <w:rPr>
          <w:rFonts w:cs="Times New Roman"/>
        </w:rPr>
        <w:t>entreprenøren</w:t>
      </w:r>
      <w:r w:rsidRPr="00E2550A">
        <w:rPr>
          <w:rFonts w:cs="Times New Roman"/>
        </w:rPr>
        <w:t xml:space="preserve"> inden arbejdet påbegyndes, detaljeret har dokumenteret over for bygherrens tilsyn, at manglerne/fejlene er til stede på dette tidspunkt.</w:t>
      </w:r>
    </w:p>
    <w:p w14:paraId="286C9754" w14:textId="500C5E6A" w:rsidR="00E2550A" w:rsidRDefault="00E2550A" w:rsidP="00E2550A">
      <w:pPr>
        <w:rPr>
          <w:rFonts w:cs="Times New Roman"/>
        </w:rPr>
      </w:pPr>
      <w:r w:rsidRPr="00E2550A">
        <w:rPr>
          <w:rFonts w:cs="Times New Roman"/>
        </w:rPr>
        <w:t>Som dokumentation for tilstanden før arbejdets igangsætning skal entreprenøren foretage en fotoregistrering af området. Specielt bør der tages nærbilleder de steder, hvor entreprisen støder op til bygninger, indgange, porte, trapper, lyskasser mv. ejet af tredje</w:t>
      </w:r>
      <w:r w:rsidR="004B0EF7">
        <w:rPr>
          <w:rFonts w:cs="Times New Roman"/>
        </w:rPr>
        <w:t>part</w:t>
      </w:r>
      <w:r w:rsidRPr="00E2550A">
        <w:rPr>
          <w:rFonts w:cs="Times New Roman"/>
        </w:rPr>
        <w:t xml:space="preserve"> samt alt indenfor entreprisegrænsen, der skal bevares herunder beplantning i og ved entrepriseområdet. </w:t>
      </w:r>
      <w:r w:rsidR="00D77EC3">
        <w:rPr>
          <w:rFonts w:cs="Times New Roman"/>
        </w:rPr>
        <w:t xml:space="preserve">Se nærmere i </w:t>
      </w:r>
      <w:r w:rsidR="00E40E94">
        <w:rPr>
          <w:rFonts w:cs="Times New Roman"/>
        </w:rPr>
        <w:t>Tegningskrav</w:t>
      </w:r>
      <w:r w:rsidR="00D77EC3">
        <w:rPr>
          <w:rFonts w:cs="Times New Roman"/>
        </w:rPr>
        <w:t>.</w:t>
      </w:r>
    </w:p>
    <w:p w14:paraId="511AFA74" w14:textId="572AF03A" w:rsidR="008B0FC7" w:rsidRDefault="008B0FC7" w:rsidP="001938D0">
      <w:pPr>
        <w:pStyle w:val="Overskrift3"/>
      </w:pPr>
      <w:bookmarkStart w:id="20" w:name="_Toc54683659"/>
      <w:r w:rsidRPr="006D4D5A">
        <w:t>Arbejder sideløbende med denne entreprise</w:t>
      </w:r>
      <w:bookmarkEnd w:id="20"/>
    </w:p>
    <w:p w14:paraId="57377656" w14:textId="77777777" w:rsidR="008B0FC7" w:rsidRPr="008B0FC7" w:rsidRDefault="008B0FC7" w:rsidP="008B0FC7">
      <w:pPr>
        <w:rPr>
          <w:rFonts w:cs="Times New Roman"/>
        </w:rPr>
      </w:pPr>
      <w:r w:rsidRPr="008B0FC7">
        <w:rPr>
          <w:rFonts w:cs="Times New Roman"/>
        </w:rPr>
        <w:t>I anlægsperioden eller umiddelbart før vil der ved anden entreprenør foregå følgende arbejder, der har eller kan få indflydelse på entreprisen:</w:t>
      </w:r>
    </w:p>
    <w:p w14:paraId="4549A117" w14:textId="77777777" w:rsidR="008B0FC7" w:rsidRPr="008B0FC7" w:rsidRDefault="008B0FC7" w:rsidP="00B77525">
      <w:pPr>
        <w:pStyle w:val="Listeafsnit"/>
        <w:numPr>
          <w:ilvl w:val="0"/>
          <w:numId w:val="9"/>
        </w:numPr>
        <w:jc w:val="both"/>
        <w:rPr>
          <w:rFonts w:cs="Times New Roman"/>
        </w:rPr>
      </w:pPr>
      <w:r w:rsidRPr="008B0FC7">
        <w:rPr>
          <w:rFonts w:cs="Times New Roman"/>
        </w:rPr>
        <w:t>Daglig renholdelse af det offentlige areal omkring skurbyen/byggepladsen</w:t>
      </w:r>
    </w:p>
    <w:p w14:paraId="34B5B890" w14:textId="77777777" w:rsidR="008B0FC7" w:rsidRPr="008B0FC7" w:rsidRDefault="008B0FC7" w:rsidP="00B77525">
      <w:pPr>
        <w:pStyle w:val="Listeafsnit"/>
        <w:numPr>
          <w:ilvl w:val="0"/>
          <w:numId w:val="9"/>
        </w:numPr>
        <w:jc w:val="both"/>
        <w:rPr>
          <w:rFonts w:cs="Times New Roman"/>
        </w:rPr>
      </w:pPr>
      <w:r w:rsidRPr="008B0FC7">
        <w:rPr>
          <w:rFonts w:cs="Times New Roman"/>
        </w:rPr>
        <w:t>Ledningsrelaterede arbejder som beskrevet i afsnit 1.5.2</w:t>
      </w:r>
    </w:p>
    <w:p w14:paraId="3A76318C" w14:textId="77777777" w:rsidR="008B0FC7" w:rsidRPr="008B0FC7" w:rsidRDefault="008B0FC7" w:rsidP="00B77525">
      <w:pPr>
        <w:pStyle w:val="Listeafsnit"/>
        <w:numPr>
          <w:ilvl w:val="0"/>
          <w:numId w:val="9"/>
        </w:numPr>
        <w:jc w:val="both"/>
        <w:rPr>
          <w:rStyle w:val="Bl"/>
          <w:rFonts w:cs="Times New Roman"/>
        </w:rPr>
      </w:pPr>
      <w:r w:rsidRPr="008B0FC7">
        <w:rPr>
          <w:rStyle w:val="Bl"/>
          <w:rFonts w:cs="Times New Roman"/>
        </w:rPr>
        <w:lastRenderedPageBreak/>
        <w:t>Snerydning og glatførebekæmpelse på offentlige arealer</w:t>
      </w:r>
    </w:p>
    <w:p w14:paraId="63579B67" w14:textId="77777777" w:rsidR="008B0FC7" w:rsidRPr="008B0FC7" w:rsidRDefault="008B0FC7" w:rsidP="00B77525">
      <w:pPr>
        <w:pStyle w:val="Listeafsnit"/>
        <w:numPr>
          <w:ilvl w:val="0"/>
          <w:numId w:val="9"/>
        </w:numPr>
        <w:jc w:val="both"/>
        <w:rPr>
          <w:rStyle w:val="Bl"/>
          <w:rFonts w:cs="Times New Roman"/>
        </w:rPr>
      </w:pPr>
      <w:r w:rsidRPr="008B0FC7">
        <w:rPr>
          <w:rStyle w:val="Bl"/>
          <w:rFonts w:cs="Times New Roman"/>
        </w:rPr>
        <w:t>Rydning og genopstilling af P-automater</w:t>
      </w:r>
    </w:p>
    <w:p w14:paraId="32F1AC90" w14:textId="77777777" w:rsidR="008B0FC7" w:rsidRPr="008B0FC7" w:rsidRDefault="008B0FC7" w:rsidP="00B77525">
      <w:pPr>
        <w:pStyle w:val="Listeafsnit"/>
        <w:numPr>
          <w:ilvl w:val="0"/>
          <w:numId w:val="9"/>
        </w:numPr>
        <w:jc w:val="both"/>
        <w:rPr>
          <w:rStyle w:val="Bl"/>
          <w:rFonts w:cs="Times New Roman"/>
        </w:rPr>
      </w:pPr>
      <w:r w:rsidRPr="008B0FC7">
        <w:rPr>
          <w:rStyle w:val="Bl"/>
          <w:rFonts w:cs="Times New Roman"/>
        </w:rPr>
        <w:t xml:space="preserve">Rydning og genopstilling af reklamestandere og buslæskur ved AFA </w:t>
      </w:r>
      <w:proofErr w:type="spellStart"/>
      <w:r w:rsidRPr="008B0FC7">
        <w:rPr>
          <w:rStyle w:val="Bl"/>
          <w:rFonts w:cs="Times New Roman"/>
        </w:rPr>
        <w:t>JCDecaux</w:t>
      </w:r>
      <w:proofErr w:type="spellEnd"/>
    </w:p>
    <w:p w14:paraId="52B5EB10" w14:textId="2663602D" w:rsidR="008B0FC7" w:rsidRPr="0054697B" w:rsidRDefault="008B0FC7" w:rsidP="0054697B">
      <w:pPr>
        <w:pStyle w:val="Listeafsnit"/>
        <w:numPr>
          <w:ilvl w:val="0"/>
          <w:numId w:val="9"/>
        </w:numPr>
        <w:jc w:val="both"/>
        <w:rPr>
          <w:rStyle w:val="Bl"/>
          <w:rFonts w:cs="Times New Roman"/>
        </w:rPr>
      </w:pPr>
      <w:r w:rsidRPr="008B0FC7">
        <w:rPr>
          <w:rStyle w:val="Bl"/>
          <w:rFonts w:cs="Times New Roman"/>
        </w:rPr>
        <w:t>Kunstnerisk udsmykning (vedrørende skulpturer mv. skal der aftale</w:t>
      </w:r>
      <w:r w:rsidR="00742DF0">
        <w:rPr>
          <w:rStyle w:val="Bl"/>
          <w:rFonts w:cs="Times New Roman"/>
        </w:rPr>
        <w:t xml:space="preserve">s nærmere med </w:t>
      </w:r>
      <w:r w:rsidR="00742DF0" w:rsidRPr="00742DF0">
        <w:rPr>
          <w:rFonts w:cs="Times New Roman"/>
          <w:color w:val="0070C0"/>
        </w:rPr>
        <w:t>Bynatur og Renhold</w:t>
      </w:r>
      <w:r w:rsidRPr="008B0FC7">
        <w:rPr>
          <w:rStyle w:val="Bl"/>
          <w:rFonts w:cs="Times New Roman"/>
        </w:rPr>
        <w:t>)</w:t>
      </w:r>
    </w:p>
    <w:p w14:paraId="2807ABD7" w14:textId="77777777" w:rsidR="008B0FC7" w:rsidRPr="008B0FC7" w:rsidRDefault="008B0FC7" w:rsidP="00B77525">
      <w:pPr>
        <w:pStyle w:val="Listeafsnit"/>
        <w:numPr>
          <w:ilvl w:val="0"/>
          <w:numId w:val="9"/>
        </w:numPr>
        <w:jc w:val="both"/>
        <w:rPr>
          <w:rStyle w:val="Bl"/>
          <w:rFonts w:cs="Times New Roman"/>
        </w:rPr>
      </w:pPr>
      <w:r w:rsidRPr="008B0FC7">
        <w:rPr>
          <w:rStyle w:val="Bl"/>
          <w:rFonts w:cs="Times New Roman"/>
        </w:rPr>
        <w:t>Postkasser</w:t>
      </w:r>
    </w:p>
    <w:p w14:paraId="49582794" w14:textId="77777777" w:rsidR="008B0FC7" w:rsidRPr="008B0FC7" w:rsidRDefault="008B0FC7" w:rsidP="00B77525">
      <w:pPr>
        <w:pStyle w:val="Listeafsnit"/>
        <w:numPr>
          <w:ilvl w:val="0"/>
          <w:numId w:val="9"/>
        </w:numPr>
        <w:jc w:val="both"/>
        <w:rPr>
          <w:rStyle w:val="Bl"/>
          <w:rFonts w:cs="Times New Roman"/>
        </w:rPr>
      </w:pPr>
      <w:r w:rsidRPr="008B0FC7">
        <w:rPr>
          <w:rStyle w:val="Bl"/>
          <w:rFonts w:cs="Times New Roman"/>
        </w:rPr>
        <w:t>Brandhaner</w:t>
      </w:r>
    </w:p>
    <w:p w14:paraId="254EC554" w14:textId="319C97F2" w:rsidR="008B0FC7" w:rsidRDefault="008B0FC7" w:rsidP="008B0FC7">
      <w:pPr>
        <w:rPr>
          <w:rStyle w:val="Rd"/>
          <w:rFonts w:cs="Times New Roman"/>
        </w:rPr>
      </w:pPr>
      <w:r w:rsidRPr="008B0FC7">
        <w:rPr>
          <w:rStyle w:val="Rd"/>
          <w:rFonts w:cs="Times New Roman"/>
        </w:rPr>
        <w:t>[Andre specifikke ting]</w:t>
      </w:r>
    </w:p>
    <w:p w14:paraId="5F7DF262" w14:textId="039E55F8" w:rsidR="008B0FC7" w:rsidRDefault="008B0FC7" w:rsidP="001938D0">
      <w:pPr>
        <w:pStyle w:val="Overskrift3"/>
      </w:pPr>
      <w:bookmarkStart w:id="21" w:name="_Toc54683660"/>
      <w:r w:rsidRPr="006D4D5A">
        <w:t>Begrænsninger på udførelsen af arbejder</w:t>
      </w:r>
      <w:bookmarkEnd w:id="21"/>
    </w:p>
    <w:p w14:paraId="3FFEB737" w14:textId="10D917D7" w:rsidR="008B0FC7" w:rsidRDefault="008B0FC7" w:rsidP="008B0FC7">
      <w:pPr>
        <w:rPr>
          <w:rFonts w:cs="Times New Roman"/>
        </w:rPr>
      </w:pPr>
      <w:bookmarkStart w:id="22" w:name="_Hlk161657179"/>
      <w:commentRangeStart w:id="23"/>
      <w:r w:rsidRPr="008B0FC7">
        <w:rPr>
          <w:rFonts w:cs="Times New Roman"/>
        </w:rPr>
        <w:t>Udførelsen af anlægsarbejderne skal udføres iht. ”Bygge- og anlægsforskrift i København”, 20</w:t>
      </w:r>
      <w:r w:rsidR="00C20E4C">
        <w:rPr>
          <w:rFonts w:cs="Times New Roman"/>
        </w:rPr>
        <w:t>24</w:t>
      </w:r>
      <w:r w:rsidRPr="008B0FC7">
        <w:rPr>
          <w:rFonts w:cs="Times New Roman"/>
        </w:rPr>
        <w:t xml:space="preserve"> (se Bilag C, Bygge- og anlægsforskrift i København) i henhold til hvilken der bl.a. gælder:</w:t>
      </w:r>
      <w:commentRangeEnd w:id="23"/>
      <w:r w:rsidR="00DB0458">
        <w:rPr>
          <w:rStyle w:val="Kommentarhenvisning"/>
        </w:rPr>
        <w:commentReference w:id="23"/>
      </w:r>
    </w:p>
    <w:p w14:paraId="387DC006" w14:textId="3E5C1B86" w:rsidR="00112AAB" w:rsidRDefault="00112AAB" w:rsidP="008A4DE4">
      <w:pPr>
        <w:pStyle w:val="Listeafsnit"/>
        <w:numPr>
          <w:ilvl w:val="0"/>
          <w:numId w:val="88"/>
        </w:numPr>
        <w:jc w:val="both"/>
        <w:rPr>
          <w:rFonts w:cs="Times New Roman"/>
        </w:rPr>
      </w:pPr>
      <w:r>
        <w:rPr>
          <w:rFonts w:cs="Times New Roman"/>
        </w:rPr>
        <w:t>Støjende og støvende bygge- og anlægsarbejder må kun foregå mandag – fredag fra kl. 07.00 – 18.00 og lørdag fra kl. 8.00 – 14.00. Særligt støjende aktiviteter – fx betonophugning, betonskæring eller blæserensning – må kun ske på hverdag mellem kl. 8.00 – 17.00. Sørg for at overholde arbejdstidsreglerne – det giver færre klager og bedre relation til naboerne</w:t>
      </w:r>
      <w:r w:rsidR="008D457B">
        <w:rPr>
          <w:rFonts w:cs="Times New Roman"/>
        </w:rPr>
        <w:t>.</w:t>
      </w:r>
    </w:p>
    <w:p w14:paraId="7F060A33" w14:textId="223DD0BE" w:rsidR="00EB1711" w:rsidRPr="00EB1711" w:rsidRDefault="00EB1711" w:rsidP="008A4DE4">
      <w:pPr>
        <w:pStyle w:val="Listeafsnit"/>
        <w:numPr>
          <w:ilvl w:val="0"/>
          <w:numId w:val="88"/>
        </w:numPr>
        <w:jc w:val="both"/>
        <w:rPr>
          <w:rFonts w:cs="Times New Roman"/>
        </w:rPr>
      </w:pPr>
      <w:r w:rsidRPr="00EB1711">
        <w:rPr>
          <w:rFonts w:cs="Times New Roman"/>
        </w:rPr>
        <w:t xml:space="preserve">Entreprenøren skal overholde de miljøkrav der er angivet i SAB afsnit 1.7. </w:t>
      </w:r>
    </w:p>
    <w:p w14:paraId="25C2520C" w14:textId="1F965E52" w:rsidR="00EB1711" w:rsidRDefault="00EB1711" w:rsidP="008A4DE4">
      <w:pPr>
        <w:pStyle w:val="Listeafsnit"/>
        <w:numPr>
          <w:ilvl w:val="0"/>
          <w:numId w:val="88"/>
        </w:numPr>
        <w:jc w:val="both"/>
        <w:rPr>
          <w:rFonts w:cs="Times New Roman"/>
        </w:rPr>
      </w:pPr>
      <w:r w:rsidRPr="00EB1711">
        <w:rPr>
          <w:rFonts w:cs="Times New Roman"/>
        </w:rPr>
        <w:t>For arbejder uden for de nævnte tidsrum eller arbejder der ikke overholder miljøkrav kan der ansøges om dispensation iht. forskriftens §</w:t>
      </w:r>
      <w:r w:rsidR="003745E4">
        <w:rPr>
          <w:rFonts w:cs="Times New Roman"/>
        </w:rPr>
        <w:t xml:space="preserve"> </w:t>
      </w:r>
      <w:r w:rsidRPr="00EB1711">
        <w:rPr>
          <w:rFonts w:cs="Times New Roman"/>
        </w:rPr>
        <w:t>1</w:t>
      </w:r>
      <w:r w:rsidR="0077382F">
        <w:rPr>
          <w:rFonts w:cs="Times New Roman"/>
        </w:rPr>
        <w:t>0</w:t>
      </w:r>
      <w:r w:rsidRPr="00EB1711">
        <w:rPr>
          <w:rFonts w:cs="Times New Roman"/>
        </w:rPr>
        <w:t xml:space="preserve">. </w:t>
      </w:r>
    </w:p>
    <w:bookmarkEnd w:id="22"/>
    <w:p w14:paraId="1225DC7D" w14:textId="77777777" w:rsidR="00330A4F" w:rsidRDefault="00330A4F" w:rsidP="00330A4F">
      <w:pPr>
        <w:pStyle w:val="Kommentartekst"/>
      </w:pPr>
      <w:r>
        <w:t xml:space="preserve">Der gælder følgende tidsmæssige restriktioner på udførelsesperiode som følge af myndighedskrav vedr. natur/miljø: </w:t>
      </w:r>
    </w:p>
    <w:p w14:paraId="64E4C71F" w14:textId="76BF7B79" w:rsidR="00330A4F" w:rsidRPr="00330A4F" w:rsidRDefault="00330A4F" w:rsidP="00330A4F">
      <w:pPr>
        <w:pStyle w:val="Kommentartekst"/>
        <w:rPr>
          <w:color w:val="FF0000"/>
        </w:rPr>
      </w:pPr>
      <w:r w:rsidRPr="00330A4F">
        <w:rPr>
          <w:color w:val="FF0000"/>
        </w:rPr>
        <w:t>[De relevante begrænsninger anføres.]</w:t>
      </w:r>
    </w:p>
    <w:p w14:paraId="0B817B1E" w14:textId="77777777" w:rsidR="00330A4F" w:rsidRPr="00330A4F" w:rsidRDefault="00330A4F" w:rsidP="00330A4F">
      <w:pPr>
        <w:rPr>
          <w:rFonts w:cs="Times New Roman"/>
        </w:rPr>
      </w:pPr>
    </w:p>
    <w:p w14:paraId="6E418C1B" w14:textId="77777777" w:rsidR="00EB1711" w:rsidRPr="006D4D5A" w:rsidRDefault="00EB1711" w:rsidP="00EB1711">
      <w:pPr>
        <w:rPr>
          <w:rFonts w:cs="Times New Roman"/>
          <w:color w:val="0070C0"/>
        </w:rPr>
      </w:pPr>
      <w:commentRangeStart w:id="24"/>
      <w:r w:rsidRPr="006D4D5A">
        <w:rPr>
          <w:rFonts w:cs="Times New Roman"/>
          <w:color w:val="0070C0"/>
        </w:rPr>
        <w:t>Der er forhåndsgodkendt følgende dispensationer fra forskriften:</w:t>
      </w:r>
      <w:commentRangeEnd w:id="24"/>
      <w:r w:rsidR="00DB0458">
        <w:rPr>
          <w:rStyle w:val="Kommentarhenvisning"/>
        </w:rPr>
        <w:commentReference w:id="24"/>
      </w:r>
    </w:p>
    <w:p w14:paraId="63A8E47D" w14:textId="7B0A7621" w:rsidR="00EB1711" w:rsidRPr="00EB1711" w:rsidRDefault="00EB1711" w:rsidP="00B77525">
      <w:pPr>
        <w:pStyle w:val="Listeafsnit"/>
        <w:numPr>
          <w:ilvl w:val="0"/>
          <w:numId w:val="11"/>
        </w:numPr>
        <w:rPr>
          <w:rFonts w:cs="Times New Roman"/>
        </w:rPr>
      </w:pPr>
      <w:r w:rsidRPr="00EB1711">
        <w:rPr>
          <w:rFonts w:cs="Times New Roman"/>
          <w:color w:val="0070C0"/>
        </w:rPr>
        <w:t xml:space="preserve">Der er i tilladelse af [dato] fra </w:t>
      </w:r>
      <w:r w:rsidR="002E66D2">
        <w:rPr>
          <w:rFonts w:cs="Times New Roman"/>
          <w:color w:val="0070C0"/>
        </w:rPr>
        <w:t>Område for Miljø og Byliv (OMB)</w:t>
      </w:r>
      <w:r w:rsidRPr="00EB1711">
        <w:rPr>
          <w:rFonts w:cs="Times New Roman"/>
          <w:color w:val="0070C0"/>
        </w:rPr>
        <w:t xml:space="preserve"> givet dispensation til at [XX] arbejde i perioden fra [dato] til [dato] må udføres i tidsrummet fra kl. [XX] til kl. [XX].  Betingelserne i tilladelsen skal overholdes af entreprenøren</w:t>
      </w:r>
    </w:p>
    <w:p w14:paraId="615272D7" w14:textId="3A7B7CE2" w:rsidR="00EB1711" w:rsidRPr="00EB1711" w:rsidRDefault="00EB1711" w:rsidP="00B77525">
      <w:pPr>
        <w:pStyle w:val="Listeafsnit"/>
        <w:numPr>
          <w:ilvl w:val="0"/>
          <w:numId w:val="11"/>
        </w:numPr>
        <w:rPr>
          <w:rStyle w:val="Bl"/>
          <w:rFonts w:cs="Times New Roman"/>
        </w:rPr>
      </w:pPr>
      <w:r w:rsidRPr="00EB1711">
        <w:rPr>
          <w:rFonts w:cs="Times New Roman"/>
          <w:color w:val="0070C0"/>
        </w:rPr>
        <w:t xml:space="preserve">Der er i tilladelse af [dato] fra </w:t>
      </w:r>
      <w:r w:rsidR="002E66D2">
        <w:rPr>
          <w:rFonts w:cs="Times New Roman"/>
          <w:color w:val="0070C0"/>
        </w:rPr>
        <w:t>Område for Miljø og Byliv (OMB)</w:t>
      </w:r>
      <w:r w:rsidRPr="00EB1711">
        <w:rPr>
          <w:rFonts w:cs="Times New Roman"/>
          <w:color w:val="0070C0"/>
        </w:rPr>
        <w:t xml:space="preserve"> givet dispensation til at</w:t>
      </w:r>
      <w:r w:rsidRPr="00EB1711">
        <w:rPr>
          <w:rStyle w:val="Bl"/>
          <w:rFonts w:cs="Times New Roman"/>
        </w:rPr>
        <w:t xml:space="preserve"> arbejder der udføres med omlægning af trafikken på [</w:t>
      </w:r>
      <w:proofErr w:type="spellStart"/>
      <w:r w:rsidRPr="00EB1711">
        <w:rPr>
          <w:rStyle w:val="Bl"/>
          <w:rFonts w:cs="Times New Roman"/>
        </w:rPr>
        <w:t>XXvej</w:t>
      </w:r>
      <w:proofErr w:type="spellEnd"/>
      <w:r w:rsidRPr="00EB1711">
        <w:rPr>
          <w:rStyle w:val="Bl"/>
          <w:rFonts w:cs="Times New Roman"/>
        </w:rPr>
        <w:t>] kan udføres i tidsrummet fra kl. 6:00 til 22:00 på hverdage.</w:t>
      </w:r>
    </w:p>
    <w:p w14:paraId="330C7D5F" w14:textId="77777777" w:rsidR="00EB1711" w:rsidRPr="00EB1711" w:rsidRDefault="00EB1711" w:rsidP="00EB1711">
      <w:pPr>
        <w:rPr>
          <w:rFonts w:cs="Times New Roman"/>
          <w:color w:val="0070C0"/>
        </w:rPr>
      </w:pPr>
      <w:r w:rsidRPr="00EB1711">
        <w:rPr>
          <w:rFonts w:cs="Times New Roman"/>
          <w:color w:val="0070C0"/>
        </w:rPr>
        <w:lastRenderedPageBreak/>
        <w:t>I forhold til trafikafvikling gælder der:</w:t>
      </w:r>
    </w:p>
    <w:p w14:paraId="01326222" w14:textId="77777777" w:rsidR="00EB1711" w:rsidRPr="00CF4D95" w:rsidRDefault="00EB1711" w:rsidP="00B77525">
      <w:pPr>
        <w:pStyle w:val="Listeafsnit"/>
        <w:numPr>
          <w:ilvl w:val="0"/>
          <w:numId w:val="9"/>
        </w:numPr>
        <w:jc w:val="both"/>
        <w:rPr>
          <w:rFonts w:cs="Times New Roman"/>
          <w:color w:val="0070C0"/>
        </w:rPr>
      </w:pPr>
      <w:r w:rsidRPr="00CF4D95">
        <w:rPr>
          <w:rFonts w:cs="Times New Roman"/>
          <w:color w:val="0070C0"/>
        </w:rPr>
        <w:t xml:space="preserve">At der i myldretiderne kl. 07.00 - 09.00 og 15.00 -18.00 er følgende begrænsninger i entreprenørens arbejde: </w:t>
      </w:r>
    </w:p>
    <w:p w14:paraId="04EB63CF" w14:textId="6AA8B580" w:rsidR="00EB1711" w:rsidRDefault="00EB1711" w:rsidP="00B77525">
      <w:pPr>
        <w:pStyle w:val="Listeafsnit"/>
        <w:numPr>
          <w:ilvl w:val="0"/>
          <w:numId w:val="9"/>
        </w:numPr>
        <w:jc w:val="both"/>
        <w:rPr>
          <w:rStyle w:val="Rd"/>
          <w:rFonts w:cs="Times New Roman"/>
        </w:rPr>
      </w:pPr>
      <w:r w:rsidRPr="00CF4D95">
        <w:rPr>
          <w:rStyle w:val="Rd"/>
          <w:rFonts w:cs="Times New Roman"/>
        </w:rPr>
        <w:t>[De relevante begrænsninger anføres.]</w:t>
      </w:r>
    </w:p>
    <w:p w14:paraId="3C2A82D3" w14:textId="77777777" w:rsidR="00C0143F" w:rsidRPr="00C0143F" w:rsidRDefault="00C0143F" w:rsidP="00C0143F">
      <w:pPr>
        <w:rPr>
          <w:rStyle w:val="Bl"/>
          <w:rFonts w:cs="Times New Roman"/>
        </w:rPr>
      </w:pPr>
      <w:r w:rsidRPr="00C0143F">
        <w:rPr>
          <w:rStyle w:val="Bl"/>
          <w:rFonts w:cs="Times New Roman"/>
        </w:rPr>
        <w:t>For følgende arbejder:</w:t>
      </w:r>
    </w:p>
    <w:p w14:paraId="45E9B663" w14:textId="77777777" w:rsidR="00C0143F" w:rsidRPr="00C0143F" w:rsidRDefault="00C0143F" w:rsidP="00B77525">
      <w:pPr>
        <w:pStyle w:val="Listeafsnit"/>
        <w:numPr>
          <w:ilvl w:val="0"/>
          <w:numId w:val="10"/>
        </w:numPr>
        <w:rPr>
          <w:rStyle w:val="Bl"/>
          <w:rFonts w:cs="Times New Roman"/>
        </w:rPr>
      </w:pPr>
      <w:r w:rsidRPr="00C0143F">
        <w:rPr>
          <w:rStyle w:val="Bl"/>
          <w:rFonts w:cs="Times New Roman"/>
        </w:rPr>
        <w:t xml:space="preserve">Arbejder der udføres med omlægning af trafikken på </w:t>
      </w:r>
      <w:r w:rsidRPr="00C0143F">
        <w:rPr>
          <w:rStyle w:val="Rd"/>
          <w:rFonts w:cs="Times New Roman"/>
        </w:rPr>
        <w:t>[</w:t>
      </w:r>
      <w:proofErr w:type="spellStart"/>
      <w:r w:rsidRPr="00C0143F">
        <w:rPr>
          <w:rStyle w:val="Rd"/>
          <w:rFonts w:cs="Times New Roman"/>
        </w:rPr>
        <w:t>XXvej</w:t>
      </w:r>
      <w:proofErr w:type="spellEnd"/>
      <w:r w:rsidRPr="00C0143F">
        <w:rPr>
          <w:rStyle w:val="Rd"/>
          <w:rFonts w:cs="Times New Roman"/>
        </w:rPr>
        <w:t>]</w:t>
      </w:r>
    </w:p>
    <w:p w14:paraId="3206D6B9" w14:textId="77777777" w:rsidR="00C0143F" w:rsidRPr="00C0143F" w:rsidRDefault="00C0143F" w:rsidP="00C0143F">
      <w:pPr>
        <w:ind w:left="720"/>
        <w:rPr>
          <w:rStyle w:val="Bl"/>
          <w:rFonts w:cs="Times New Roman"/>
        </w:rPr>
      </w:pPr>
      <w:r w:rsidRPr="00C0143F">
        <w:rPr>
          <w:rStyle w:val="Bl"/>
          <w:rFonts w:cs="Times New Roman"/>
        </w:rPr>
        <w:t xml:space="preserve">Skal der være et kontinuerligt </w:t>
      </w:r>
      <w:proofErr w:type="spellStart"/>
      <w:r w:rsidRPr="00C0143F">
        <w:rPr>
          <w:rStyle w:val="Bl"/>
          <w:rFonts w:cs="Times New Roman"/>
        </w:rPr>
        <w:t>arbejdsflow</w:t>
      </w:r>
      <w:proofErr w:type="spellEnd"/>
      <w:r w:rsidRPr="00C0143F">
        <w:rPr>
          <w:rStyle w:val="Bl"/>
          <w:rFonts w:cs="Times New Roman"/>
        </w:rPr>
        <w:t>, og arbejderne må ikke ligge stille i perioder på grund af f.eks. ferier.</w:t>
      </w:r>
    </w:p>
    <w:p w14:paraId="4B683A1E" w14:textId="77777777" w:rsidR="00C0143F" w:rsidRPr="00C0143F" w:rsidRDefault="00C0143F" w:rsidP="00C0143F">
      <w:pPr>
        <w:rPr>
          <w:rStyle w:val="Bl"/>
          <w:rFonts w:cs="Times New Roman"/>
        </w:rPr>
      </w:pPr>
      <w:r w:rsidRPr="00C0143F">
        <w:rPr>
          <w:rStyle w:val="Bl"/>
          <w:rFonts w:cs="Times New Roman"/>
        </w:rPr>
        <w:t>For følgende arbejder:</w:t>
      </w:r>
    </w:p>
    <w:p w14:paraId="788A729A" w14:textId="77777777" w:rsidR="00C0143F" w:rsidRPr="00C0143F" w:rsidRDefault="00C0143F" w:rsidP="00B77525">
      <w:pPr>
        <w:pStyle w:val="Listeafsnit"/>
        <w:numPr>
          <w:ilvl w:val="0"/>
          <w:numId w:val="10"/>
        </w:numPr>
        <w:rPr>
          <w:rStyle w:val="Bl"/>
          <w:rFonts w:cs="Times New Roman"/>
        </w:rPr>
      </w:pPr>
      <w:r w:rsidRPr="00C0143F">
        <w:rPr>
          <w:rStyle w:val="Bl"/>
          <w:rFonts w:cs="Times New Roman"/>
        </w:rPr>
        <w:t xml:space="preserve">Arbejder der udføres med omlægning af trafikken på </w:t>
      </w:r>
      <w:r w:rsidRPr="00C0143F">
        <w:rPr>
          <w:rStyle w:val="Rd"/>
          <w:rFonts w:cs="Times New Roman"/>
        </w:rPr>
        <w:t>[</w:t>
      </w:r>
      <w:proofErr w:type="spellStart"/>
      <w:r w:rsidRPr="00C0143F">
        <w:rPr>
          <w:rStyle w:val="Rd"/>
          <w:rFonts w:cs="Times New Roman"/>
        </w:rPr>
        <w:t>XXvej</w:t>
      </w:r>
      <w:proofErr w:type="spellEnd"/>
      <w:r w:rsidRPr="00C0143F">
        <w:rPr>
          <w:rStyle w:val="Rd"/>
          <w:rFonts w:cs="Times New Roman"/>
        </w:rPr>
        <w:t>]</w:t>
      </w:r>
    </w:p>
    <w:p w14:paraId="725B78C0" w14:textId="77777777" w:rsidR="00C0143F" w:rsidRPr="00C0143F" w:rsidRDefault="00C0143F" w:rsidP="00C0143F">
      <w:pPr>
        <w:ind w:left="720"/>
        <w:rPr>
          <w:rFonts w:cs="Times New Roman"/>
          <w:color w:val="0070C0"/>
        </w:rPr>
      </w:pPr>
      <w:r w:rsidRPr="00C0143F">
        <w:rPr>
          <w:rStyle w:val="Bl"/>
          <w:rFonts w:cs="Times New Roman"/>
        </w:rPr>
        <w:t xml:space="preserve">Skal der arbejdes i flerholdsskift og i et kontinuert </w:t>
      </w:r>
      <w:proofErr w:type="spellStart"/>
      <w:r w:rsidRPr="00C0143F">
        <w:rPr>
          <w:rStyle w:val="Bl"/>
          <w:rFonts w:cs="Times New Roman"/>
        </w:rPr>
        <w:t>arbejdsflow</w:t>
      </w:r>
      <w:proofErr w:type="spellEnd"/>
      <w:r w:rsidRPr="00C0143F">
        <w:rPr>
          <w:rStyle w:val="Bl"/>
          <w:rFonts w:cs="Times New Roman"/>
        </w:rPr>
        <w:t xml:space="preserve"> i tidsrummet fra kl. 6:00 til 22:00 på hverdage, og arbejderne må ikke ligge stille i perioder på grund af f.eks. ferier.</w:t>
      </w:r>
    </w:p>
    <w:p w14:paraId="32CD3551" w14:textId="30883A38" w:rsidR="00B449C3" w:rsidRDefault="00C0143F" w:rsidP="00B449C3">
      <w:pPr>
        <w:rPr>
          <w:rFonts w:cs="Times New Roman"/>
        </w:rPr>
      </w:pPr>
      <w:r w:rsidRPr="00C0143F">
        <w:rPr>
          <w:rFonts w:cs="Times New Roman"/>
        </w:rPr>
        <w:t>Entreprenøren kan ikke forvente, at byggeledelsen udfører bygherrens tilsyn udenfor tidsrummet mandag til fredag kl</w:t>
      </w:r>
      <w:r w:rsidR="00535C99">
        <w:rPr>
          <w:rFonts w:cs="Times New Roman"/>
        </w:rPr>
        <w:t>.</w:t>
      </w:r>
      <w:r w:rsidRPr="00C0143F">
        <w:rPr>
          <w:rFonts w:cs="Times New Roman"/>
        </w:rPr>
        <w:t xml:space="preserve"> 8:00 – 16:00</w:t>
      </w:r>
      <w:r w:rsidR="00B449C3">
        <w:rPr>
          <w:rFonts w:cs="Times New Roman"/>
        </w:rPr>
        <w:t>.</w:t>
      </w:r>
    </w:p>
    <w:p w14:paraId="367448C3" w14:textId="24EC78C9" w:rsidR="00B449C3" w:rsidRDefault="00B449C3" w:rsidP="001938D0">
      <w:pPr>
        <w:pStyle w:val="Overskrift2"/>
      </w:pPr>
      <w:bookmarkStart w:id="25" w:name="_Toc223346872"/>
      <w:r>
        <w:t>Afsætning</w:t>
      </w:r>
      <w:bookmarkEnd w:id="25"/>
    </w:p>
    <w:p w14:paraId="1EE27B48" w14:textId="75EECBC7" w:rsidR="00B449C3" w:rsidRDefault="00A4605E" w:rsidP="001938D0">
      <w:pPr>
        <w:pStyle w:val="Overskrift3"/>
      </w:pPr>
      <w:r>
        <w:t>Bygherrens afsætning</w:t>
      </w:r>
    </w:p>
    <w:p w14:paraId="650C89ED" w14:textId="4A3EE41A" w:rsidR="00A4605E" w:rsidRDefault="00A4605E" w:rsidP="00A4605E">
      <w:pPr>
        <w:rPr>
          <w:rStyle w:val="Bl"/>
          <w:rFonts w:cs="Times New Roman"/>
        </w:rPr>
      </w:pPr>
      <w:r w:rsidRPr="006D4D5A">
        <w:rPr>
          <w:rStyle w:val="Bl"/>
          <w:rFonts w:cs="Times New Roman"/>
        </w:rPr>
        <w:t xml:space="preserve">Højde- og </w:t>
      </w:r>
      <w:proofErr w:type="spellStart"/>
      <w:r w:rsidRPr="006D4D5A">
        <w:rPr>
          <w:rStyle w:val="Bl"/>
          <w:rFonts w:cs="Times New Roman"/>
        </w:rPr>
        <w:t>planfixpunkter</w:t>
      </w:r>
      <w:proofErr w:type="spellEnd"/>
      <w:r w:rsidRPr="006D4D5A">
        <w:rPr>
          <w:rStyle w:val="Bl"/>
          <w:rFonts w:cs="Times New Roman"/>
        </w:rPr>
        <w:t xml:space="preserve"> samt afsætningsdata fremgår af tegningsmaterialet på tegningen ’eksisterende forhold’. Påvisning kan ske efter nærmere aftale med bygherrens tilsyn.</w:t>
      </w:r>
      <w:r w:rsidR="00A91956">
        <w:rPr>
          <w:rStyle w:val="Bl"/>
          <w:rFonts w:cs="Times New Roman"/>
        </w:rPr>
        <w:t xml:space="preserve"> Se også </w:t>
      </w:r>
      <w:r w:rsidR="00E40E94">
        <w:rPr>
          <w:rStyle w:val="Bl"/>
          <w:rFonts w:cs="Times New Roman"/>
        </w:rPr>
        <w:t>Tegningskrav</w:t>
      </w:r>
      <w:r w:rsidR="00A91956">
        <w:rPr>
          <w:rStyle w:val="Bl"/>
          <w:rFonts w:cs="Times New Roman"/>
        </w:rPr>
        <w:t>.</w:t>
      </w:r>
    </w:p>
    <w:p w14:paraId="77A4E519" w14:textId="51CC32A0" w:rsidR="00A4605E" w:rsidRDefault="00A4605E" w:rsidP="001938D0">
      <w:pPr>
        <w:pStyle w:val="Overskrift3"/>
      </w:pPr>
      <w:r>
        <w:t>Entreprenørens afsætning</w:t>
      </w:r>
    </w:p>
    <w:p w14:paraId="5C79963C" w14:textId="77777777" w:rsidR="00A4605E" w:rsidRPr="006D4D5A" w:rsidRDefault="00A4605E" w:rsidP="00A4605E">
      <w:pPr>
        <w:rPr>
          <w:rFonts w:cs="Times New Roman"/>
        </w:rPr>
      </w:pPr>
      <w:r w:rsidRPr="006D4D5A">
        <w:rPr>
          <w:rFonts w:cs="Times New Roman"/>
        </w:rPr>
        <w:t>Al detail afsætning påhviler entreprenøren, som alene har ansvaret for, at alle i projektet foreskrevne mål, flugter og koter mv. nøje er overholdt i det færdige arbejde.</w:t>
      </w:r>
    </w:p>
    <w:p w14:paraId="3F855EDA" w14:textId="08096C4C" w:rsidR="00A4605E" w:rsidRPr="006D4D5A" w:rsidRDefault="00A4605E" w:rsidP="00A4605E">
      <w:pPr>
        <w:rPr>
          <w:rFonts w:cs="Times New Roman"/>
        </w:rPr>
      </w:pPr>
      <w:r w:rsidRPr="006D4D5A">
        <w:rPr>
          <w:rFonts w:cs="Times New Roman"/>
        </w:rPr>
        <w:t xml:space="preserve">På afsætningsplanen er angivet landskoordinater for hovedafsætningspunkter på </w:t>
      </w:r>
      <w:proofErr w:type="spellStart"/>
      <w:r w:rsidRPr="006D4D5A">
        <w:rPr>
          <w:rFonts w:cs="Times New Roman"/>
        </w:rPr>
        <w:t>hovedafsætningslinierne</w:t>
      </w:r>
      <w:proofErr w:type="spellEnd"/>
      <w:r w:rsidRPr="006D4D5A">
        <w:rPr>
          <w:rFonts w:cs="Times New Roman"/>
        </w:rPr>
        <w:t xml:space="preserve">. Entreprenøren skal udføre al afsætning på basis af disse hovedpunkter. </w:t>
      </w:r>
      <w:r w:rsidR="0073203C">
        <w:t>Horisontalt reference system: ETRS89 / DKTM3. Vertikalt referencesystem: DVR90 (Dansk Vertikal Reference).</w:t>
      </w:r>
    </w:p>
    <w:p w14:paraId="21BF0A54" w14:textId="7A94AFFA" w:rsidR="00A4605E" w:rsidRPr="00A4605E" w:rsidRDefault="00A4605E" w:rsidP="00A4605E">
      <w:r w:rsidRPr="006D4D5A">
        <w:rPr>
          <w:rFonts w:cs="Times New Roman"/>
        </w:rPr>
        <w:t xml:space="preserve">Mål til faste genstande som hushjørner, eksisterende kantsten mv. må kun benyttes ved </w:t>
      </w:r>
      <w:proofErr w:type="spellStart"/>
      <w:r w:rsidRPr="006D4D5A">
        <w:rPr>
          <w:rFonts w:cs="Times New Roman"/>
        </w:rPr>
        <w:t>grovkontrol</w:t>
      </w:r>
      <w:proofErr w:type="spellEnd"/>
      <w:r w:rsidRPr="006D4D5A">
        <w:rPr>
          <w:rFonts w:cs="Times New Roman"/>
        </w:rPr>
        <w:t xml:space="preserve"> af afsætningen</w:t>
      </w:r>
      <w:r w:rsidRPr="006D4D5A">
        <w:rPr>
          <w:rStyle w:val="Bl"/>
          <w:rFonts w:cs="Times New Roman"/>
        </w:rPr>
        <w:t>. Tilføjelse af navn på det der måles til hus nr.</w:t>
      </w:r>
      <w:r w:rsidRPr="006D4D5A">
        <w:rPr>
          <w:rFonts w:cs="Times New Roman"/>
          <w:color w:val="00B0F0"/>
        </w:rPr>
        <w:t xml:space="preserve"> </w:t>
      </w:r>
      <w:r w:rsidRPr="006D4D5A">
        <w:rPr>
          <w:rStyle w:val="Rd"/>
          <w:rFonts w:cs="Times New Roman"/>
        </w:rPr>
        <w:t>[XX]</w:t>
      </w:r>
      <w:r w:rsidRPr="006D4D5A">
        <w:rPr>
          <w:rStyle w:val="Bl"/>
          <w:rFonts w:cs="Times New Roman"/>
        </w:rPr>
        <w:t xml:space="preserve"> og til</w:t>
      </w:r>
      <w:r w:rsidRPr="006D4D5A">
        <w:rPr>
          <w:rFonts w:cs="Times New Roman"/>
          <w:color w:val="00B0F0"/>
        </w:rPr>
        <w:t xml:space="preserve"> </w:t>
      </w:r>
      <w:r w:rsidRPr="006D4D5A">
        <w:rPr>
          <w:rStyle w:val="Rd"/>
          <w:rFonts w:cs="Times New Roman"/>
        </w:rPr>
        <w:t>[XX]</w:t>
      </w:r>
    </w:p>
    <w:p w14:paraId="49D4ED59" w14:textId="779FA986" w:rsidR="00EB1711" w:rsidRDefault="001F5A52" w:rsidP="001938D0">
      <w:pPr>
        <w:pStyle w:val="Overskrift3"/>
      </w:pPr>
      <w:r>
        <w:lastRenderedPageBreak/>
        <w:t>Sikring af fixpunkter</w:t>
      </w:r>
    </w:p>
    <w:p w14:paraId="433777DC" w14:textId="3E7F4B39" w:rsidR="001F5A52" w:rsidRDefault="001F5A52" w:rsidP="001F5A52">
      <w:pPr>
        <w:rPr>
          <w:rFonts w:cs="Times New Roman"/>
        </w:rPr>
      </w:pPr>
      <w:r w:rsidRPr="006D4D5A">
        <w:rPr>
          <w:rFonts w:cs="Times New Roman"/>
        </w:rPr>
        <w:t>Det påhviler entreprenøren at sikre bygherrens hovedafsætning samt anviste polygon- og fixpunkter ved etablering af sikringspunkter uden for arbejdsarealet eller på anden betryggende måde.</w:t>
      </w:r>
    </w:p>
    <w:p w14:paraId="34758DF8" w14:textId="36FD027A" w:rsidR="001F5A52" w:rsidRDefault="001F5A52" w:rsidP="001938D0">
      <w:pPr>
        <w:pStyle w:val="Overskrift2"/>
      </w:pPr>
      <w:bookmarkStart w:id="26" w:name="_Toc223346873"/>
      <w:r w:rsidRPr="006D4D5A">
        <w:t>Arbejdsområde og adgangsveje</w:t>
      </w:r>
      <w:bookmarkEnd w:id="26"/>
    </w:p>
    <w:p w14:paraId="2354D7E4" w14:textId="52890785" w:rsidR="001F5A52" w:rsidRDefault="001F5A52" w:rsidP="001938D0">
      <w:pPr>
        <w:pStyle w:val="Overskrift3"/>
      </w:pPr>
      <w:r w:rsidRPr="006D4D5A">
        <w:t xml:space="preserve">Arbejdsområde, </w:t>
      </w:r>
      <w:proofErr w:type="spellStart"/>
      <w:r w:rsidRPr="006D4D5A">
        <w:t>skurplads</w:t>
      </w:r>
      <w:proofErr w:type="spellEnd"/>
      <w:r w:rsidRPr="006D4D5A">
        <w:t xml:space="preserve"> mv.</w:t>
      </w:r>
    </w:p>
    <w:p w14:paraId="6DF258B3" w14:textId="4087609E" w:rsidR="001F5A52" w:rsidRDefault="001F5A52" w:rsidP="001F5A52">
      <w:pPr>
        <w:rPr>
          <w:rFonts w:cs="Times New Roman"/>
        </w:rPr>
      </w:pPr>
      <w:r w:rsidRPr="006D4D5A">
        <w:rPr>
          <w:rFonts w:cs="Times New Roman"/>
        </w:rPr>
        <w:t>Arbejdsområdet er markeret ved en entreprisegrænse.</w:t>
      </w:r>
    </w:p>
    <w:p w14:paraId="249271A8" w14:textId="7BC882A4" w:rsidR="001F5A52" w:rsidRPr="00812340" w:rsidRDefault="001F5A52" w:rsidP="001F5A52">
      <w:r w:rsidRPr="00812340">
        <w:rPr>
          <w:rStyle w:val="Bl"/>
          <w:rFonts w:cs="Times New Roman"/>
          <w:color w:val="auto"/>
        </w:rPr>
        <w:t xml:space="preserve">Byggepladsskiltene rekvireres af og opsættes af </w:t>
      </w:r>
      <w:r w:rsidR="00037CB5" w:rsidRPr="00812340">
        <w:rPr>
          <w:rStyle w:val="Bl"/>
          <w:rFonts w:cs="Times New Roman"/>
          <w:color w:val="auto"/>
        </w:rPr>
        <w:t>bygherren</w:t>
      </w:r>
      <w:r w:rsidRPr="00812340">
        <w:rPr>
          <w:rStyle w:val="Bl"/>
          <w:rFonts w:cs="Times New Roman"/>
          <w:color w:val="auto"/>
        </w:rPr>
        <w:t>.</w:t>
      </w:r>
    </w:p>
    <w:p w14:paraId="296F72BE" w14:textId="77777777" w:rsidR="009A0437" w:rsidRPr="006D4D5A" w:rsidRDefault="009A0437" w:rsidP="009A0437">
      <w:pPr>
        <w:rPr>
          <w:rFonts w:cs="Times New Roman"/>
        </w:rPr>
      </w:pPr>
      <w:r w:rsidRPr="006D4D5A">
        <w:rPr>
          <w:rFonts w:cs="Times New Roman"/>
        </w:rPr>
        <w:t>Trafik på sidevejene skal begrænses. Hvis entreprenøren forvolder skade på eksisterende vejarealer, skal disse omgående udbedres for entreprenørens regning.</w:t>
      </w:r>
    </w:p>
    <w:p w14:paraId="2C243625" w14:textId="125DE34F" w:rsidR="00DA085A" w:rsidRDefault="009A0437" w:rsidP="009A0437">
      <w:pPr>
        <w:rPr>
          <w:rFonts w:cs="Times New Roman"/>
        </w:rPr>
      </w:pPr>
      <w:r w:rsidRPr="006D4D5A">
        <w:rPr>
          <w:rFonts w:cs="Times New Roman"/>
        </w:rPr>
        <w:t>Nødvendig etablering, vedligehold og forstærkning af interne adgangsveje for transport af materialer mv. påhviler entreprenøren.</w:t>
      </w:r>
    </w:p>
    <w:p w14:paraId="268E698E" w14:textId="4C670736" w:rsidR="009A0437" w:rsidRPr="006D4D5A" w:rsidRDefault="009A0437" w:rsidP="009A0437">
      <w:pPr>
        <w:rPr>
          <w:rStyle w:val="Bl"/>
          <w:rFonts w:cs="Times New Roman"/>
        </w:rPr>
      </w:pPr>
      <w:r w:rsidRPr="009A0437">
        <w:t>Entreprenøren kan disponere over et areal på ca.</w:t>
      </w:r>
      <w:r w:rsidRPr="006D4D5A">
        <w:rPr>
          <w:rStyle w:val="Bl"/>
          <w:rFonts w:cs="Times New Roman"/>
        </w:rPr>
        <w:t xml:space="preserve"> </w:t>
      </w:r>
      <w:r w:rsidRPr="006D4D5A">
        <w:rPr>
          <w:rStyle w:val="Rd"/>
          <w:rFonts w:cs="Times New Roman"/>
        </w:rPr>
        <w:t>[XX]</w:t>
      </w:r>
      <w:r w:rsidRPr="006D4D5A">
        <w:rPr>
          <w:rStyle w:val="Bl"/>
          <w:rFonts w:cs="Times New Roman"/>
        </w:rPr>
        <w:t xml:space="preserve"> </w:t>
      </w:r>
      <w:r w:rsidRPr="009A0437">
        <w:t>som fremgår af</w:t>
      </w:r>
      <w:r w:rsidRPr="006D4D5A">
        <w:rPr>
          <w:rStyle w:val="Bl"/>
          <w:rFonts w:cs="Times New Roman"/>
        </w:rPr>
        <w:t xml:space="preserve"> </w:t>
      </w:r>
      <w:r w:rsidRPr="006D4D5A">
        <w:rPr>
          <w:rStyle w:val="Rd"/>
          <w:rFonts w:cs="Times New Roman"/>
        </w:rPr>
        <w:t>tegning [XX]</w:t>
      </w:r>
      <w:r w:rsidRPr="006D4D5A">
        <w:rPr>
          <w:rStyle w:val="Bl"/>
          <w:rFonts w:cs="Times New Roman"/>
        </w:rPr>
        <w:t xml:space="preserve"> </w:t>
      </w:r>
      <w:r w:rsidRPr="009A0437">
        <w:t>til</w:t>
      </w:r>
      <w:r w:rsidRPr="006D4D5A">
        <w:rPr>
          <w:rStyle w:val="Bl"/>
          <w:rFonts w:cs="Times New Roman"/>
        </w:rPr>
        <w:t xml:space="preserve"> </w:t>
      </w:r>
      <w:r w:rsidRPr="009A0437">
        <w:t xml:space="preserve">opstilling af </w:t>
      </w:r>
      <w:r w:rsidR="006A3C6A">
        <w:t>mandskabsskure</w:t>
      </w:r>
      <w:r w:rsidRPr="009A0437">
        <w:t>, materialecontainere, materiel mv.</w:t>
      </w:r>
      <w:r w:rsidRPr="006D4D5A">
        <w:rPr>
          <w:rStyle w:val="Bl"/>
          <w:rFonts w:cs="Times New Roman"/>
        </w:rPr>
        <w:t xml:space="preserve"> </w:t>
      </w:r>
    </w:p>
    <w:p w14:paraId="407442AE" w14:textId="77777777" w:rsidR="009A0437" w:rsidRPr="006D4D5A" w:rsidRDefault="009A0437" w:rsidP="009A0437">
      <w:pPr>
        <w:rPr>
          <w:rStyle w:val="Bl"/>
          <w:rFonts w:cs="Times New Roman"/>
        </w:rPr>
      </w:pPr>
      <w:r w:rsidRPr="009A0437">
        <w:t>Arealet er beliggende på</w:t>
      </w:r>
      <w:r w:rsidRPr="006D4D5A">
        <w:rPr>
          <w:rStyle w:val="Bl"/>
          <w:rFonts w:cs="Times New Roman"/>
        </w:rPr>
        <w:t xml:space="preserve"> </w:t>
      </w:r>
      <w:r w:rsidRPr="006D4D5A">
        <w:rPr>
          <w:rStyle w:val="Bl"/>
          <w:rFonts w:cs="Times New Roman"/>
          <w:color w:val="FF0000"/>
        </w:rPr>
        <w:t>[</w:t>
      </w:r>
      <w:r w:rsidRPr="006D4D5A">
        <w:rPr>
          <w:rStyle w:val="Rd"/>
          <w:rFonts w:cs="Times New Roman"/>
        </w:rPr>
        <w:t>sted angives]</w:t>
      </w:r>
      <w:r w:rsidRPr="006D4D5A">
        <w:rPr>
          <w:rStyle w:val="Bl"/>
          <w:rFonts w:cs="Times New Roman"/>
        </w:rPr>
        <w:t xml:space="preserve">. </w:t>
      </w:r>
    </w:p>
    <w:p w14:paraId="472EDBBC" w14:textId="7611F546" w:rsidR="009A0437" w:rsidRPr="006D4D5A" w:rsidRDefault="009A0437" w:rsidP="009A0437">
      <w:pPr>
        <w:rPr>
          <w:rStyle w:val="Bl"/>
          <w:rFonts w:cs="Times New Roman"/>
        </w:rPr>
      </w:pPr>
      <w:r w:rsidRPr="009A0437">
        <w:t>På arealet forekommer</w:t>
      </w:r>
      <w:r w:rsidRPr="006D4D5A">
        <w:rPr>
          <w:rStyle w:val="Bl"/>
          <w:rFonts w:cs="Times New Roman"/>
        </w:rPr>
        <w:t xml:space="preserve"> </w:t>
      </w:r>
      <w:r w:rsidRPr="006D4D5A">
        <w:rPr>
          <w:rStyle w:val="Rd"/>
          <w:rFonts w:cs="Times New Roman"/>
        </w:rPr>
        <w:t>[evt. eksisterende træer og andre ting angives]</w:t>
      </w:r>
      <w:r w:rsidRPr="006D4D5A">
        <w:rPr>
          <w:rStyle w:val="Bl"/>
          <w:rFonts w:cs="Times New Roman"/>
        </w:rPr>
        <w:t>,</w:t>
      </w:r>
      <w:r w:rsidRPr="009A0437">
        <w:t xml:space="preserve"> der skal beskyttes, hvilket fremgår af</w:t>
      </w:r>
      <w:r w:rsidRPr="006D4D5A">
        <w:rPr>
          <w:rStyle w:val="Bl"/>
          <w:rFonts w:cs="Times New Roman"/>
        </w:rPr>
        <w:t xml:space="preserve"> </w:t>
      </w:r>
      <w:r w:rsidRPr="006D4D5A">
        <w:rPr>
          <w:rStyle w:val="Rd"/>
          <w:rFonts w:cs="Times New Roman"/>
        </w:rPr>
        <w:t>tegning [XX]</w:t>
      </w:r>
      <w:r w:rsidRPr="006D4D5A">
        <w:rPr>
          <w:rStyle w:val="Bl"/>
          <w:rFonts w:cs="Times New Roman"/>
        </w:rPr>
        <w:t xml:space="preserve">. </w:t>
      </w:r>
      <w:r w:rsidRPr="009A0437">
        <w:t xml:space="preserve">Adgang til </w:t>
      </w:r>
      <w:proofErr w:type="spellStart"/>
      <w:r w:rsidRPr="009A0437">
        <w:t>skurpladsen</w:t>
      </w:r>
      <w:proofErr w:type="spellEnd"/>
      <w:r w:rsidRPr="009A0437">
        <w:t xml:space="preserve"> sker fra </w:t>
      </w:r>
      <w:r w:rsidR="00AC69EE" w:rsidRPr="00AC69EE">
        <w:rPr>
          <w:color w:val="FF0000"/>
        </w:rPr>
        <w:t>[</w:t>
      </w:r>
      <w:r w:rsidRPr="00AC69EE">
        <w:rPr>
          <w:color w:val="FF0000"/>
        </w:rPr>
        <w:t>stedbetegnelse angives</w:t>
      </w:r>
      <w:r w:rsidR="00AC69EE" w:rsidRPr="00AC69EE">
        <w:rPr>
          <w:color w:val="FF0000"/>
        </w:rPr>
        <w:t>]</w:t>
      </w:r>
      <w:r w:rsidRPr="009A0437">
        <w:t>.</w:t>
      </w:r>
    </w:p>
    <w:p w14:paraId="6BB0A2EC" w14:textId="77777777" w:rsidR="009A0437" w:rsidRPr="009A0437" w:rsidRDefault="009A0437" w:rsidP="009A0437">
      <w:pPr>
        <w:rPr>
          <w:rStyle w:val="Bl"/>
          <w:rFonts w:cs="Times New Roman"/>
          <w:color w:val="auto"/>
        </w:rPr>
      </w:pPr>
      <w:r w:rsidRPr="009A0437">
        <w:rPr>
          <w:rStyle w:val="Bl"/>
          <w:rFonts w:cs="Times New Roman"/>
          <w:color w:val="auto"/>
        </w:rPr>
        <w:t>Arealet skal indhegnes med byggepladshegn og holdes i ryddelig stand.</w:t>
      </w:r>
    </w:p>
    <w:p w14:paraId="72671997" w14:textId="77777777" w:rsidR="009A0437" w:rsidRPr="009A0437" w:rsidRDefault="009A0437" w:rsidP="009A0437">
      <w:pPr>
        <w:rPr>
          <w:rStyle w:val="Bl"/>
          <w:rFonts w:cs="Times New Roman"/>
          <w:color w:val="auto"/>
        </w:rPr>
      </w:pPr>
      <w:r w:rsidRPr="009A0437">
        <w:rPr>
          <w:rStyle w:val="Bl"/>
          <w:rFonts w:cs="Times New Roman"/>
          <w:color w:val="auto"/>
        </w:rPr>
        <w:t>For vinterperioden (1. november til 31. marts) skal snerydning og glatførebekæmpelse på veje, pladser og stier langs med og inden for arbejdsområdet, der er taget i brug af den offentlige trafik, udføres ved bygherrens foranstaltning. Entreprenøren kan ikke påberåbe sig ulemper fra sne mv. hidrørende fra denne rydning og henlagt langs med færdselsarealerne.</w:t>
      </w:r>
    </w:p>
    <w:p w14:paraId="784D9862" w14:textId="77777777" w:rsidR="009A0437" w:rsidRPr="009A0437" w:rsidRDefault="009A0437" w:rsidP="009A0437">
      <w:pPr>
        <w:rPr>
          <w:rStyle w:val="Bl"/>
          <w:rFonts w:cs="Times New Roman"/>
          <w:color w:val="auto"/>
        </w:rPr>
      </w:pPr>
      <w:r w:rsidRPr="009A0437">
        <w:rPr>
          <w:rStyle w:val="Bl"/>
          <w:rFonts w:cs="Times New Roman"/>
          <w:color w:val="auto"/>
        </w:rPr>
        <w:t>Snerydning og glatførebekæmpelse på byggepladsens område planlægges og varetages af entreprenøren.</w:t>
      </w:r>
    </w:p>
    <w:p w14:paraId="4DB1388F" w14:textId="2D93042B" w:rsidR="009A0437" w:rsidRDefault="009A0437" w:rsidP="009A0437">
      <w:pPr>
        <w:rPr>
          <w:rStyle w:val="Bl"/>
          <w:rFonts w:cs="Times New Roman"/>
          <w:color w:val="auto"/>
        </w:rPr>
      </w:pPr>
      <w:r w:rsidRPr="009A0437">
        <w:rPr>
          <w:rStyle w:val="Bl"/>
          <w:rFonts w:cs="Times New Roman"/>
          <w:color w:val="auto"/>
        </w:rPr>
        <w:t>Arealet inkl. adgangsvej skal ved arbejdets afslutning afleveres i samme stand, som det blev overdraget. Om nødvendigt skal entreprenøren beskytte belægningerne med køreplader.</w:t>
      </w:r>
    </w:p>
    <w:p w14:paraId="7C13B664" w14:textId="1637C818" w:rsidR="008156CD" w:rsidRDefault="008156CD" w:rsidP="009A0437">
      <w:pPr>
        <w:rPr>
          <w:rFonts w:cs="Times New Roman"/>
        </w:rPr>
      </w:pPr>
      <w:r w:rsidRPr="006D4D5A">
        <w:rPr>
          <w:rFonts w:cs="Times New Roman"/>
        </w:rPr>
        <w:t>Byggeledelsen er berettiget til at nægte køretøjer med overlæs adgang til arbejdspladsen. I tvivlstilfælde kan byggeledelsen forlange køretøjerne vejet på en autoriseret vægt. Hvis der ved vejningen konstateres overvægt, betaler entreprenøren alle udgifter til vejning og ekstra kørsel. I modsatte fald betaler bygherre for disse udgifter.</w:t>
      </w:r>
    </w:p>
    <w:p w14:paraId="7503F7A3" w14:textId="7383EBF7" w:rsidR="002B4852" w:rsidRDefault="002B4852" w:rsidP="001938D0">
      <w:pPr>
        <w:pStyle w:val="Overskrift3"/>
      </w:pPr>
      <w:r w:rsidRPr="006D4D5A">
        <w:t>Materialedeponering</w:t>
      </w:r>
    </w:p>
    <w:p w14:paraId="270059DE" w14:textId="72F1CD83" w:rsidR="002B4852" w:rsidRPr="002B4852" w:rsidRDefault="002B4852" w:rsidP="002B4852">
      <w:commentRangeStart w:id="27"/>
      <w:r w:rsidRPr="006D4D5A">
        <w:rPr>
          <w:rFonts w:cs="Times New Roman"/>
        </w:rPr>
        <w:t xml:space="preserve">Det gælder generelt, at materialer skal deponeres på en sådan måde, at de ikke kan vælte eller umiddelbart kan benyttes ved hærværk og lignende. Granitmaterialer, </w:t>
      </w:r>
      <w:r w:rsidRPr="006D4D5A">
        <w:rPr>
          <w:rFonts w:cs="Times New Roman"/>
        </w:rPr>
        <w:lastRenderedPageBreak/>
        <w:t>betonmaterialer og lignende med</w:t>
      </w:r>
      <w:r w:rsidRPr="006D4D5A">
        <w:rPr>
          <w:rStyle w:val="Bl"/>
          <w:rFonts w:cs="Times New Roman"/>
        </w:rPr>
        <w:t xml:space="preserve"> en vægt på mindre end 20 kg,</w:t>
      </w:r>
      <w:r w:rsidRPr="006D4D5A">
        <w:rPr>
          <w:rFonts w:cs="Times New Roman"/>
        </w:rPr>
        <w:t xml:space="preserve"> skal derfor efter arbejdstids ophør deponeres i en aflåst container eller lignende. Dette gælder således for f.eks. chaussésten, brosten, betonbelægningssten, gågadefliser, mv.</w:t>
      </w:r>
      <w:commentRangeEnd w:id="27"/>
      <w:r w:rsidR="00B24014">
        <w:rPr>
          <w:rStyle w:val="Kommentarhenvisning"/>
        </w:rPr>
        <w:commentReference w:id="27"/>
      </w:r>
    </w:p>
    <w:p w14:paraId="6C54B9C6" w14:textId="1A7E23DE" w:rsidR="008B0FC7" w:rsidRDefault="006A3C6A" w:rsidP="001938D0">
      <w:pPr>
        <w:pStyle w:val="Overskrift3"/>
      </w:pPr>
      <w:r>
        <w:t>Mandskabsskure</w:t>
      </w:r>
      <w:r w:rsidR="002B4852" w:rsidRPr="006D4D5A">
        <w:t xml:space="preserve"> og møderum mv.</w:t>
      </w:r>
    </w:p>
    <w:p w14:paraId="33F14D18" w14:textId="218E2C11" w:rsidR="002B4852" w:rsidRDefault="002B4852" w:rsidP="002B4852">
      <w:pPr>
        <w:rPr>
          <w:rFonts w:cs="Times New Roman"/>
        </w:rPr>
      </w:pPr>
      <w:r w:rsidRPr="006D4D5A">
        <w:rPr>
          <w:rFonts w:cs="Times New Roman"/>
        </w:rPr>
        <w:t xml:space="preserve">Det påhviler entreprenøren at sørge for </w:t>
      </w:r>
      <w:r w:rsidR="006A3C6A">
        <w:rPr>
          <w:rFonts w:cs="Times New Roman"/>
        </w:rPr>
        <w:t>mandskabsskure</w:t>
      </w:r>
      <w:r w:rsidRPr="006D4D5A">
        <w:rPr>
          <w:rFonts w:cs="Times New Roman"/>
        </w:rPr>
        <w:t xml:space="preserve"> mv. i henhold til Arbejdstilsynets krav.</w:t>
      </w:r>
    </w:p>
    <w:p w14:paraId="1EA8DF1C" w14:textId="113554D8" w:rsidR="002B4852" w:rsidRDefault="002B4852" w:rsidP="002B4852">
      <w:pPr>
        <w:rPr>
          <w:rStyle w:val="Bl"/>
          <w:rFonts w:cs="Times New Roman"/>
        </w:rPr>
      </w:pPr>
      <w:commentRangeStart w:id="28"/>
      <w:r w:rsidRPr="006D4D5A">
        <w:rPr>
          <w:rStyle w:val="Bl"/>
          <w:rFonts w:cs="Times New Roman"/>
        </w:rPr>
        <w:t>Entreprenøren skal indrette et byggepladskontor med opvarmet, møbleret møderum, udelukkende til brug for bygherretilsynet ved byggemøder og sikkerhedsmøder. Byggepladskontoret skal være rengjort til hvert møde.</w:t>
      </w:r>
      <w:commentRangeEnd w:id="28"/>
      <w:r w:rsidR="00B24014">
        <w:rPr>
          <w:rStyle w:val="Kommentarhenvisning"/>
        </w:rPr>
        <w:commentReference w:id="28"/>
      </w:r>
    </w:p>
    <w:p w14:paraId="6483319B" w14:textId="2F65C30E" w:rsidR="008B0FC7" w:rsidRPr="008B0FC7" w:rsidRDefault="002B4852" w:rsidP="008B0FC7">
      <w:commentRangeStart w:id="29"/>
      <w:r w:rsidRPr="006D4D5A">
        <w:rPr>
          <w:rStyle w:val="Bl"/>
          <w:rFonts w:cs="Times New Roman"/>
        </w:rPr>
        <w:t>Entreprenøren skal stille et møderum til rådighed for bygherretilsynet til brug ved byggemøder og sikkerhedsmøder. Møderummet skal være opvarmet, rengjort og møbleret samt have adgang til toilet. Møderummet kan være fælles med et af entreprenørens egne lokaler, blot det opfylder ovenstående krav.</w:t>
      </w:r>
      <w:commentRangeEnd w:id="29"/>
      <w:r w:rsidR="00B24014">
        <w:rPr>
          <w:rStyle w:val="Kommentarhenvisning"/>
        </w:rPr>
        <w:commentReference w:id="29"/>
      </w:r>
    </w:p>
    <w:p w14:paraId="70817385" w14:textId="0DBFEF18" w:rsidR="00E2550A" w:rsidRDefault="00790740" w:rsidP="00E2550A">
      <w:pPr>
        <w:rPr>
          <w:rFonts w:cs="Times New Roman"/>
        </w:rPr>
      </w:pPr>
      <w:r w:rsidRPr="006D4D5A">
        <w:rPr>
          <w:rFonts w:cs="Times New Roman"/>
        </w:rPr>
        <w:t>Entreprenøren skal sørge for etablering, vedligehold og drift af vand, el, afløb, telefon mv.</w:t>
      </w:r>
    </w:p>
    <w:p w14:paraId="17441EAC" w14:textId="6C3AB999" w:rsidR="00790740" w:rsidRDefault="00790740" w:rsidP="001938D0">
      <w:pPr>
        <w:pStyle w:val="Overskrift3"/>
      </w:pPr>
      <w:r w:rsidRPr="006D4D5A">
        <w:t>Parkeringsforhold</w:t>
      </w:r>
    </w:p>
    <w:p w14:paraId="3B9A91BE" w14:textId="12CCA165" w:rsidR="00790740" w:rsidRPr="000D3703" w:rsidRDefault="00790740" w:rsidP="00790740">
      <w:pPr>
        <w:rPr>
          <w:rStyle w:val="Bl"/>
          <w:rFonts w:cs="Times New Roman"/>
        </w:rPr>
      </w:pPr>
      <w:commentRangeStart w:id="30"/>
      <w:r w:rsidRPr="006D4D5A">
        <w:rPr>
          <w:rStyle w:val="Bl"/>
          <w:rFonts w:cs="Times New Roman"/>
        </w:rPr>
        <w:t>Arbejdsområde inden for parkeringszoner berettiger ikke til ophævelse af parkeringsafgift, hvilket betyder, at alle parkerede køretøjer skal betale stedets gældende P-afgift</w:t>
      </w:r>
      <w:r w:rsidRPr="000D3703">
        <w:rPr>
          <w:rStyle w:val="Bl"/>
          <w:rFonts w:cs="Times New Roman"/>
        </w:rPr>
        <w:t>.</w:t>
      </w:r>
      <w:r w:rsidR="000D3703">
        <w:rPr>
          <w:rStyle w:val="Bl"/>
          <w:rFonts w:cs="Times New Roman"/>
        </w:rPr>
        <w:t xml:space="preserve"> </w:t>
      </w:r>
      <w:r w:rsidR="000D3703" w:rsidRPr="000D3703">
        <w:rPr>
          <w:rStyle w:val="Bl"/>
          <w:rFonts w:cs="Times New Roman"/>
        </w:rPr>
        <w:t>D</w:t>
      </w:r>
      <w:r w:rsidR="000D3703" w:rsidRPr="000D3703">
        <w:rPr>
          <w:color w:val="0070C0"/>
        </w:rPr>
        <w:t>et er entreprenørens pligt at indhente tilladelse til at foretage parkeringen.</w:t>
      </w:r>
      <w:commentRangeEnd w:id="30"/>
      <w:r w:rsidR="000D3703">
        <w:rPr>
          <w:rStyle w:val="Kommentarhenvisning"/>
        </w:rPr>
        <w:commentReference w:id="30"/>
      </w:r>
    </w:p>
    <w:p w14:paraId="6470546A" w14:textId="4597EE37" w:rsidR="00790740" w:rsidRDefault="003D6665" w:rsidP="001938D0">
      <w:pPr>
        <w:pStyle w:val="Overskrift2"/>
      </w:pPr>
      <w:bookmarkStart w:id="31" w:name="_Toc223346874"/>
      <w:r w:rsidRPr="006D4D5A">
        <w:t>Færdselsregulerende foranstaltninger</w:t>
      </w:r>
      <w:bookmarkEnd w:id="31"/>
    </w:p>
    <w:p w14:paraId="709A7B89" w14:textId="69373F77" w:rsidR="003D6665" w:rsidRDefault="003D6665" w:rsidP="001938D0">
      <w:pPr>
        <w:pStyle w:val="Overskrift3"/>
      </w:pPr>
      <w:r w:rsidRPr="006D4D5A">
        <w:t>Generelt</w:t>
      </w:r>
    </w:p>
    <w:p w14:paraId="5E1F37AB" w14:textId="77777777" w:rsidR="003D6665" w:rsidRPr="006D4D5A" w:rsidRDefault="003D6665" w:rsidP="003D6665">
      <w:pPr>
        <w:rPr>
          <w:rFonts w:cs="Times New Roman"/>
        </w:rPr>
      </w:pPr>
      <w:commentRangeStart w:id="32"/>
      <w:r w:rsidRPr="006D4D5A">
        <w:rPr>
          <w:rFonts w:cs="Times New Roman"/>
        </w:rPr>
        <w:t>Arbejdet skal tilrettelægges og udføres således, at færdsel på offentlige eller private veje kan foregå på en forsvarlig måde og med mindst mulig ulempe for trafikanter (herunder dagrenovation), beboere, forretningsdrivende og Movia.</w:t>
      </w:r>
    </w:p>
    <w:p w14:paraId="6EA77F39" w14:textId="77B799A3" w:rsidR="003D6665" w:rsidRPr="003B2DB5" w:rsidRDefault="003D6665" w:rsidP="003D6665">
      <w:pPr>
        <w:rPr>
          <w:rFonts w:cs="Times New Roman"/>
        </w:rPr>
      </w:pPr>
      <w:r w:rsidRPr="003B2DB5">
        <w:rPr>
          <w:rFonts w:cs="Times New Roman"/>
        </w:rPr>
        <w:t>Hvis der planlægges midlertidige ændringer af adgangsforholdene til en ejendom, skal entreprenøren advisere bygherren om dette senest 3 uger før iværksættelsen af ændringerne, således at bygherre i god tid kan advisere ejerne og brugerne af ejendommen.</w:t>
      </w:r>
    </w:p>
    <w:p w14:paraId="2AC8A153" w14:textId="64043322" w:rsidR="003D6665" w:rsidRDefault="003D6665" w:rsidP="003D6665">
      <w:pPr>
        <w:rPr>
          <w:rFonts w:cs="Times New Roman"/>
        </w:rPr>
      </w:pPr>
      <w:r w:rsidRPr="006D4D5A">
        <w:rPr>
          <w:rFonts w:cs="Times New Roman"/>
        </w:rPr>
        <w:t xml:space="preserve">Færdsel på de eksisterende veje og stier skal opretholdes og være iht. de af bygherren udarbejdede trafikafmærkningsplaner, se SAB 0 – Styring og Samarbejde afsnit 0.8., og etapeplaner, se SAB afsnit 1.4.2. </w:t>
      </w:r>
      <w:commentRangeEnd w:id="32"/>
      <w:r w:rsidR="00B24014">
        <w:rPr>
          <w:rStyle w:val="Kommentarhenvisning"/>
        </w:rPr>
        <w:commentReference w:id="32"/>
      </w:r>
    </w:p>
    <w:p w14:paraId="3FFB71E7" w14:textId="77777777" w:rsidR="009F1B9E" w:rsidRPr="006D4D5A" w:rsidRDefault="009F1B9E" w:rsidP="009F1B9E">
      <w:pPr>
        <w:rPr>
          <w:rFonts w:cs="Times New Roman"/>
        </w:rPr>
      </w:pPr>
      <w:r w:rsidRPr="006D4D5A">
        <w:rPr>
          <w:rFonts w:cs="Times New Roman"/>
        </w:rPr>
        <w:t>Entreprenøren skal udarbejde trafikafmærkningsplaner som angivet i SAB 0 – Styring og Samarbejde afsnit 0.8.2.</w:t>
      </w:r>
    </w:p>
    <w:p w14:paraId="2C4D6ECE" w14:textId="77777777" w:rsidR="009F1B9E" w:rsidRPr="006D4D5A" w:rsidRDefault="009F1B9E" w:rsidP="009F1B9E">
      <w:pPr>
        <w:rPr>
          <w:rFonts w:cs="Times New Roman"/>
        </w:rPr>
      </w:pPr>
      <w:r w:rsidRPr="006D4D5A">
        <w:rPr>
          <w:rFonts w:cs="Times New Roman"/>
        </w:rPr>
        <w:t>Entreprenøren skal levere, opsætte/udføre og vedligeholde al afspærring, midlertidige skilte og striber, midlertidige signalanlæg, belysning, afstivning af udgravninger, interimsbefæstelser, gangbroer, jernplader mv., som vejregler, myndigheder og tilsyn måtte forlange.</w:t>
      </w:r>
    </w:p>
    <w:p w14:paraId="102A7992" w14:textId="31A09E0B" w:rsidR="009F1B9E" w:rsidRPr="006D4D5A" w:rsidRDefault="009F1B9E" w:rsidP="009F1B9E">
      <w:pPr>
        <w:rPr>
          <w:rFonts w:cs="Times New Roman"/>
        </w:rPr>
      </w:pPr>
      <w:r w:rsidRPr="006D4D5A">
        <w:rPr>
          <w:rFonts w:cs="Times New Roman"/>
        </w:rPr>
        <w:lastRenderedPageBreak/>
        <w:t>Entreprenøren skal foretage de nødvendige afmærkninger, trafikreguleringer mv., som kræves af byggeledelsen, vejmyndigheden, politiet eller arbejdstilsynet ved arbejde i eller ved eksisterende veje og stier.</w:t>
      </w:r>
    </w:p>
    <w:p w14:paraId="078AAABA" w14:textId="6E695F43" w:rsidR="003D6665" w:rsidRDefault="005650A0" w:rsidP="003D6665">
      <w:pPr>
        <w:rPr>
          <w:rStyle w:val="Bl"/>
          <w:rFonts w:cs="Times New Roman"/>
        </w:rPr>
      </w:pPr>
      <w:r w:rsidRPr="006D4D5A">
        <w:rPr>
          <w:rStyle w:val="Bl"/>
          <w:rFonts w:cs="Times New Roman"/>
        </w:rPr>
        <w:t xml:space="preserve">Midlertidige eller permanente signalanlæg skal udføres iht. SAB afsnit </w:t>
      </w:r>
      <w:r w:rsidRPr="006D4D5A">
        <w:rPr>
          <w:rStyle w:val="Bl"/>
          <w:rFonts w:cs="Times New Roman"/>
          <w:color w:val="FF0000"/>
        </w:rPr>
        <w:t>[XX]</w:t>
      </w:r>
      <w:r w:rsidRPr="006D4D5A">
        <w:rPr>
          <w:rStyle w:val="Bl"/>
          <w:rFonts w:cs="Times New Roman"/>
        </w:rPr>
        <w:t>.</w:t>
      </w:r>
    </w:p>
    <w:p w14:paraId="5B787779" w14:textId="6BEC3594" w:rsidR="005650A0" w:rsidRDefault="005650A0" w:rsidP="001938D0">
      <w:pPr>
        <w:pStyle w:val="Overskrift3"/>
      </w:pPr>
      <w:r w:rsidRPr="006D4D5A">
        <w:t>Etapeopdeling</w:t>
      </w:r>
    </w:p>
    <w:p w14:paraId="75CBF49A" w14:textId="77777777" w:rsidR="005650A0" w:rsidRPr="006D4D5A" w:rsidRDefault="005650A0" w:rsidP="005650A0">
      <w:pPr>
        <w:rPr>
          <w:rFonts w:cs="Times New Roman"/>
        </w:rPr>
      </w:pPr>
      <w:commentRangeStart w:id="33"/>
      <w:r w:rsidRPr="006D4D5A">
        <w:rPr>
          <w:rFonts w:cs="Times New Roman"/>
        </w:rPr>
        <w:t xml:space="preserve">Arbejdet skal forudsættes udført i </w:t>
      </w:r>
      <w:r w:rsidRPr="006D4D5A">
        <w:rPr>
          <w:rStyle w:val="Rd"/>
          <w:rFonts w:cs="Times New Roman"/>
        </w:rPr>
        <w:t>[antal]</w:t>
      </w:r>
      <w:r w:rsidRPr="006D4D5A">
        <w:rPr>
          <w:rFonts w:cs="Times New Roman"/>
        </w:rPr>
        <w:t xml:space="preserve"> hovedetaper som angivet på etapeplanerne.</w:t>
      </w:r>
    </w:p>
    <w:p w14:paraId="5FD050EC" w14:textId="5784FDE0" w:rsidR="005650A0" w:rsidRDefault="005650A0" w:rsidP="005650A0">
      <w:pPr>
        <w:rPr>
          <w:rStyle w:val="Rd"/>
          <w:rFonts w:cs="Times New Roman"/>
        </w:rPr>
      </w:pPr>
      <w:r w:rsidRPr="006D4D5A">
        <w:rPr>
          <w:rStyle w:val="Rd"/>
          <w:rFonts w:cs="Times New Roman"/>
        </w:rPr>
        <w:t>[Her kan beskrives yderligere krav vedrørende etapeopdelingen eller tilføjes en uddybende forklaring af de enkelte etaper som f.eks. vist på etapeplanerne.]</w:t>
      </w:r>
      <w:commentRangeEnd w:id="33"/>
      <w:r w:rsidR="00B24014">
        <w:rPr>
          <w:rStyle w:val="Kommentarhenvisning"/>
        </w:rPr>
        <w:commentReference w:id="33"/>
      </w:r>
    </w:p>
    <w:p w14:paraId="240C52F1" w14:textId="325EACF7" w:rsidR="005650A0" w:rsidRDefault="005650A0" w:rsidP="001938D0">
      <w:pPr>
        <w:pStyle w:val="Overskrift3"/>
      </w:pPr>
      <w:r w:rsidRPr="006D4D5A">
        <w:t>Afmærkning</w:t>
      </w:r>
    </w:p>
    <w:p w14:paraId="013AA89A" w14:textId="77777777" w:rsidR="00B6425A" w:rsidRPr="006D4D5A" w:rsidRDefault="00B6425A" w:rsidP="00B6425A">
      <w:pPr>
        <w:rPr>
          <w:rFonts w:cs="Times New Roman"/>
        </w:rPr>
      </w:pPr>
      <w:r w:rsidRPr="006D4D5A">
        <w:rPr>
          <w:rFonts w:cs="Times New Roman"/>
        </w:rPr>
        <w:t>I forhold til Vejdirektoratets ”Vejregel for afmærkning af vejarbejder” gælder følgende supplerende bestemmelser:</w:t>
      </w:r>
    </w:p>
    <w:p w14:paraId="751E3B72" w14:textId="56164516" w:rsidR="005650A0" w:rsidRDefault="00B6425A" w:rsidP="00B6425A">
      <w:pPr>
        <w:rPr>
          <w:rFonts w:cs="Times New Roman"/>
        </w:rPr>
      </w:pPr>
      <w:r w:rsidRPr="006D4D5A">
        <w:rPr>
          <w:rFonts w:cs="Times New Roman"/>
        </w:rPr>
        <w:t>Fortove: Fri minimumsbredde bag afspærring skal være:</w:t>
      </w:r>
    </w:p>
    <w:p w14:paraId="2F654E36" w14:textId="6E22ADBB" w:rsidR="00B6425A" w:rsidRDefault="00B6425A" w:rsidP="00B6425A">
      <w:pPr>
        <w:rPr>
          <w:rStyle w:val="Bl"/>
          <w:rFonts w:cs="Times New Roman"/>
        </w:rPr>
      </w:pPr>
      <w:r>
        <w:rPr>
          <w:rStyle w:val="Bl"/>
          <w:rFonts w:cs="Times New Roman"/>
        </w:rPr>
        <w:t xml:space="preserve">Enten: </w:t>
      </w:r>
      <w:r w:rsidRPr="006D4D5A">
        <w:rPr>
          <w:rStyle w:val="Bl"/>
          <w:rFonts w:cs="Times New Roman"/>
        </w:rPr>
        <w:t>1,25 m</w:t>
      </w:r>
    </w:p>
    <w:p w14:paraId="19809175" w14:textId="400004E6" w:rsidR="00B6425A" w:rsidRDefault="00B6425A" w:rsidP="00B6425A">
      <w:pPr>
        <w:rPr>
          <w:rStyle w:val="Bl"/>
          <w:rFonts w:cs="Times New Roman"/>
        </w:rPr>
      </w:pPr>
      <w:r>
        <w:rPr>
          <w:rStyle w:val="Bl"/>
          <w:rFonts w:cs="Times New Roman"/>
        </w:rPr>
        <w:t>Eller: M</w:t>
      </w:r>
      <w:r w:rsidRPr="006D4D5A">
        <w:rPr>
          <w:rStyle w:val="Bl"/>
          <w:rFonts w:cs="Times New Roman"/>
        </w:rPr>
        <w:t>in. 2,0 m ved stationsforpladser og lignende.</w:t>
      </w:r>
    </w:p>
    <w:p w14:paraId="22E359EE" w14:textId="77777777" w:rsidR="00B6425A" w:rsidRPr="006D4D5A" w:rsidRDefault="00B6425A" w:rsidP="00B6425A">
      <w:pPr>
        <w:rPr>
          <w:rFonts w:cs="Times New Roman"/>
        </w:rPr>
      </w:pPr>
      <w:r w:rsidRPr="006D4D5A">
        <w:rPr>
          <w:rFonts w:cs="Times New Roman"/>
        </w:rPr>
        <w:t>Cykelstier: Fri minimumsbredde bag afspærring skal være 1,75 m.</w:t>
      </w:r>
    </w:p>
    <w:p w14:paraId="06FDD136" w14:textId="77777777" w:rsidR="00B6425A" w:rsidRPr="006D4D5A" w:rsidRDefault="00B6425A" w:rsidP="00B6425A">
      <w:pPr>
        <w:rPr>
          <w:rFonts w:cs="Times New Roman"/>
        </w:rPr>
      </w:pPr>
      <w:r w:rsidRPr="006D4D5A">
        <w:rPr>
          <w:rFonts w:cs="Times New Roman"/>
        </w:rPr>
        <w:t>I bustrafikerede gader uden cykelstier: Fri minimumsbredde bag afspærring skal være 4,0 m.</w:t>
      </w:r>
    </w:p>
    <w:p w14:paraId="5BC8BEA6" w14:textId="5755241C" w:rsidR="00B6425A" w:rsidRDefault="00B6425A" w:rsidP="00B6425A">
      <w:pPr>
        <w:rPr>
          <w:rFonts w:cs="Times New Roman"/>
        </w:rPr>
      </w:pPr>
      <w:r w:rsidRPr="006D4D5A">
        <w:rPr>
          <w:rFonts w:cs="Times New Roman"/>
        </w:rPr>
        <w:t>Arbejdsområdet skal mod kørebanen afspærres med en tæt sammenkoblet række af betontrafikværn iht. gældende vejregler.</w:t>
      </w:r>
    </w:p>
    <w:p w14:paraId="78573C08" w14:textId="7F0F208C" w:rsidR="007373E8" w:rsidRDefault="007373E8" w:rsidP="00B6425A">
      <w:pPr>
        <w:rPr>
          <w:rStyle w:val="Bl"/>
          <w:rFonts w:cs="Times New Roman"/>
        </w:rPr>
      </w:pPr>
      <w:commentRangeStart w:id="34"/>
      <w:r w:rsidRPr="006D4D5A">
        <w:rPr>
          <w:rStyle w:val="Bl"/>
          <w:rFonts w:cs="Times New Roman"/>
        </w:rPr>
        <w:t xml:space="preserve">Mod fortovet skal arbejdsområdet afspærres af en spredt række af betontrafikværn monteret med lodrette 4x4” stolper med en sammenhængende vandret række af </w:t>
      </w:r>
      <w:proofErr w:type="spellStart"/>
      <w:r w:rsidRPr="006D4D5A">
        <w:rPr>
          <w:rStyle w:val="Bl"/>
          <w:rFonts w:cs="Times New Roman"/>
        </w:rPr>
        <w:t>påsømmede</w:t>
      </w:r>
      <w:proofErr w:type="spellEnd"/>
      <w:r w:rsidRPr="006D4D5A">
        <w:rPr>
          <w:rStyle w:val="Bl"/>
          <w:rFonts w:cs="Times New Roman"/>
        </w:rPr>
        <w:t xml:space="preserve"> rød/hvide lægter</w:t>
      </w:r>
      <w:commentRangeEnd w:id="34"/>
      <w:r w:rsidR="00B24014">
        <w:rPr>
          <w:rStyle w:val="Kommentarhenvisning"/>
        </w:rPr>
        <w:commentReference w:id="34"/>
      </w:r>
    </w:p>
    <w:p w14:paraId="7E0A9BAA" w14:textId="7802B46D" w:rsidR="00697BC3" w:rsidRDefault="007373E8" w:rsidP="00697BC3">
      <w:pPr>
        <w:rPr>
          <w:rStyle w:val="Bl"/>
          <w:rFonts w:cs="Times New Roman"/>
        </w:rPr>
      </w:pPr>
      <w:commentRangeStart w:id="35"/>
      <w:r w:rsidRPr="006D4D5A">
        <w:rPr>
          <w:rStyle w:val="Bl"/>
          <w:rFonts w:cs="Times New Roman"/>
        </w:rPr>
        <w:t>Mod fortov skal arbejdsområdet som minimum afspærres med markeringskegle (N44) monteret med en dobbelt række af rød/hvide lægter. Det samme gør sig gældende ved tværgående færdsel, f.eks. indgangspartier og butiksdøre.</w:t>
      </w:r>
      <w:commentRangeEnd w:id="35"/>
      <w:r w:rsidR="00B24014">
        <w:rPr>
          <w:rStyle w:val="Kommentarhenvisning"/>
        </w:rPr>
        <w:commentReference w:id="35"/>
      </w:r>
    </w:p>
    <w:p w14:paraId="4104D1FE" w14:textId="3A7A39DD" w:rsidR="00697BC3" w:rsidRDefault="00697BC3" w:rsidP="00697BC3">
      <w:pPr>
        <w:rPr>
          <w:rStyle w:val="Bl"/>
          <w:rFonts w:cs="Times New Roman"/>
        </w:rPr>
      </w:pPr>
      <w:commentRangeStart w:id="36"/>
      <w:r w:rsidRPr="006D4D5A">
        <w:rPr>
          <w:rStyle w:val="Bl"/>
          <w:rFonts w:cs="Times New Roman"/>
        </w:rPr>
        <w:t xml:space="preserve">Mod fortov skal arbejdsområdet som afspærres med </w:t>
      </w:r>
      <w:r>
        <w:rPr>
          <w:rStyle w:val="Bl"/>
          <w:rFonts w:cs="Times New Roman"/>
        </w:rPr>
        <w:t xml:space="preserve">koblede rød/hvide 2m-plasthegn på fødder og adgang til </w:t>
      </w:r>
      <w:r w:rsidRPr="006D4D5A">
        <w:rPr>
          <w:rStyle w:val="Bl"/>
          <w:rFonts w:cs="Times New Roman"/>
        </w:rPr>
        <w:t>indgangspartier og butiksdøre</w:t>
      </w:r>
      <w:r>
        <w:rPr>
          <w:rStyle w:val="Bl"/>
          <w:rFonts w:cs="Times New Roman"/>
        </w:rPr>
        <w:t xml:space="preserve"> skal etableres med niveaufri adgang via fast gangbroer med skridsikkert underlag.</w:t>
      </w:r>
      <w:commentRangeEnd w:id="36"/>
      <w:r>
        <w:rPr>
          <w:rStyle w:val="Kommentarhenvisning"/>
        </w:rPr>
        <w:commentReference w:id="36"/>
      </w:r>
    </w:p>
    <w:p w14:paraId="3CB9E11B" w14:textId="50E27A06" w:rsidR="007373E8" w:rsidRDefault="007373E8" w:rsidP="00B6425A">
      <w:pPr>
        <w:rPr>
          <w:rStyle w:val="Bl"/>
          <w:rFonts w:cs="Times New Roman"/>
        </w:rPr>
      </w:pPr>
      <w:commentRangeStart w:id="37"/>
      <w:r w:rsidRPr="006D4D5A">
        <w:rPr>
          <w:rStyle w:val="Bl"/>
          <w:rFonts w:cs="Times New Roman"/>
        </w:rPr>
        <w:t>Længdeafmærkning mellem modsatrettede kørespor skal udføres med sammenkoblede trafikværn eller barriere.</w:t>
      </w:r>
      <w:commentRangeEnd w:id="37"/>
      <w:r w:rsidR="00B24014">
        <w:rPr>
          <w:rStyle w:val="Kommentarhenvisning"/>
        </w:rPr>
        <w:commentReference w:id="37"/>
      </w:r>
    </w:p>
    <w:p w14:paraId="1B701ADD" w14:textId="012B66E2" w:rsidR="007373E8" w:rsidRDefault="001B0984" w:rsidP="00B6425A">
      <w:pPr>
        <w:rPr>
          <w:rFonts w:cs="Times New Roman"/>
        </w:rPr>
      </w:pPr>
      <w:r w:rsidRPr="006D4D5A">
        <w:rPr>
          <w:rFonts w:cs="Times New Roman"/>
        </w:rPr>
        <w:t>Etablering og varsling af højdebegrænsning skal foretages før sidste frakørselsmulighed.</w:t>
      </w:r>
    </w:p>
    <w:p w14:paraId="7916910A" w14:textId="37B14DCB" w:rsidR="001B0984" w:rsidRDefault="001B0984" w:rsidP="001938D0">
      <w:pPr>
        <w:pStyle w:val="Overskrift2"/>
      </w:pPr>
      <w:bookmarkStart w:id="38" w:name="_Toc223346875"/>
      <w:r w:rsidRPr="006D4D5A">
        <w:lastRenderedPageBreak/>
        <w:t>Ledninger</w:t>
      </w:r>
      <w:bookmarkEnd w:id="38"/>
    </w:p>
    <w:p w14:paraId="28023226" w14:textId="57B05D6B" w:rsidR="001B0984" w:rsidRDefault="001B0984" w:rsidP="001938D0">
      <w:pPr>
        <w:pStyle w:val="Overskrift3"/>
      </w:pPr>
      <w:r w:rsidRPr="006D4D5A">
        <w:t>Generelt</w:t>
      </w:r>
    </w:p>
    <w:p w14:paraId="233BA589" w14:textId="77777777" w:rsidR="00CB1051" w:rsidRDefault="00CB1051" w:rsidP="00CB1051">
      <w:r>
        <w:t>For at Københavns Kommune skal kunne honorere dens forpligtelser som ledningsejer, i henhold til Loven om Ledningsejerregistrering (LER-loven), skal ledninger og komponenter opmåles i henhold til kommunens tegningskrav (</w:t>
      </w:r>
      <w:hyperlink r:id="rId26" w:tgtFrame="_blank" w:tooltip="https://www.kk.dk/erhverv/indkoeb-og-udbud/informationer-til-leverandoerer/retningslinjer-for-anlaegsprojekter/tegningskrav" w:history="1">
        <w:r>
          <w:rPr>
            <w:rStyle w:val="Hyperlink"/>
          </w:rPr>
          <w:t>Tegningskrav til anlægsprojekter | Københavns Kommune</w:t>
        </w:r>
      </w:hyperlink>
      <w:r>
        <w:t>).</w:t>
      </w:r>
    </w:p>
    <w:p w14:paraId="0632D087" w14:textId="72AE14FC" w:rsidR="001B0984" w:rsidRPr="006D4D5A" w:rsidRDefault="00EF6FEB" w:rsidP="001B0984">
      <w:pPr>
        <w:rPr>
          <w:rFonts w:cs="Times New Roman"/>
        </w:rPr>
      </w:pPr>
      <w:r w:rsidRPr="00EF6FEB">
        <w:rPr>
          <w:rStyle w:val="cf01"/>
          <w:rFonts w:ascii="KBH Tekst" w:hAnsi="KBH Tekst"/>
          <w:sz w:val="22"/>
          <w:szCs w:val="22"/>
        </w:rPr>
        <w:t>Entreprenøren skal forespørge i Ledningsejerregisteret (se bilag C LER.dk) hvor aktuelle ledningsinformationer hentes.</w:t>
      </w:r>
      <w:r w:rsidRPr="00EF6FEB">
        <w:rPr>
          <w:rStyle w:val="Overskrift1Tegn"/>
        </w:rPr>
        <w:t xml:space="preserve"> </w:t>
      </w:r>
      <w:r w:rsidRPr="00EF6FEB">
        <w:rPr>
          <w:rStyle w:val="cf01"/>
          <w:rFonts w:ascii="KBH Tekst" w:hAnsi="KBH Tekst"/>
          <w:sz w:val="22"/>
          <w:szCs w:val="22"/>
        </w:rPr>
        <w:t xml:space="preserve">Entreprenøren skal forespørge i Ledningsejerregisteret (se bilag C LER.dk) hvor aktuelle ledningsinformationer </w:t>
      </w:r>
      <w:proofErr w:type="spellStart"/>
      <w:proofErr w:type="gramStart"/>
      <w:r w:rsidRPr="00EF6FEB">
        <w:rPr>
          <w:rStyle w:val="cf01"/>
          <w:rFonts w:ascii="KBH Tekst" w:hAnsi="KBH Tekst"/>
          <w:sz w:val="22"/>
          <w:szCs w:val="22"/>
        </w:rPr>
        <w:t>hentes.</w:t>
      </w:r>
      <w:commentRangeStart w:id="39"/>
      <w:r w:rsidR="001B0984" w:rsidRPr="00EF6FEB">
        <w:rPr>
          <w:rFonts w:cs="Times New Roman"/>
        </w:rPr>
        <w:t>Aftaler</w:t>
      </w:r>
      <w:proofErr w:type="spellEnd"/>
      <w:proofErr w:type="gramEnd"/>
      <w:r w:rsidR="001B0984" w:rsidRPr="00EF6FEB">
        <w:rPr>
          <w:rFonts w:cs="Times New Roman"/>
        </w:rPr>
        <w:t xml:space="preserve"> med ledningsejere angående evt. flytninger eller omlægninger af ledninger og kabler</w:t>
      </w:r>
      <w:r w:rsidR="001B0984" w:rsidRPr="006D4D5A">
        <w:rPr>
          <w:rFonts w:cs="Times New Roman"/>
        </w:rPr>
        <w:t xml:space="preserve"> fremgår af ledningsprotokol </w:t>
      </w:r>
      <w:r w:rsidR="001B0984" w:rsidRPr="006D4D5A">
        <w:rPr>
          <w:rStyle w:val="Rd"/>
          <w:rFonts w:cs="Times New Roman"/>
        </w:rPr>
        <w:t>[indsæt henvisning til ledningsprotokol]</w:t>
      </w:r>
      <w:r w:rsidR="001B0984" w:rsidRPr="006D4D5A">
        <w:rPr>
          <w:rFonts w:cs="Times New Roman"/>
        </w:rPr>
        <w:t>. Evt. gener fra ledningsarbejders udførelse berettiger ikke til ekstrabetaling.</w:t>
      </w:r>
    </w:p>
    <w:p w14:paraId="667671EE" w14:textId="3E65BB8A" w:rsidR="001B0984" w:rsidRPr="006D4D5A" w:rsidRDefault="001B0984" w:rsidP="001B0984">
      <w:pPr>
        <w:rPr>
          <w:rFonts w:cs="Times New Roman"/>
        </w:rPr>
      </w:pPr>
      <w:r w:rsidRPr="006D4D5A">
        <w:rPr>
          <w:rFonts w:cs="Times New Roman"/>
        </w:rPr>
        <w:t xml:space="preserve">Entreprenøren bærer det fulde ansvar for skader, </w:t>
      </w:r>
      <w:r w:rsidR="00337BE1">
        <w:rPr>
          <w:rFonts w:cs="Times New Roman"/>
        </w:rPr>
        <w:t>vedkommende</w:t>
      </w:r>
      <w:r w:rsidRPr="006D4D5A">
        <w:rPr>
          <w:rFonts w:cs="Times New Roman"/>
        </w:rPr>
        <w:t xml:space="preserve"> måtte påføre ledninger eller kabler, hvis placering fremgår af entreprisegrundlaget, eller er oplyst af bygherren eller ledningsejerne.</w:t>
      </w:r>
    </w:p>
    <w:p w14:paraId="68FD9BB6" w14:textId="77777777" w:rsidR="001B0984" w:rsidRPr="006D4D5A" w:rsidRDefault="001B0984" w:rsidP="001B0984">
      <w:pPr>
        <w:rPr>
          <w:rFonts w:cs="Times New Roman"/>
        </w:rPr>
      </w:pPr>
      <w:r w:rsidRPr="006D4D5A">
        <w:rPr>
          <w:rFonts w:cs="Times New Roman"/>
        </w:rPr>
        <w:t>Træffer entreprenøren på uforudsete ledninger eller kabler, skal disse afmærkes. Bygherren og ledningsejer skal straks underrettes. Udgifter udløst af uforudsete ledninger afregnes efter forudgående aftale.</w:t>
      </w:r>
    </w:p>
    <w:p w14:paraId="26E6F2F4" w14:textId="384F4A69" w:rsidR="001B0984" w:rsidRDefault="001B0984" w:rsidP="001B0984">
      <w:pPr>
        <w:rPr>
          <w:rFonts w:cs="Times New Roman"/>
        </w:rPr>
      </w:pPr>
      <w:r w:rsidRPr="006D4D5A">
        <w:rPr>
          <w:rFonts w:cs="Times New Roman"/>
        </w:rPr>
        <w:t>Eventuelle beskadigelser af kabler og ledninger skal straks meddeles bygherrens tilsyn og ledningsejer</w:t>
      </w:r>
      <w:r>
        <w:rPr>
          <w:rFonts w:cs="Times New Roman"/>
        </w:rPr>
        <w:t>.</w:t>
      </w:r>
      <w:commentRangeEnd w:id="39"/>
      <w:r w:rsidR="00B24014">
        <w:rPr>
          <w:rStyle w:val="Kommentarhenvisning"/>
        </w:rPr>
        <w:commentReference w:id="39"/>
      </w:r>
    </w:p>
    <w:p w14:paraId="54E66301" w14:textId="3D840F09" w:rsidR="001B0984" w:rsidRDefault="001B0984" w:rsidP="001938D0">
      <w:pPr>
        <w:pStyle w:val="Overskrift3"/>
      </w:pPr>
      <w:r w:rsidRPr="006D4D5A">
        <w:t>Specifikt for denne entreprise</w:t>
      </w:r>
    </w:p>
    <w:p w14:paraId="58BCC37E" w14:textId="77777777" w:rsidR="001B0984" w:rsidRPr="006D4D5A" w:rsidRDefault="001B0984" w:rsidP="001B0984">
      <w:pPr>
        <w:rPr>
          <w:rFonts w:cs="Times New Roman"/>
        </w:rPr>
      </w:pPr>
      <w:commentRangeStart w:id="40"/>
      <w:r w:rsidRPr="006D4D5A">
        <w:rPr>
          <w:rFonts w:cs="Times New Roman"/>
        </w:rPr>
        <w:t xml:space="preserve">Bygherren har kendskab til de på ledningsplanen viste eksisterende og fremtidige ledninger inden for arbejdsområdet. </w:t>
      </w:r>
      <w:r w:rsidRPr="006D4D5A">
        <w:rPr>
          <w:rStyle w:val="Rd"/>
          <w:rFonts w:cs="Times New Roman"/>
        </w:rPr>
        <w:t>[Indsæt henvisning til ledningsplaner]</w:t>
      </w:r>
      <w:r w:rsidRPr="006D4D5A">
        <w:rPr>
          <w:rFonts w:cs="Times New Roman"/>
        </w:rPr>
        <w:t>. De viste ledningsplaceringer kan ikke påregnes at være nøjagtige og opdaterede.</w:t>
      </w:r>
    </w:p>
    <w:p w14:paraId="5CA49888" w14:textId="77777777" w:rsidR="001B0984" w:rsidRPr="006D4D5A" w:rsidRDefault="001B0984" w:rsidP="001B0984">
      <w:pPr>
        <w:rPr>
          <w:rStyle w:val="Bl"/>
          <w:rFonts w:cs="Times New Roman"/>
        </w:rPr>
      </w:pPr>
      <w:r w:rsidRPr="006D4D5A">
        <w:rPr>
          <w:rStyle w:val="Bl"/>
          <w:rFonts w:cs="Times New Roman"/>
        </w:rPr>
        <w:t>I perioden skal der udføres følgende arbejder ved anden entreprenør:</w:t>
      </w:r>
    </w:p>
    <w:p w14:paraId="317C787E" w14:textId="4A65EF80" w:rsidR="001B0984" w:rsidRPr="00B57E4B" w:rsidRDefault="001B0984" w:rsidP="00B77525">
      <w:pPr>
        <w:pStyle w:val="Listeafsnit"/>
        <w:numPr>
          <w:ilvl w:val="0"/>
          <w:numId w:val="10"/>
        </w:numPr>
        <w:jc w:val="both"/>
        <w:rPr>
          <w:rStyle w:val="Bl"/>
          <w:rFonts w:cs="Times New Roman"/>
        </w:rPr>
      </w:pPr>
      <w:r w:rsidRPr="00B57E4B">
        <w:rPr>
          <w:rStyle w:val="Bl"/>
          <w:rFonts w:cs="Times New Roman"/>
        </w:rPr>
        <w:t xml:space="preserve">Fjernelse af eksisterende master og fundamenter, foretages af </w:t>
      </w:r>
      <w:r w:rsidR="004F6AA8">
        <w:rPr>
          <w:rStyle w:val="Bl"/>
          <w:rFonts w:cs="Times New Roman"/>
        </w:rPr>
        <w:t>Klima-, Miljø- og Teknikforvaltningen</w:t>
      </w:r>
      <w:r w:rsidRPr="00B57E4B">
        <w:rPr>
          <w:rStyle w:val="Bl"/>
          <w:rFonts w:cs="Times New Roman"/>
        </w:rPr>
        <w:t>s driftsentreprenør (</w:t>
      </w:r>
      <w:r w:rsidR="0092382E">
        <w:rPr>
          <w:rStyle w:val="Bl"/>
          <w:rFonts w:cs="Times New Roman"/>
        </w:rPr>
        <w:t>driftsentreprenør for gadebelysning)</w:t>
      </w:r>
      <w:r w:rsidRPr="00B57E4B">
        <w:rPr>
          <w:rStyle w:val="Bl"/>
          <w:rFonts w:cs="Times New Roman"/>
        </w:rPr>
        <w:t>. Der gøres specielt opmærksom på, at den eksisterende belysning ikke kan fjernes, før den nye belysning er etableret og sat i drift.</w:t>
      </w:r>
    </w:p>
    <w:p w14:paraId="3505A6DD" w14:textId="3484FD7A" w:rsidR="00FD7E45" w:rsidRPr="00FD7E45" w:rsidRDefault="001B0984" w:rsidP="00233BDA">
      <w:pPr>
        <w:pStyle w:val="Listeafsnit"/>
        <w:numPr>
          <w:ilvl w:val="0"/>
          <w:numId w:val="10"/>
        </w:numPr>
        <w:jc w:val="both"/>
        <w:rPr>
          <w:rStyle w:val="Bl"/>
          <w:rFonts w:cs="Times New Roman"/>
        </w:rPr>
      </w:pPr>
      <w:r w:rsidRPr="00FD7E45">
        <w:rPr>
          <w:rStyle w:val="Bl"/>
          <w:rFonts w:cs="Times New Roman"/>
        </w:rPr>
        <w:t xml:space="preserve">De eksisterende signalanlæg skal ombygges med bl.a. flytning af signalstandere, etablering af nye signalstandere og etablering/trækning af ledninger i kabelrør mv. Dette arbejde forestås af </w:t>
      </w:r>
      <w:r w:rsidR="004F6AA8">
        <w:rPr>
          <w:rStyle w:val="Bl"/>
          <w:rFonts w:cs="Times New Roman"/>
        </w:rPr>
        <w:t>Klima-, Miljø- og Teknikforvaltningen</w:t>
      </w:r>
      <w:r w:rsidRPr="00FD7E45">
        <w:rPr>
          <w:rStyle w:val="Bl"/>
          <w:rFonts w:cs="Times New Roman"/>
        </w:rPr>
        <w:t>s driftsentreprenør, (</w:t>
      </w:r>
      <w:r w:rsidR="00AF5EC7">
        <w:rPr>
          <w:rStyle w:val="Bl"/>
          <w:rFonts w:cs="Times New Roman"/>
        </w:rPr>
        <w:t>driftsentreprenør for trafiksignaler)</w:t>
      </w:r>
      <w:r w:rsidRPr="00FD7E45">
        <w:rPr>
          <w:rStyle w:val="Bl"/>
          <w:rFonts w:cs="Times New Roman"/>
        </w:rPr>
        <w:t>.</w:t>
      </w:r>
      <w:r w:rsidR="00FD7E45" w:rsidRPr="00FD7E45">
        <w:rPr>
          <w:rStyle w:val="Bl"/>
          <w:rFonts w:cs="Times New Roman"/>
        </w:rPr>
        <w:t xml:space="preserve"> </w:t>
      </w:r>
    </w:p>
    <w:p w14:paraId="0E41A164" w14:textId="75360909" w:rsidR="001B0984" w:rsidRPr="00FD7E45" w:rsidRDefault="001B0984" w:rsidP="00233BDA">
      <w:pPr>
        <w:pStyle w:val="Listeafsnit"/>
        <w:numPr>
          <w:ilvl w:val="0"/>
          <w:numId w:val="10"/>
        </w:numPr>
        <w:jc w:val="both"/>
        <w:rPr>
          <w:rStyle w:val="Bl"/>
          <w:rFonts w:cs="Times New Roman"/>
        </w:rPr>
      </w:pPr>
      <w:r w:rsidRPr="00FD7E45">
        <w:rPr>
          <w:rStyle w:val="Bl"/>
          <w:rFonts w:cs="Times New Roman"/>
        </w:rPr>
        <w:t>Under denne entreprise skal der ikke udføres egentlige ledningsomlægninger eller etableres nye ledningsanlæg</w:t>
      </w:r>
      <w:commentRangeEnd w:id="40"/>
      <w:r w:rsidR="00286C65" w:rsidRPr="00FD7E45">
        <w:rPr>
          <w:rStyle w:val="Kommentarhenvisning"/>
        </w:rPr>
        <w:commentReference w:id="40"/>
      </w:r>
    </w:p>
    <w:p w14:paraId="0DDA6AB9" w14:textId="5D8727F2" w:rsidR="003D61A9" w:rsidRDefault="003D61A9" w:rsidP="001B0984">
      <w:pPr>
        <w:rPr>
          <w:rStyle w:val="Rd"/>
          <w:rFonts w:cs="Times New Roman"/>
        </w:rPr>
      </w:pPr>
      <w:r w:rsidRPr="006D4D5A">
        <w:rPr>
          <w:rStyle w:val="Rd"/>
          <w:rFonts w:cs="Times New Roman"/>
        </w:rPr>
        <w:lastRenderedPageBreak/>
        <w:t>[Evt. afsnit omkring fortidsminder indsættes her.]</w:t>
      </w:r>
    </w:p>
    <w:p w14:paraId="25145B43" w14:textId="578C841A" w:rsidR="003D61A9" w:rsidRDefault="003D61A9" w:rsidP="001938D0">
      <w:pPr>
        <w:pStyle w:val="Overskrift2"/>
      </w:pPr>
      <w:bookmarkStart w:id="41" w:name="_Toc223346876"/>
      <w:r w:rsidRPr="006D4D5A">
        <w:t>Geotekniske undersøgelser</w:t>
      </w:r>
      <w:bookmarkEnd w:id="41"/>
    </w:p>
    <w:p w14:paraId="44B4B72E" w14:textId="0447E269" w:rsidR="003D61A9" w:rsidRDefault="003D61A9" w:rsidP="003D61A9">
      <w:pPr>
        <w:rPr>
          <w:rFonts w:cs="Times New Roman"/>
        </w:rPr>
      </w:pPr>
      <w:r w:rsidRPr="006D4D5A">
        <w:rPr>
          <w:rFonts w:cs="Times New Roman"/>
        </w:rPr>
        <w:t xml:space="preserve">Der </w:t>
      </w:r>
      <w:r w:rsidRPr="006D4D5A">
        <w:rPr>
          <w:rStyle w:val="Bl"/>
          <w:rFonts w:cs="Times New Roman"/>
        </w:rPr>
        <w:t>er/er ikke</w:t>
      </w:r>
      <w:r w:rsidRPr="006D4D5A">
        <w:rPr>
          <w:rFonts w:cs="Times New Roman"/>
        </w:rPr>
        <w:t xml:space="preserve"> udført geotekniske undersøgelser i forbindelse med denne entreprise.</w:t>
      </w:r>
    </w:p>
    <w:p w14:paraId="54C58965" w14:textId="1232DF54" w:rsidR="003D61A9" w:rsidRDefault="003D61A9" w:rsidP="001938D0">
      <w:pPr>
        <w:pStyle w:val="Overskrift3"/>
      </w:pPr>
      <w:r w:rsidRPr="006D4D5A">
        <w:t>Jordforurening</w:t>
      </w:r>
    </w:p>
    <w:p w14:paraId="4E6EB96F" w14:textId="37915FB6" w:rsidR="003D61A9" w:rsidRPr="006D4D5A" w:rsidRDefault="003D61A9" w:rsidP="003D61A9">
      <w:pPr>
        <w:rPr>
          <w:rStyle w:val="Bl"/>
          <w:rFonts w:cs="Times New Roman"/>
        </w:rPr>
      </w:pPr>
      <w:commentRangeStart w:id="42"/>
      <w:r w:rsidRPr="006D4D5A">
        <w:rPr>
          <w:rStyle w:val="Bl"/>
          <w:rFonts w:cs="Times New Roman"/>
        </w:rPr>
        <w:t>Arealet er kortlagt på vidensniveau 1 (V1), det vil sige, der er mistanke om forurening.</w:t>
      </w:r>
    </w:p>
    <w:p w14:paraId="2E879783" w14:textId="5F11A521" w:rsidR="003D61A9" w:rsidRPr="006D4D5A" w:rsidRDefault="003D61A9" w:rsidP="003D61A9">
      <w:pPr>
        <w:rPr>
          <w:rStyle w:val="Bl"/>
          <w:rFonts w:cs="Times New Roman"/>
        </w:rPr>
      </w:pPr>
      <w:r w:rsidRPr="006D4D5A">
        <w:rPr>
          <w:rStyle w:val="Bl"/>
          <w:rFonts w:cs="Times New Roman"/>
        </w:rPr>
        <w:t>Arealet er kortlagt på vidensniveau 2 (V2). Det vil sige, der er konstateret forurening.</w:t>
      </w:r>
    </w:p>
    <w:p w14:paraId="44AE5BFA" w14:textId="746F65E8" w:rsidR="003D61A9" w:rsidRDefault="003D61A9" w:rsidP="003D61A9">
      <w:pPr>
        <w:rPr>
          <w:rStyle w:val="Bl"/>
          <w:rFonts w:cs="Times New Roman"/>
        </w:rPr>
      </w:pPr>
      <w:r w:rsidRPr="006D4D5A">
        <w:rPr>
          <w:rStyle w:val="Bl"/>
          <w:rFonts w:cs="Times New Roman"/>
        </w:rPr>
        <w:t>Arealet er områdeklassificeret, det vil sige</w:t>
      </w:r>
      <w:r>
        <w:rPr>
          <w:rStyle w:val="Bl"/>
          <w:rFonts w:cs="Times New Roman"/>
        </w:rPr>
        <w:t>, at</w:t>
      </w:r>
      <w:r w:rsidRPr="006D4D5A">
        <w:rPr>
          <w:rStyle w:val="Bl"/>
          <w:rFonts w:cs="Times New Roman"/>
        </w:rPr>
        <w:t xml:space="preserve"> jorden</w:t>
      </w:r>
      <w:r>
        <w:rPr>
          <w:rStyle w:val="Bl"/>
          <w:rFonts w:cs="Times New Roman"/>
        </w:rPr>
        <w:t xml:space="preserve"> som udgangspunkt er lettere forurenet, men endnu ikke undersøgt</w:t>
      </w:r>
      <w:commentRangeEnd w:id="42"/>
      <w:r w:rsidR="00286C65">
        <w:rPr>
          <w:rStyle w:val="Kommentarhenvisning"/>
        </w:rPr>
        <w:commentReference w:id="42"/>
      </w:r>
    </w:p>
    <w:p w14:paraId="70A564B2" w14:textId="0109ACCC" w:rsidR="003D61A9" w:rsidRDefault="00DD0266" w:rsidP="001938D0">
      <w:pPr>
        <w:pStyle w:val="Overskrift3"/>
      </w:pPr>
      <w:r>
        <w:t>Miljø</w:t>
      </w:r>
      <w:r w:rsidRPr="006D4D5A">
        <w:t>undersøgelser</w:t>
      </w:r>
    </w:p>
    <w:p w14:paraId="6B36BFC9" w14:textId="6506F796" w:rsidR="00DD0266" w:rsidRDefault="00DD0266" w:rsidP="00DD0266">
      <w:pPr>
        <w:rPr>
          <w:rStyle w:val="Bl"/>
          <w:rFonts w:cs="Times New Roman"/>
        </w:rPr>
      </w:pPr>
      <w:commentRangeStart w:id="43"/>
      <w:r>
        <w:rPr>
          <w:rStyle w:val="Bl"/>
          <w:rFonts w:cs="Times New Roman"/>
        </w:rPr>
        <w:t>Der er ikke gennemført miljø</w:t>
      </w:r>
      <w:r w:rsidRPr="006D4D5A">
        <w:rPr>
          <w:rStyle w:val="Bl"/>
          <w:rFonts w:cs="Times New Roman"/>
        </w:rPr>
        <w:t>undersøgelser, da man ikke har mistanke til mulige forekomster af forurening i jord i området.</w:t>
      </w:r>
      <w:commentRangeEnd w:id="43"/>
      <w:r w:rsidR="00286C65">
        <w:rPr>
          <w:rStyle w:val="Kommentarhenvisning"/>
        </w:rPr>
        <w:commentReference w:id="43"/>
      </w:r>
    </w:p>
    <w:p w14:paraId="2A4AF046" w14:textId="3E012641" w:rsidR="00DD0266" w:rsidRDefault="00DD0266" w:rsidP="00DD0266">
      <w:pPr>
        <w:rPr>
          <w:rFonts w:cs="Times New Roman"/>
          <w:color w:val="00B050"/>
          <w:sz w:val="18"/>
        </w:rPr>
      </w:pPr>
      <w:commentRangeStart w:id="44"/>
      <w:r w:rsidRPr="006D4D5A">
        <w:rPr>
          <w:rStyle w:val="Bl"/>
          <w:rFonts w:cs="Times New Roman"/>
        </w:rPr>
        <w:t>Der er gennemført forundersøgelser og ikke fundet tegn på forekomster af forurening i hverken jord eller bygninger/bygningsdele mv.</w:t>
      </w:r>
      <w:commentRangeEnd w:id="44"/>
      <w:r w:rsidR="00286C65">
        <w:rPr>
          <w:rStyle w:val="Kommentarhenvisning"/>
        </w:rPr>
        <w:commentReference w:id="44"/>
      </w:r>
    </w:p>
    <w:p w14:paraId="7606233B" w14:textId="77777777" w:rsidR="00DD0266" w:rsidRPr="006D4D5A" w:rsidRDefault="00DD0266" w:rsidP="00DD0266">
      <w:pPr>
        <w:rPr>
          <w:rStyle w:val="Bl"/>
          <w:rFonts w:cs="Times New Roman"/>
        </w:rPr>
      </w:pPr>
      <w:commentRangeStart w:id="45"/>
      <w:r w:rsidRPr="006D4D5A">
        <w:rPr>
          <w:rStyle w:val="Bl"/>
          <w:rFonts w:cs="Times New Roman"/>
        </w:rPr>
        <w:t>Der er gennemført forundersøgelser og fundet forekomster i jorden af:</w:t>
      </w:r>
    </w:p>
    <w:p w14:paraId="648291A2" w14:textId="77777777" w:rsidR="00DD0266" w:rsidRPr="007D7B0E" w:rsidRDefault="00DD0266" w:rsidP="00B77525">
      <w:pPr>
        <w:pStyle w:val="Listeafsnit"/>
        <w:numPr>
          <w:ilvl w:val="0"/>
          <w:numId w:val="14"/>
        </w:numPr>
        <w:rPr>
          <w:rStyle w:val="Bl"/>
          <w:rFonts w:cs="Times New Roman"/>
        </w:rPr>
      </w:pPr>
      <w:r w:rsidRPr="007D7B0E">
        <w:rPr>
          <w:rStyle w:val="Bl"/>
          <w:rFonts w:cs="Times New Roman"/>
        </w:rPr>
        <w:t>Olieprodukter</w:t>
      </w:r>
    </w:p>
    <w:p w14:paraId="0019CFCB" w14:textId="77777777" w:rsidR="00DD0266" w:rsidRPr="007D7B0E" w:rsidRDefault="00DD0266" w:rsidP="00B77525">
      <w:pPr>
        <w:pStyle w:val="Listeafsnit"/>
        <w:numPr>
          <w:ilvl w:val="0"/>
          <w:numId w:val="14"/>
        </w:numPr>
        <w:rPr>
          <w:rStyle w:val="Bl"/>
          <w:rFonts w:cs="Times New Roman"/>
        </w:rPr>
      </w:pPr>
      <w:r w:rsidRPr="007D7B0E">
        <w:rPr>
          <w:rStyle w:val="Bl"/>
          <w:rFonts w:cs="Times New Roman"/>
        </w:rPr>
        <w:t>PAH’er</w:t>
      </w:r>
    </w:p>
    <w:p w14:paraId="79454D59" w14:textId="7D6C8748" w:rsidR="00DD0266" w:rsidRPr="007D7B0E" w:rsidRDefault="00DD0266" w:rsidP="00B77525">
      <w:pPr>
        <w:pStyle w:val="Listeafsnit"/>
        <w:numPr>
          <w:ilvl w:val="0"/>
          <w:numId w:val="14"/>
        </w:numPr>
        <w:rPr>
          <w:rStyle w:val="Bl"/>
          <w:rFonts w:cs="Times New Roman"/>
        </w:rPr>
      </w:pPr>
      <w:r w:rsidRPr="007D7B0E">
        <w:rPr>
          <w:rStyle w:val="Bl"/>
          <w:rFonts w:cs="Times New Roman"/>
        </w:rPr>
        <w:t xml:space="preserve">Tungmetaller, (bly, nikkel, kobber, zink, cadmium og </w:t>
      </w:r>
      <w:proofErr w:type="spellStart"/>
      <w:r w:rsidRPr="007D7B0E">
        <w:rPr>
          <w:rStyle w:val="Bl"/>
          <w:rFonts w:cs="Times New Roman"/>
        </w:rPr>
        <w:t>chrom</w:t>
      </w:r>
      <w:proofErr w:type="spellEnd"/>
      <w:r w:rsidRPr="007D7B0E">
        <w:rPr>
          <w:rStyle w:val="Bl"/>
          <w:rFonts w:cs="Times New Roman"/>
        </w:rPr>
        <w:t>)</w:t>
      </w:r>
    </w:p>
    <w:p w14:paraId="5142558E" w14:textId="70DAE970" w:rsidR="00DD0266" w:rsidRPr="007D7B0E" w:rsidRDefault="00DD0266" w:rsidP="00B77525">
      <w:pPr>
        <w:pStyle w:val="Listeafsnit"/>
        <w:numPr>
          <w:ilvl w:val="0"/>
          <w:numId w:val="14"/>
        </w:numPr>
        <w:rPr>
          <w:rStyle w:val="Bl"/>
          <w:color w:val="auto"/>
        </w:rPr>
      </w:pPr>
      <w:r w:rsidRPr="007D7B0E">
        <w:rPr>
          <w:rStyle w:val="Bl"/>
          <w:rFonts w:cs="Times New Roman"/>
        </w:rPr>
        <w:t>Andet</w:t>
      </w:r>
      <w:commentRangeEnd w:id="45"/>
      <w:r w:rsidR="00286C65">
        <w:rPr>
          <w:rStyle w:val="Kommentarhenvisning"/>
        </w:rPr>
        <w:commentReference w:id="45"/>
      </w:r>
    </w:p>
    <w:p w14:paraId="20DA998F" w14:textId="50097C4C" w:rsidR="001B0984" w:rsidRDefault="001C4F27" w:rsidP="001938D0">
      <w:pPr>
        <w:pStyle w:val="Overskrift2"/>
      </w:pPr>
      <w:bookmarkStart w:id="46" w:name="_Toc223346877"/>
      <w:r w:rsidRPr="006D4D5A">
        <w:t>Miljøkrav</w:t>
      </w:r>
      <w:bookmarkEnd w:id="46"/>
    </w:p>
    <w:p w14:paraId="5BB337F7" w14:textId="5FAEDE09" w:rsidR="006C58E9" w:rsidRDefault="001C4F27" w:rsidP="001C4F27">
      <w:pPr>
        <w:rPr>
          <w:rFonts w:cs="Times New Roman"/>
        </w:rPr>
      </w:pPr>
      <w:r w:rsidRPr="006D4D5A">
        <w:rPr>
          <w:rFonts w:cs="Times New Roman"/>
        </w:rPr>
        <w:t>Udførelsen af anlægsarbejderne skal udføres iht. ”Bygge- og anlægsforskrift i København”,</w:t>
      </w:r>
      <w:r>
        <w:rPr>
          <w:rFonts w:cs="Times New Roman"/>
        </w:rPr>
        <w:t xml:space="preserve"> </w:t>
      </w:r>
      <w:r w:rsidR="007E32A4">
        <w:rPr>
          <w:rFonts w:cs="Times New Roman"/>
        </w:rPr>
        <w:t>2024</w:t>
      </w:r>
      <w:r w:rsidRPr="006D4D5A">
        <w:rPr>
          <w:rFonts w:cs="Times New Roman"/>
        </w:rPr>
        <w:t xml:space="preserve"> (se Bilag C, Bygge- og anlægsforskrift i København). </w:t>
      </w:r>
    </w:p>
    <w:p w14:paraId="7BA9974C" w14:textId="27D9726A" w:rsidR="001C4F27" w:rsidRPr="006D4D5A" w:rsidRDefault="006C58E9" w:rsidP="001C4F27">
      <w:pPr>
        <w:rPr>
          <w:rFonts w:cs="Times New Roman"/>
        </w:rPr>
      </w:pPr>
      <w:r>
        <w:rPr>
          <w:rFonts w:cs="Times New Roman"/>
        </w:rPr>
        <w:t>Find</w:t>
      </w:r>
      <w:r w:rsidR="00CE0B25">
        <w:rPr>
          <w:rFonts w:cs="Times New Roman"/>
        </w:rPr>
        <w:t xml:space="preserve"> desuden</w:t>
      </w:r>
      <w:r>
        <w:rPr>
          <w:rFonts w:cs="Times New Roman"/>
        </w:rPr>
        <w:t xml:space="preserve"> Københavns Kommunes miljøkrav, der gælder for kommunens egne bygge- og anlægsprojekter samt for støttede projekter indenfor alment byggeri, bygningsfornyelse og gårdhaver her: </w:t>
      </w:r>
      <w:hyperlink r:id="rId27" w:history="1">
        <w:r w:rsidRPr="006C58E9">
          <w:rPr>
            <w:rStyle w:val="Hyperlink"/>
            <w:rFonts w:cs="Times New Roman"/>
          </w:rPr>
          <w:t>Miljø</w:t>
        </w:r>
        <w:r w:rsidR="00F056A7">
          <w:rPr>
            <w:rStyle w:val="Hyperlink"/>
            <w:rFonts w:cs="Times New Roman"/>
          </w:rPr>
          <w:t xml:space="preserve"> </w:t>
        </w:r>
        <w:r w:rsidRPr="006C58E9">
          <w:rPr>
            <w:rStyle w:val="Hyperlink"/>
            <w:rFonts w:cs="Times New Roman"/>
          </w:rPr>
          <w:t xml:space="preserve">i </w:t>
        </w:r>
        <w:r w:rsidR="002A05D9">
          <w:rPr>
            <w:rStyle w:val="Hyperlink"/>
            <w:rFonts w:cs="Times New Roman"/>
          </w:rPr>
          <w:t>B</w:t>
        </w:r>
        <w:r w:rsidRPr="006C58E9">
          <w:rPr>
            <w:rStyle w:val="Hyperlink"/>
            <w:rFonts w:cs="Times New Roman"/>
          </w:rPr>
          <w:t xml:space="preserve">yggeri og </w:t>
        </w:r>
        <w:r w:rsidR="002A05D9">
          <w:rPr>
            <w:rStyle w:val="Hyperlink"/>
            <w:rFonts w:cs="Times New Roman"/>
          </w:rPr>
          <w:t>A</w:t>
        </w:r>
        <w:r w:rsidRPr="006C58E9">
          <w:rPr>
            <w:rStyle w:val="Hyperlink"/>
            <w:rFonts w:cs="Times New Roman"/>
          </w:rPr>
          <w:t>nlæg.</w:t>
        </w:r>
      </w:hyperlink>
    </w:p>
    <w:p w14:paraId="341E27F6" w14:textId="77777777" w:rsidR="001C4F27" w:rsidRPr="006D4D5A" w:rsidRDefault="001C4F27" w:rsidP="001C4F27">
      <w:pPr>
        <w:rPr>
          <w:rFonts w:cs="Times New Roman"/>
        </w:rPr>
      </w:pPr>
      <w:r w:rsidRPr="006D4D5A">
        <w:rPr>
          <w:rFonts w:cs="Times New Roman"/>
        </w:rPr>
        <w:t>Entreprenøren skal overholde reglerne i forskriften og opfylde nedenstående vedrørende miljø.</w:t>
      </w:r>
    </w:p>
    <w:p w14:paraId="16F26254" w14:textId="3B434F5F" w:rsidR="001C4F27" w:rsidRDefault="001C4F27" w:rsidP="001C4F27">
      <w:pPr>
        <w:rPr>
          <w:rStyle w:val="Bl"/>
          <w:rFonts w:cs="Times New Roman"/>
        </w:rPr>
      </w:pPr>
      <w:r w:rsidRPr="006D4D5A">
        <w:rPr>
          <w:rStyle w:val="Bl"/>
          <w:rFonts w:cs="Times New Roman"/>
        </w:rPr>
        <w:t>Vedrørende forhåndsgodkendte dispensationer henvises til SAB afsnit 1.1.4.</w:t>
      </w:r>
    </w:p>
    <w:p w14:paraId="2048D3D8" w14:textId="142CF13E" w:rsidR="001C4F27" w:rsidRDefault="001C4F27" w:rsidP="001938D0">
      <w:pPr>
        <w:pStyle w:val="Overskrift3"/>
      </w:pPr>
      <w:r w:rsidRPr="006D4D5A">
        <w:t>Luftforurening og støv</w:t>
      </w:r>
    </w:p>
    <w:p w14:paraId="75E00D1A" w14:textId="77777777" w:rsidR="00A626C1" w:rsidRPr="00A626C1" w:rsidRDefault="00A626C1" w:rsidP="00A626C1">
      <w:pPr>
        <w:pStyle w:val="xxmsonormal"/>
      </w:pPr>
      <w:r w:rsidRPr="00A626C1">
        <w:rPr>
          <w:rFonts w:ascii="KBH" w:hAnsi="KBH"/>
        </w:rPr>
        <w:t>Der er miljøzone i hele Københavns Kommune. Det medfører:</w:t>
      </w:r>
    </w:p>
    <w:p w14:paraId="2F63870C" w14:textId="77777777" w:rsidR="00A626C1" w:rsidRPr="00A626C1" w:rsidRDefault="00A626C1" w:rsidP="00A626C1">
      <w:pPr>
        <w:pStyle w:val="xxmsonormal"/>
      </w:pPr>
      <w:r w:rsidRPr="00A626C1">
        <w:rPr>
          <w:rFonts w:ascii="Cambria" w:hAnsi="Cambria"/>
        </w:rPr>
        <w:t> </w:t>
      </w:r>
    </w:p>
    <w:p w14:paraId="1840A0B8" w14:textId="77777777" w:rsidR="00A626C1" w:rsidRPr="00A626C1" w:rsidRDefault="00A626C1" w:rsidP="008A4DE4">
      <w:pPr>
        <w:pStyle w:val="xxmsolistparagraph"/>
        <w:numPr>
          <w:ilvl w:val="0"/>
          <w:numId w:val="74"/>
        </w:numPr>
        <w:rPr>
          <w:rFonts w:eastAsia="Times New Roman"/>
        </w:rPr>
      </w:pPr>
      <w:r w:rsidRPr="00A626C1">
        <w:rPr>
          <w:rFonts w:ascii="KBH" w:eastAsia="Times New Roman" w:hAnsi="KBH"/>
          <w:u w:val="single"/>
        </w:rPr>
        <w:t>Fra 1. januar 2022</w:t>
      </w:r>
      <w:r w:rsidRPr="00A626C1">
        <w:rPr>
          <w:rFonts w:ascii="KBH" w:eastAsia="Times New Roman" w:hAnsi="KBH"/>
        </w:rPr>
        <w:t xml:space="preserve"> skal alle dieseldrevne lastbiler og busser over 3,5 tons være registreret den 1. januar 2015 eller senere for at have adgang til miljøzonen. Ældre </w:t>
      </w:r>
      <w:r w:rsidRPr="00A626C1">
        <w:rPr>
          <w:rFonts w:ascii="KBH" w:eastAsia="Times New Roman" w:hAnsi="KBH"/>
        </w:rPr>
        <w:lastRenderedPageBreak/>
        <w:t>dieseldrevne køretøjer (lastbiler og busser) over 3,5 ton, der ikke opfylder datokravet, skal være monteret med partikelfilter for at køre i miljøzonen. For Euro 6 tunge køretøjer anses kravet om partikelfilter at være opfyldt, og disse køretøjer må gerne køre i miljøzonerne.</w:t>
      </w:r>
    </w:p>
    <w:p w14:paraId="02625FA8" w14:textId="77777777" w:rsidR="00A626C1" w:rsidRPr="00A626C1" w:rsidRDefault="00A626C1" w:rsidP="008A4DE4">
      <w:pPr>
        <w:pStyle w:val="xxmsolistparagraph"/>
        <w:numPr>
          <w:ilvl w:val="0"/>
          <w:numId w:val="74"/>
        </w:numPr>
        <w:rPr>
          <w:rFonts w:eastAsia="Times New Roman"/>
        </w:rPr>
      </w:pPr>
      <w:r w:rsidRPr="00A626C1">
        <w:rPr>
          <w:rFonts w:ascii="KBH" w:eastAsia="Times New Roman" w:hAnsi="KBH"/>
          <w:u w:val="single"/>
        </w:rPr>
        <w:t>Til og med 31. december 2021</w:t>
      </w:r>
      <w:r w:rsidRPr="00A626C1">
        <w:rPr>
          <w:rFonts w:ascii="KBH" w:eastAsia="Times New Roman" w:hAnsi="KBH"/>
        </w:rPr>
        <w:t xml:space="preserve"> skal busser og lastbiler være registreret den 1. oktober 2009 eller senere for at have adgang til miljøzonen. Ældre dieseldrevne køretøjer (lastbiler og busser) over 3,5 ton, der ikke opfylder datokravet, skal være monteret med partikelfilter for at køre i miljøzonen. Euro 5 og EEV må ligeledes gerne køre i miljøzonen til og med 31. december 2021. </w:t>
      </w:r>
    </w:p>
    <w:p w14:paraId="12FC54F9" w14:textId="77777777" w:rsidR="00A626C1" w:rsidRPr="00A626C1" w:rsidRDefault="00A626C1" w:rsidP="008A4DE4">
      <w:pPr>
        <w:pStyle w:val="xxmsolistparagraph"/>
        <w:numPr>
          <w:ilvl w:val="0"/>
          <w:numId w:val="74"/>
        </w:numPr>
        <w:rPr>
          <w:rFonts w:eastAsia="Times New Roman"/>
        </w:rPr>
      </w:pPr>
      <w:r w:rsidRPr="00A626C1">
        <w:rPr>
          <w:rFonts w:ascii="KBH" w:eastAsia="Times New Roman" w:hAnsi="KBH"/>
        </w:rPr>
        <w:t xml:space="preserve">Udenlandske dieseldrevne køretøjer, som ikke opfylder ovenstående datokrav, skal altid registreres online inden kørsel i miljøzonen. </w:t>
      </w:r>
    </w:p>
    <w:p w14:paraId="75549CFD" w14:textId="77777777" w:rsidR="00A626C1" w:rsidRPr="00A626C1" w:rsidRDefault="00A626C1" w:rsidP="008A4DE4">
      <w:pPr>
        <w:pStyle w:val="xxmsolistparagraph"/>
        <w:numPr>
          <w:ilvl w:val="0"/>
          <w:numId w:val="74"/>
        </w:numPr>
        <w:rPr>
          <w:rFonts w:eastAsia="Times New Roman"/>
        </w:rPr>
      </w:pPr>
      <w:r w:rsidRPr="00A626C1">
        <w:rPr>
          <w:rFonts w:ascii="KBH" w:eastAsia="Times New Roman" w:hAnsi="KBH"/>
        </w:rPr>
        <w:t xml:space="preserve">Læs mere om miljøzonekravene her: </w:t>
      </w:r>
      <w:hyperlink r:id="rId28" w:history="1">
        <w:r w:rsidRPr="00A626C1">
          <w:rPr>
            <w:rStyle w:val="Hyperlink"/>
            <w:rFonts w:ascii="KBH" w:eastAsia="Times New Roman" w:hAnsi="KBH"/>
            <w:color w:val="auto"/>
          </w:rPr>
          <w:t>https://miljoezoner.dk/er-jeg-omfattet/lastbiler-og-busser/</w:t>
        </w:r>
      </w:hyperlink>
      <w:r w:rsidRPr="00A626C1">
        <w:rPr>
          <w:rFonts w:ascii="KBH" w:eastAsia="Times New Roman" w:hAnsi="KBH"/>
        </w:rPr>
        <w:t>.</w:t>
      </w:r>
    </w:p>
    <w:p w14:paraId="4A178028" w14:textId="77777777" w:rsidR="00A626C1" w:rsidRPr="00A626C1" w:rsidRDefault="00A626C1" w:rsidP="00A626C1">
      <w:pPr>
        <w:pStyle w:val="xxmsonormal"/>
      </w:pPr>
      <w:r w:rsidRPr="00A626C1">
        <w:rPr>
          <w:rFonts w:ascii="Cambria" w:hAnsi="Cambria"/>
        </w:rPr>
        <w:t> </w:t>
      </w:r>
    </w:p>
    <w:p w14:paraId="029C6E41" w14:textId="77777777" w:rsidR="00A626C1" w:rsidRPr="00A626C1" w:rsidRDefault="00A626C1" w:rsidP="00A626C1">
      <w:pPr>
        <w:pStyle w:val="xxmsonormal"/>
      </w:pPr>
      <w:r w:rsidRPr="00A626C1">
        <w:rPr>
          <w:rFonts w:ascii="KBH" w:hAnsi="KBH"/>
        </w:rPr>
        <w:t>Entreprenøren skal overholde tomgangregulativets krav om, at motoren i et holdende motordrevet køretøj ikke må være i gang længere end højst nødvendigt og højst i 1 minut. Kravet gælder ikke for situationer, hvor motorkraften anvendes til at betjene køretøjets funktioner fx slamsugere, skraldevogne, betonbiler mv. som kun kan fungere vha. motorkraften. Kravet gælder også køretøjer med partikelfilter.</w:t>
      </w:r>
    </w:p>
    <w:p w14:paraId="463E606C" w14:textId="77777777" w:rsidR="00A626C1" w:rsidRPr="00A626C1" w:rsidRDefault="00A626C1" w:rsidP="00A626C1">
      <w:pPr>
        <w:pStyle w:val="xxmsonormal"/>
      </w:pPr>
      <w:r w:rsidRPr="00A626C1">
        <w:rPr>
          <w:rFonts w:ascii="Cambria" w:hAnsi="Cambria"/>
        </w:rPr>
        <w:t> </w:t>
      </w:r>
    </w:p>
    <w:p w14:paraId="6205DA8A" w14:textId="77777777" w:rsidR="00A626C1" w:rsidRPr="00A626C1" w:rsidRDefault="00A626C1" w:rsidP="00A626C1">
      <w:pPr>
        <w:pStyle w:val="xxmsonormal"/>
      </w:pPr>
      <w:r w:rsidRPr="00A626C1">
        <w:rPr>
          <w:rFonts w:ascii="KBH" w:hAnsi="KBH"/>
        </w:rPr>
        <w:t>Entreprenøren skal forebygge støvgener fra arbejde og oplag af støvende materialer som grus m.m. Vanding skal anvendes i nødvendigt omfang uden tilføjelse af miljøskadelige stoffer. Begrænsning af støvgener ved skæring i beton, asfalt, granit m.m. skal ske ved vanding.</w:t>
      </w:r>
    </w:p>
    <w:p w14:paraId="173E2EDA" w14:textId="6FAE4529" w:rsidR="001C4F27" w:rsidRDefault="001C4F27" w:rsidP="001938D0">
      <w:pPr>
        <w:pStyle w:val="Overskrift3"/>
      </w:pPr>
      <w:r w:rsidRPr="006D4D5A">
        <w:t>Støj og vibrationer</w:t>
      </w:r>
    </w:p>
    <w:p w14:paraId="21A8B680" w14:textId="0857922E" w:rsidR="001C4F27" w:rsidRPr="006D4D5A" w:rsidRDefault="001C4F27" w:rsidP="001C4F27">
      <w:pPr>
        <w:rPr>
          <w:rFonts w:cs="Times New Roman"/>
        </w:rPr>
      </w:pPr>
      <w:r w:rsidRPr="006D4D5A">
        <w:rPr>
          <w:rFonts w:cs="Times New Roman"/>
        </w:rPr>
        <w:t xml:space="preserve">Der skal vælges maskiner og arbejdsmetoder, således at omgivelserne generes mindst muligt af støj og vibrationer. Bygge- og anlægsforskriftens grænseværdier vedrørende støj og vibrationer skal overholdes. </w:t>
      </w:r>
      <w:r w:rsidRPr="006D4D5A">
        <w:rPr>
          <w:rFonts w:cs="Times New Roman"/>
          <w:color w:val="0070C0"/>
        </w:rPr>
        <w:t>Der gøres særligt opmærksom på, at særligt støjende aktiviteter ikke må finde sted om lørdagen, se forskriften §</w:t>
      </w:r>
      <w:r w:rsidR="003745E4">
        <w:rPr>
          <w:rFonts w:cs="Times New Roman"/>
          <w:color w:val="0070C0"/>
        </w:rPr>
        <w:t xml:space="preserve"> </w:t>
      </w:r>
      <w:r w:rsidRPr="006D4D5A">
        <w:rPr>
          <w:rFonts w:cs="Times New Roman"/>
          <w:color w:val="0070C0"/>
        </w:rPr>
        <w:t>8.</w:t>
      </w:r>
    </w:p>
    <w:p w14:paraId="0BA01BBA" w14:textId="13176DC2" w:rsidR="001C4F27" w:rsidRDefault="001C4F27" w:rsidP="001C4F27">
      <w:pPr>
        <w:rPr>
          <w:rFonts w:cs="Times New Roman"/>
        </w:rPr>
      </w:pPr>
      <w:r w:rsidRPr="006D4D5A">
        <w:rPr>
          <w:rFonts w:cs="Times New Roman"/>
        </w:rPr>
        <w:t xml:space="preserve">Entreprenøren skal minimum </w:t>
      </w:r>
      <w:r w:rsidRPr="006D4D5A">
        <w:rPr>
          <w:rFonts w:cs="Times New Roman"/>
          <w:color w:val="FF0000"/>
        </w:rPr>
        <w:t xml:space="preserve">4 uger </w:t>
      </w:r>
      <w:r w:rsidRPr="006D4D5A">
        <w:rPr>
          <w:rFonts w:cs="Times New Roman"/>
        </w:rPr>
        <w:t>før iværksættelse af arbejder, der trods iværksatte foranstaltninger kan give anledning til gener i form af støj, vibrationer, støv, lugt mv., advisere bygherren, således at denne i god tid kan advisere naboer, der forventes berørt af generne.</w:t>
      </w:r>
    </w:p>
    <w:p w14:paraId="04DA57FD" w14:textId="2086BFB6" w:rsidR="001C4F27" w:rsidRDefault="001C4F27" w:rsidP="001938D0">
      <w:pPr>
        <w:pStyle w:val="Overskrift3"/>
      </w:pPr>
      <w:r w:rsidRPr="006D4D5A">
        <w:t>Håndtering og bortskaffelse af affald</w:t>
      </w:r>
    </w:p>
    <w:p w14:paraId="5551511C" w14:textId="77777777" w:rsidR="00950DEC" w:rsidRDefault="00950DEC" w:rsidP="00950DEC">
      <w:r>
        <w:t>Hovedentreprenøren er ansvarlig for, at håndtering, sortering og anmeldelse af bygge- og anlægsaffald sker i overensstemmelse med:</w:t>
      </w:r>
    </w:p>
    <w:p w14:paraId="2BA17C29" w14:textId="77777777" w:rsidR="00950DEC" w:rsidRDefault="00950DEC" w:rsidP="00950DEC">
      <w:pPr>
        <w:pStyle w:val="Listeafsnit"/>
        <w:numPr>
          <w:ilvl w:val="0"/>
          <w:numId w:val="102"/>
        </w:numPr>
        <w:spacing w:before="240" w:after="240" w:line="240" w:lineRule="auto"/>
        <w:jc w:val="both"/>
      </w:pPr>
      <w:hyperlink r:id="rId29" w:history="1">
        <w:r w:rsidRPr="00340437">
          <w:rPr>
            <w:rStyle w:val="Hyperlink"/>
          </w:rPr>
          <w:t>Affaldsbekendtgørelsen</w:t>
        </w:r>
      </w:hyperlink>
      <w:r>
        <w:t xml:space="preserve"> (BEK nr. 1749 af 30. december 2024) </w:t>
      </w:r>
    </w:p>
    <w:p w14:paraId="6D24F454" w14:textId="77777777" w:rsidR="00950DEC" w:rsidRDefault="00950DEC" w:rsidP="00950DEC">
      <w:pPr>
        <w:pStyle w:val="Listeafsnit"/>
        <w:numPr>
          <w:ilvl w:val="0"/>
          <w:numId w:val="102"/>
        </w:numPr>
        <w:spacing w:before="240" w:after="240" w:line="240" w:lineRule="auto"/>
        <w:jc w:val="both"/>
      </w:pPr>
      <w:hyperlink r:id="rId30" w:history="1">
        <w:r w:rsidRPr="00340437">
          <w:rPr>
            <w:rStyle w:val="Hyperlink"/>
          </w:rPr>
          <w:t>Bekendtgørelse om håndtering af affald og materialer fra bygge- og nedrivningsarbejde</w:t>
        </w:r>
      </w:hyperlink>
      <w:r>
        <w:t xml:space="preserve"> (BEK nr. 496 af 21. maj 2024)</w:t>
      </w:r>
    </w:p>
    <w:p w14:paraId="3DBE26A3" w14:textId="77777777" w:rsidR="00950DEC" w:rsidRDefault="00950DEC" w:rsidP="00950DEC">
      <w:r>
        <w:t xml:space="preserve">Al dokumentation i forbindelse med affald, miljøscreening mm. skal være tilgængelige på </w:t>
      </w:r>
      <w:proofErr w:type="spellStart"/>
      <w:r>
        <w:t>Dalux</w:t>
      </w:r>
      <w:proofErr w:type="spellEnd"/>
      <w:r>
        <w:t xml:space="preserve">.  </w:t>
      </w:r>
    </w:p>
    <w:p w14:paraId="33D2890E" w14:textId="77777777" w:rsidR="00950DEC" w:rsidRDefault="00950DEC" w:rsidP="00950DEC"/>
    <w:p w14:paraId="42DD1940" w14:textId="77777777" w:rsidR="00950DEC" w:rsidRPr="00353DC4" w:rsidRDefault="00950DEC" w:rsidP="00950DEC">
      <w:pPr>
        <w:rPr>
          <w:b/>
          <w:bCs/>
        </w:rPr>
      </w:pPr>
      <w:r>
        <w:rPr>
          <w:b/>
          <w:bCs/>
        </w:rPr>
        <w:lastRenderedPageBreak/>
        <w:t>Miljøscreening, ressourcekortlægning og anmeldelse</w:t>
      </w:r>
    </w:p>
    <w:p w14:paraId="371E8484" w14:textId="77777777" w:rsidR="00950DEC" w:rsidRDefault="00950DEC" w:rsidP="00950DEC">
      <w:pPr>
        <w:spacing w:before="0" w:after="160" w:line="278" w:lineRule="auto"/>
        <w:jc w:val="left"/>
      </w:pPr>
      <w:r w:rsidRPr="002D5210">
        <w:t xml:space="preserve">Entreprenøren skal sikre, at bygningen eller anlægget gennemgår en miljøscreening, og hvis der konstateres miljøskadelige stoffer, skal der udarbejdes en detaljeret kortlægning. Derudover skal der foretages en ressourcekortlægning med henblik på genbrug og genanvendelse. </w:t>
      </w:r>
    </w:p>
    <w:p w14:paraId="28CE94BF" w14:textId="77777777" w:rsidR="00950DEC" w:rsidRDefault="00950DEC" w:rsidP="00950DEC">
      <w:pPr>
        <w:spacing w:before="0" w:after="160" w:line="278" w:lineRule="auto"/>
        <w:jc w:val="left"/>
      </w:pPr>
      <w:r w:rsidRPr="00C65824">
        <w:t xml:space="preserve">Entreprenøren er ansvarlig for, at alle affaldsmængder anmeldes til </w:t>
      </w:r>
      <w:r>
        <w:t xml:space="preserve">kommunen </w:t>
      </w:r>
      <w:r w:rsidRPr="00C65824">
        <w:t xml:space="preserve">via </w:t>
      </w:r>
      <w:hyperlink r:id="rId31" w:history="1">
        <w:r w:rsidRPr="00353DC4">
          <w:rPr>
            <w:rStyle w:val="Hyperlink"/>
          </w:rPr>
          <w:t>Bygningsaffald</w:t>
        </w:r>
      </w:hyperlink>
      <w:r>
        <w:t xml:space="preserve"> </w:t>
      </w:r>
      <w:r w:rsidRPr="00C65824">
        <w:t xml:space="preserve">eller </w:t>
      </w:r>
      <w:hyperlink r:id="rId32" w:history="1">
        <w:proofErr w:type="spellStart"/>
        <w:r w:rsidRPr="002229FB">
          <w:rPr>
            <w:rStyle w:val="Hyperlink"/>
          </w:rPr>
          <w:t>Byg&amp;Miljø</w:t>
        </w:r>
        <w:proofErr w:type="spellEnd"/>
      </w:hyperlink>
      <w:r w:rsidRPr="00C65824">
        <w:t xml:space="preserve"> senest 2 uger før arbejdet påbegyndes. </w:t>
      </w:r>
    </w:p>
    <w:p w14:paraId="182D203B" w14:textId="77777777" w:rsidR="00950DEC" w:rsidRDefault="00950DEC" w:rsidP="00950DEC">
      <w:pPr>
        <w:spacing w:before="0" w:after="160" w:line="278" w:lineRule="auto"/>
        <w:jc w:val="left"/>
        <w:rPr>
          <w:b/>
          <w:bCs/>
        </w:rPr>
      </w:pPr>
      <w:r>
        <w:rPr>
          <w:b/>
          <w:bCs/>
        </w:rPr>
        <w:t>Kildesortering og fraktioner</w:t>
      </w:r>
    </w:p>
    <w:p w14:paraId="163A3DCB" w14:textId="77777777" w:rsidR="00950DEC" w:rsidRDefault="00950DEC" w:rsidP="00950DEC">
      <w:pPr>
        <w:spacing w:before="0" w:after="160" w:line="278" w:lineRule="auto"/>
        <w:jc w:val="left"/>
      </w:pPr>
      <w:r w:rsidRPr="007A3238">
        <w:t xml:space="preserve">Entreprenøren skal udarbejde en affaldssorteringsplan, der beskriver placering af containere og instruktion af medarbejdere, samt sikre, at alle medarbejdere følger </w:t>
      </w:r>
      <w:commentRangeStart w:id="47"/>
      <w:r w:rsidRPr="007A3238">
        <w:t>sorteringskravene</w:t>
      </w:r>
      <w:commentRangeEnd w:id="47"/>
      <w:r w:rsidR="00400FBF">
        <w:rPr>
          <w:rStyle w:val="Kommentarhenvisning"/>
        </w:rPr>
        <w:commentReference w:id="47"/>
      </w:r>
      <w:r w:rsidRPr="007A3238">
        <w:t>.</w:t>
      </w:r>
    </w:p>
    <w:p w14:paraId="53615DBA" w14:textId="77777777" w:rsidR="00950DEC" w:rsidRPr="002D5210" w:rsidRDefault="00950DEC" w:rsidP="00950DEC">
      <w:pPr>
        <w:spacing w:before="0" w:after="160" w:line="278" w:lineRule="auto"/>
        <w:jc w:val="left"/>
        <w:rPr>
          <w:b/>
          <w:bCs/>
        </w:rPr>
      </w:pPr>
      <w:r>
        <w:rPr>
          <w:b/>
          <w:bCs/>
        </w:rPr>
        <w:t>Aflevering af affald</w:t>
      </w:r>
    </w:p>
    <w:p w14:paraId="59557F43" w14:textId="77777777" w:rsidR="00950DEC" w:rsidRDefault="00950DEC" w:rsidP="00950DEC">
      <w:pPr>
        <w:spacing w:before="0" w:after="160" w:line="278" w:lineRule="auto"/>
        <w:jc w:val="left"/>
      </w:pPr>
      <w:r w:rsidRPr="00C65824">
        <w:t xml:space="preserve">Affaldet skal afleveres på godkendt indsamlingsanlæg eller kommunal genbrugsplads i overensstemmelse med </w:t>
      </w:r>
      <w:commentRangeStart w:id="48"/>
      <w:r w:rsidRPr="00C65824">
        <w:t>modtagereglerne</w:t>
      </w:r>
      <w:commentRangeEnd w:id="48"/>
      <w:r w:rsidR="00400FBF">
        <w:rPr>
          <w:rStyle w:val="Kommentarhenvisning"/>
        </w:rPr>
        <w:commentReference w:id="48"/>
      </w:r>
      <w:r w:rsidRPr="00C65824">
        <w:t>. Dokumentation for aflevering og behandling skal opbevares og kunne fremlægges til bygherre ved afslutning af arbejdet.</w:t>
      </w:r>
    </w:p>
    <w:p w14:paraId="40000D40" w14:textId="77777777" w:rsidR="00950DEC" w:rsidRPr="003E4C00" w:rsidRDefault="00950DEC" w:rsidP="00950DEC">
      <w:pPr>
        <w:spacing w:before="0" w:after="160" w:line="278" w:lineRule="auto"/>
        <w:jc w:val="left"/>
        <w:rPr>
          <w:b/>
          <w:bCs/>
        </w:rPr>
      </w:pPr>
      <w:r w:rsidRPr="003E4C00">
        <w:rPr>
          <w:b/>
          <w:bCs/>
        </w:rPr>
        <w:t>Sammenblanding</w:t>
      </w:r>
    </w:p>
    <w:p w14:paraId="5D0916E8" w14:textId="77777777" w:rsidR="00950DEC" w:rsidRPr="003E4C00" w:rsidRDefault="00950DEC" w:rsidP="00950DEC">
      <w:pPr>
        <w:spacing w:before="0" w:after="160" w:line="278" w:lineRule="auto"/>
        <w:jc w:val="left"/>
      </w:pPr>
      <w:r w:rsidRPr="003E4C00">
        <w:t>Sammenblanding af bygge- og anlægsaffald, der er egnet til materialenyttiggørelse, må kun ske, hvis:</w:t>
      </w:r>
    </w:p>
    <w:p w14:paraId="40C0A723" w14:textId="77777777" w:rsidR="00950DEC" w:rsidRPr="003E4C00" w:rsidRDefault="00950DEC" w:rsidP="00950DEC">
      <w:pPr>
        <w:numPr>
          <w:ilvl w:val="0"/>
          <w:numId w:val="103"/>
        </w:numPr>
        <w:spacing w:before="0" w:after="160" w:line="278" w:lineRule="auto"/>
        <w:jc w:val="left"/>
      </w:pPr>
      <w:r w:rsidRPr="003E4C00">
        <w:t>Entreprenøren har indgået skriftlig aftale med registreret indsamlingsvirksomhed med forbehandlingsanlæg (§ 66 stk. 6 BEK 1749/2024), og</w:t>
      </w:r>
    </w:p>
    <w:p w14:paraId="4EDED2FF" w14:textId="2ADBBE8F" w:rsidR="00950DEC" w:rsidRPr="00950DEC" w:rsidRDefault="00950DEC" w:rsidP="00950DEC">
      <w:pPr>
        <w:numPr>
          <w:ilvl w:val="0"/>
          <w:numId w:val="103"/>
        </w:numPr>
        <w:spacing w:before="0" w:after="160" w:line="278" w:lineRule="auto"/>
        <w:jc w:val="left"/>
      </w:pPr>
      <w:r w:rsidRPr="003E4C00">
        <w:t>Aftalen fremlægges for bygherre, inden sammenblanding påbegyndes.</w:t>
      </w:r>
    </w:p>
    <w:p w14:paraId="3AA83787" w14:textId="0BEFD48B" w:rsidR="001C4F27" w:rsidRDefault="001C4F27" w:rsidP="001938D0">
      <w:pPr>
        <w:pStyle w:val="Overskrift2"/>
      </w:pPr>
      <w:bookmarkStart w:id="49" w:name="_Toc223346878"/>
      <w:r w:rsidRPr="006D4D5A">
        <w:t>Særlige forhold</w:t>
      </w:r>
      <w:bookmarkEnd w:id="49"/>
    </w:p>
    <w:p w14:paraId="0AB990EC" w14:textId="35EF618A" w:rsidR="001C4F27" w:rsidRDefault="001C4F27" w:rsidP="001C4F27">
      <w:pPr>
        <w:rPr>
          <w:rFonts w:cs="Times New Roman"/>
          <w:color w:val="FF0000"/>
        </w:rPr>
      </w:pPr>
      <w:r w:rsidRPr="006D4D5A">
        <w:rPr>
          <w:rFonts w:cs="Times New Roman"/>
          <w:color w:val="FF0000"/>
        </w:rPr>
        <w:t>[XX]</w:t>
      </w:r>
    </w:p>
    <w:p w14:paraId="19E1EDDE" w14:textId="7BFC57B5" w:rsidR="00BD70D0" w:rsidRDefault="00BD70D0" w:rsidP="00BD70D0">
      <w:pPr>
        <w:pStyle w:val="Overskrift2"/>
      </w:pPr>
      <w:bookmarkStart w:id="50" w:name="_Toc223346879"/>
      <w:r>
        <w:t>Fossil- og emissions</w:t>
      </w:r>
      <w:r w:rsidR="00F32196">
        <w:t>fri byggeplads</w:t>
      </w:r>
      <w:bookmarkEnd w:id="50"/>
    </w:p>
    <w:p w14:paraId="4EBC3E74" w14:textId="77777777" w:rsidR="00F32196" w:rsidRDefault="00F32196" w:rsidP="00F32196">
      <w:r w:rsidRPr="00D373F7">
        <w:t xml:space="preserve">Københavns Kommune </w:t>
      </w:r>
      <w:r>
        <w:t>har</w:t>
      </w:r>
      <w:r w:rsidRPr="00D373F7">
        <w:t xml:space="preserve"> stort fokus på at bidrage til en </w:t>
      </w:r>
      <w:r>
        <w:t>grøn, bæredygtig</w:t>
      </w:r>
      <w:r w:rsidRPr="00D373F7">
        <w:t xml:space="preserve"> omstilling i alle dele af kommunens virke.</w:t>
      </w:r>
      <w:r>
        <w:t xml:space="preserve"> </w:t>
      </w:r>
    </w:p>
    <w:p w14:paraId="26B4CDE5" w14:textId="3EEA8060" w:rsidR="00F32196" w:rsidRDefault="00F32196" w:rsidP="00F32196">
      <w:r>
        <w:t xml:space="preserve">I den sammenhæng har Borgerrepræsentationen besluttet, at arbejdsmaskiner på </w:t>
      </w:r>
      <w:r w:rsidR="004F6AA8">
        <w:t>Klima-, Miljø- og Teknikforvaltningen</w:t>
      </w:r>
      <w:r>
        <w:t xml:space="preserve">s arbejdspladser fra 2024 skal være fuldstændig fossil- og/eller emissionsfrie. I praksis betyder det, at dieseldrevne arbejdsmaskiner på byggepladsen (både ikke-vejgående materiel og arbejdsmateriel på nummerplade som fx dumpere osv.) enten skal erstattes af emissionsfrie alternativer (el-teknologi på kabel eller batteri, brint) og/eller ved erstatning af traditionel diesel med 2. generations biodiesel (HVO-diesel). </w:t>
      </w:r>
    </w:p>
    <w:p w14:paraId="014B974C" w14:textId="02F8A829" w:rsidR="00F32196" w:rsidRDefault="004F6AA8" w:rsidP="00F32196">
      <w:r>
        <w:lastRenderedPageBreak/>
        <w:t>Klima-, Miljø- og Teknikforvaltningen</w:t>
      </w:r>
      <w:r w:rsidR="00F32196">
        <w:t xml:space="preserve"> har en årrække forsøgsvist arbejdet med fossil- og emissionsfrie maskiner på udvalgte anlægsprojekter. Erfaringerne er at HVO-diesel uden de store problemer kan bruges som alternativ til traditionel diesel, hvorimod brugen af emissionsfrie arbejdsmaskiners (el, brint), har vist sig mere kompliceret. Dels fordi kun et mindre antal typer af maskiner er tilgængelige som emissionsfrie alternativer, dels fordi brugen er forbundet med nye arbejdsprocesser og anlægslogistik, som kan være praktisk kompliceret.</w:t>
      </w:r>
    </w:p>
    <w:p w14:paraId="4BF7EE90" w14:textId="77777777" w:rsidR="00F32196" w:rsidRDefault="00F32196" w:rsidP="00F32196">
      <w:r>
        <w:t xml:space="preserve">Forvaltningen vil med implementeringen af den politiske beslutning skubbe på udviklingen mod flere emissionsfrie maskiner på pladserne, og ønsker i den sammenhæng at sætte entreprenørernes kompetencer om arbejdsmateriel og tilhørende logistik- og arbejdsprocesser i spil. Derfor har forvaltningen valgt at der som standard afholdes en projektoptimeringsproces som en del af projektopstarten omhandlende maskiner på arbejdspladsen. Her har entreprenøren mulighed for at tilbyde emissionsfrie maskinalternativer, og derved opnå en bonus. </w:t>
      </w:r>
    </w:p>
    <w:p w14:paraId="0187EDBF" w14:textId="77777777" w:rsidR="00F32196" w:rsidRDefault="00F32196" w:rsidP="00F32196">
      <w:r>
        <w:t>De kommende afsnit beskriver de gældende forudsætninger og processer for arbejdsmaskinerne som benyttes på pladsen:</w:t>
      </w:r>
    </w:p>
    <w:p w14:paraId="56B878C0" w14:textId="77777777" w:rsidR="00F32196" w:rsidRDefault="00F32196" w:rsidP="00F32196">
      <w:pPr>
        <w:pStyle w:val="Listeafsnit"/>
        <w:numPr>
          <w:ilvl w:val="0"/>
          <w:numId w:val="8"/>
        </w:numPr>
      </w:pPr>
      <w:r>
        <w:t>1.9.1 Tilbudsforudsætninger og projektoptimeringsproces for arbejdsmaskiner</w:t>
      </w:r>
    </w:p>
    <w:p w14:paraId="7DFD38B6" w14:textId="77777777" w:rsidR="00F32196" w:rsidRDefault="00F32196" w:rsidP="00F32196">
      <w:pPr>
        <w:pStyle w:val="Listeafsnit"/>
        <w:numPr>
          <w:ilvl w:val="0"/>
          <w:numId w:val="8"/>
        </w:numPr>
      </w:pPr>
      <w:r>
        <w:t>1.9.2 Krav til HVO-diesel (biodiesel)</w:t>
      </w:r>
    </w:p>
    <w:p w14:paraId="7675970C" w14:textId="77777777" w:rsidR="00F32196" w:rsidRDefault="00F32196" w:rsidP="00F32196">
      <w:pPr>
        <w:pStyle w:val="Listeafsnit"/>
        <w:numPr>
          <w:ilvl w:val="0"/>
          <w:numId w:val="8"/>
        </w:numPr>
      </w:pPr>
      <w:r>
        <w:t>1.9.3 Krav til emissionsfrie maskiner (el, brint)</w:t>
      </w:r>
    </w:p>
    <w:p w14:paraId="1830AE28" w14:textId="77777777" w:rsidR="00F32196" w:rsidRDefault="00F32196" w:rsidP="00F32196">
      <w:pPr>
        <w:pStyle w:val="Overskrift3"/>
      </w:pPr>
      <w:r>
        <w:t>Tilbudsforudsætninger og projektoptimeringsproces for arbejdsmaskiner</w:t>
      </w:r>
    </w:p>
    <w:p w14:paraId="1E9605AE" w14:textId="2B404891" w:rsidR="00F32196" w:rsidRPr="000731A5" w:rsidRDefault="00F32196" w:rsidP="00F32196">
      <w:r>
        <w:t>Dette afsnit beskriver opgaves tilbudsforudsætninger og</w:t>
      </w:r>
      <w:r w:rsidRPr="001941F8">
        <w:t xml:space="preserve"> </w:t>
      </w:r>
      <w:r>
        <w:t>projektoptimeringsprocessen omkring brugen af f</w:t>
      </w:r>
      <w:r w:rsidRPr="00C900D8">
        <w:t>ossil- og emissions</w:t>
      </w:r>
      <w:r>
        <w:t xml:space="preserve">fri arbejdsmaskiner på byggepladsen.  </w:t>
      </w:r>
      <w:r w:rsidR="000731A5" w:rsidRPr="000731A5">
        <w:t>Bonusbestemmelser ved udskiftning af en HVO-drevet dieselmaskine med et emissionsfrit alternativ, samt bodsbestemmelser ved manglende overholdelse af de aftalte krav i aftalen fremgår af entreprisenaftalens kapitel 9 (</w:t>
      </w:r>
      <w:r w:rsidR="000731A5" w:rsidRPr="002C7D16">
        <w:rPr>
          <w:color w:val="00B050"/>
        </w:rPr>
        <w:t>paradigme for AB forenklet</w:t>
      </w:r>
      <w:r w:rsidR="000731A5" w:rsidRPr="000731A5">
        <w:t>) /kapitel 10 (</w:t>
      </w:r>
      <w:r w:rsidR="000731A5" w:rsidRPr="002C7D16">
        <w:rPr>
          <w:color w:val="00B050"/>
        </w:rPr>
        <w:t>paradigme for AB 18</w:t>
      </w:r>
      <w:r w:rsidR="000731A5" w:rsidRPr="000731A5">
        <w:t xml:space="preserve">). </w:t>
      </w:r>
    </w:p>
    <w:p w14:paraId="7C64B32F" w14:textId="77777777" w:rsidR="00F32196" w:rsidRDefault="00F32196" w:rsidP="00F32196">
      <w:r>
        <w:t>Proces for arbejdsmaskiner:</w:t>
      </w:r>
    </w:p>
    <w:p w14:paraId="3E3AFD26" w14:textId="77777777" w:rsidR="00F32196" w:rsidRDefault="00F32196" w:rsidP="008A4DE4">
      <w:pPr>
        <w:pStyle w:val="Listeafsnit"/>
        <w:numPr>
          <w:ilvl w:val="0"/>
          <w:numId w:val="77"/>
        </w:numPr>
      </w:pPr>
      <w:r>
        <w:t>Forudsætningen for entreprenørens tilbud er at alle arbejdsmaskiner skal bruge HVO-diesel som drivmiddel. Brændstoffet skal leve op til kravene i SAB-afsnit 1.9.2 Specifikke krav til HVO-diesel. Omkostningen afregnes som en del af entreprenørs arbejdsplads i Tilbudslistens (TBL) post 1.1.1 Arbejdsplads:</w:t>
      </w:r>
      <w:r w:rsidRPr="004D1FC6">
        <w:t xml:space="preserve"> </w:t>
      </w:r>
      <w:r>
        <w:t>Etablering, drift og rømning</w:t>
      </w:r>
    </w:p>
    <w:p w14:paraId="780E6402" w14:textId="77777777" w:rsidR="00F32196" w:rsidRDefault="00F32196" w:rsidP="008A4DE4">
      <w:pPr>
        <w:pStyle w:val="Listeafsnit"/>
        <w:numPr>
          <w:ilvl w:val="0"/>
          <w:numId w:val="77"/>
        </w:numPr>
      </w:pPr>
      <w:r>
        <w:t>Efter kontraktindgåelse udarbejder Entreprenøren en liste over de HVO-drevne maskiner, som er tiltænkt at bruge på pladsen i den konkrete opgave.</w:t>
      </w:r>
    </w:p>
    <w:p w14:paraId="5B1F8C52" w14:textId="77777777" w:rsidR="00F32196" w:rsidRDefault="00F32196" w:rsidP="008A4DE4">
      <w:pPr>
        <w:pStyle w:val="Listeafsnit"/>
        <w:numPr>
          <w:ilvl w:val="0"/>
          <w:numId w:val="77"/>
        </w:numPr>
      </w:pPr>
      <w:r>
        <w:t>På projektgennemgangsmødet efter kontraktindgåelse drøftes et særskilt punkt om de tilbudte arbejdsmaskiner på projektet med udgangspunkt i Entreprenørens maskinliste. Her skal parterne drøfte følgende:</w:t>
      </w:r>
    </w:p>
    <w:p w14:paraId="64571FB2" w14:textId="77777777" w:rsidR="00F32196" w:rsidRDefault="00F32196" w:rsidP="008A4DE4">
      <w:pPr>
        <w:pStyle w:val="Listeafsnit"/>
        <w:numPr>
          <w:ilvl w:val="1"/>
          <w:numId w:val="77"/>
        </w:numPr>
      </w:pPr>
      <w:r w:rsidRPr="002C3A9C">
        <w:lastRenderedPageBreak/>
        <w:t xml:space="preserve">Muligheden for at indsætte emissionsfrie maskiner på pladsen i stedet for HVO-drevne </w:t>
      </w:r>
      <w:r w:rsidRPr="002A32B0">
        <w:t>arbejds</w:t>
      </w:r>
      <w:r w:rsidRPr="002C3A9C">
        <w:t>maskiner</w:t>
      </w:r>
      <w:r w:rsidRPr="002A32B0">
        <w:t xml:space="preserve"> og evt. mindre benzindrevne maskiner</w:t>
      </w:r>
      <w:r w:rsidRPr="002C3A9C">
        <w:t>, og dermed få aktiveret en bonusbetaling.</w:t>
      </w:r>
      <w:r>
        <w:t xml:space="preserve"> Brugen af emissionsfrie maskiner skal de overholde kravene i afsnit 1.9.3 Specifikke krav til emissionsfrie arbejdsmaskiner </w:t>
      </w:r>
    </w:p>
    <w:p w14:paraId="7D67DDCE" w14:textId="77777777" w:rsidR="00F32196" w:rsidRDefault="00F32196" w:rsidP="008A4DE4">
      <w:pPr>
        <w:pStyle w:val="Listeafsnit"/>
        <w:numPr>
          <w:ilvl w:val="1"/>
          <w:numId w:val="77"/>
        </w:numPr>
      </w:pPr>
      <w:r>
        <w:t>Behovet for at fra at nedgradere HVO til konventionel diesel på udvalgte maskiner. Afvigelse kan kun ske, hvis Entreprenøren kan levere den efterspurgte dokumentation for afvigelse i afsnit 1.9.2 Specifikke krav til HVO diesel.</w:t>
      </w:r>
    </w:p>
    <w:p w14:paraId="14B5287E" w14:textId="4537E493" w:rsidR="00F32196" w:rsidRDefault="00F32196" w:rsidP="00F32196">
      <w:pPr>
        <w:pStyle w:val="Listeafsnit"/>
        <w:ind w:left="765"/>
      </w:pPr>
      <w:r>
        <w:t xml:space="preserve">På denne baggrund udarbejdes der i et samarbejde mellem Entreprenøren og </w:t>
      </w:r>
      <w:r w:rsidR="004F6AA8">
        <w:t>Klima-, Miljø- og Teknikforvaltningen</w:t>
      </w:r>
      <w:r>
        <w:t xml:space="preserve"> en revideret maskinliste med klar angivelse af, hvor drivmidler adskiller fra den oprindelige maskinliste, herunder med estimeret timeomfang som maskinen forventes at bruge. </w:t>
      </w:r>
      <w:r w:rsidR="004F6AA8">
        <w:t>Klima-, Miljø- og Teknikforvaltningen</w:t>
      </w:r>
      <w:r>
        <w:t xml:space="preserve"> skal skriftligt godkende den endelige maskinliste.</w:t>
      </w:r>
    </w:p>
    <w:p w14:paraId="04DF189C" w14:textId="553D4D42" w:rsidR="00F32196" w:rsidRDefault="00F32196" w:rsidP="008A4DE4">
      <w:pPr>
        <w:pStyle w:val="Listeafsnit"/>
        <w:numPr>
          <w:ilvl w:val="0"/>
          <w:numId w:val="77"/>
        </w:numPr>
      </w:pPr>
      <w:r>
        <w:t xml:space="preserve">Bod/bonus bestemmelser i </w:t>
      </w:r>
      <w:r w:rsidRPr="00B622A8">
        <w:t xml:space="preserve">entrepriseaftalens afsnit </w:t>
      </w:r>
      <w:r w:rsidR="009E7048">
        <w:t>10</w:t>
      </w:r>
      <w:r w:rsidRPr="00BB0126">
        <w:t xml:space="preserve"> gælder</w:t>
      </w:r>
      <w:r>
        <w:t xml:space="preserve"> på baggrund af den aftalte endelige maskinliste. Det markeres i den endelige maskinliste, hvilke maskiner der udløser bonus. Bonus kan kun komme til udbetaling, hvis der leveret forbrugsopfølgning på maskinerne på pladsen og dokumentation for timeforbruget af maskinen. Bonus afregnes ud fra de</w:t>
      </w:r>
      <w:r w:rsidR="00E261FE">
        <w:t>n</w:t>
      </w:r>
      <w:r>
        <w:t xml:space="preserve"> dokumenterede </w:t>
      </w:r>
      <w:r w:rsidR="00E261FE">
        <w:t>brugstid</w:t>
      </w:r>
      <w:r>
        <w:t xml:space="preserve"> af maskinen.</w:t>
      </w:r>
      <w:r w:rsidR="00026AA0">
        <w:t xml:space="preserve"> </w:t>
      </w:r>
      <w:r w:rsidR="00026AA0" w:rsidRPr="00AF32D4">
        <w:t xml:space="preserve">Skema for afregning af Bonus på Emissionsfri maskiner ligger på </w:t>
      </w:r>
      <w:proofErr w:type="spellStart"/>
      <w:r w:rsidR="00026AA0" w:rsidRPr="00AF32D4">
        <w:t>Dalux</w:t>
      </w:r>
      <w:proofErr w:type="spellEnd"/>
      <w:r w:rsidR="00026AA0" w:rsidRPr="00AF32D4">
        <w:t>. Der afregnes for hele arbejdsdage (7 timer).</w:t>
      </w:r>
    </w:p>
    <w:p w14:paraId="7DBFB9F0" w14:textId="77777777" w:rsidR="00F32196" w:rsidRDefault="00F32196" w:rsidP="008A4DE4">
      <w:pPr>
        <w:pStyle w:val="Listeafsnit"/>
        <w:numPr>
          <w:ilvl w:val="0"/>
          <w:numId w:val="77"/>
        </w:numPr>
      </w:pPr>
      <w:r>
        <w:t>Hvis partnerne undervejs i projektforløbet ser mulighed for at indsætte yderligere emissionsfrie maskiner, kan aftalen justeres, med tilhørende udløsning af yderligere bonus.</w:t>
      </w:r>
    </w:p>
    <w:p w14:paraId="3F4D1EE7" w14:textId="425573AD" w:rsidR="00F32196" w:rsidRDefault="00F32196" w:rsidP="00F32196">
      <w:pPr>
        <w:pStyle w:val="Overskrift3"/>
      </w:pPr>
      <w:r>
        <w:t>Specifikke krav til HVO</w:t>
      </w:r>
      <w:r w:rsidR="006607CB">
        <w:t>-</w:t>
      </w:r>
      <w:r>
        <w:t>diesel</w:t>
      </w:r>
      <w:r w:rsidR="00253876">
        <w:t xml:space="preserve"> (HVO100)</w:t>
      </w:r>
    </w:p>
    <w:p w14:paraId="0CA7615B" w14:textId="35D3252A" w:rsidR="00F32196" w:rsidRDefault="00F32196" w:rsidP="00F32196">
      <w:r w:rsidRPr="002A32B0">
        <w:rPr>
          <w:color w:val="000000" w:themeColor="text1"/>
        </w:rPr>
        <w:t xml:space="preserve">Alle dieseldrevne </w:t>
      </w:r>
      <w:r>
        <w:t>arbejdsmaskiner skal benytte HVO-diesel</w:t>
      </w:r>
      <w:r w:rsidR="00F27E95">
        <w:t xml:space="preserve"> (HVO100)</w:t>
      </w:r>
      <w:r>
        <w:t xml:space="preserve"> som drivmiddel. Kravet gælder entreprenøren og alle dennes underleverandører-/entreprenører, som udfører arbejder på projektet. Kravene er også gældende ved eventuelle tillægsarbejder/ekstraarbejder.</w:t>
      </w:r>
    </w:p>
    <w:p w14:paraId="0C4EA6F2" w14:textId="0727AA90" w:rsidR="00F32196" w:rsidRDefault="00F32196" w:rsidP="00F32196">
      <w:r>
        <w:t>Ved ankomst til pladsen må maskinerne gerne have en rest af konventionel diesel i tanken. Opstilles en lokal dieseltank må den kun indeholde HVO-diesel</w:t>
      </w:r>
      <w:r w:rsidR="00F27E95">
        <w:t xml:space="preserve"> (HVO100)</w:t>
      </w:r>
      <w:r>
        <w:t>.</w:t>
      </w:r>
    </w:p>
    <w:p w14:paraId="40673EF2" w14:textId="77777777" w:rsidR="00F32196" w:rsidRDefault="00F32196" w:rsidP="00F32196">
      <w:r>
        <w:t>I forhold til HVO gælder følgende krav:</w:t>
      </w:r>
    </w:p>
    <w:p w14:paraId="53E6AA1F" w14:textId="77777777" w:rsidR="00F32196" w:rsidRPr="00E1371D" w:rsidRDefault="00F32196" w:rsidP="008A4DE4">
      <w:pPr>
        <w:pStyle w:val="Listeafsnit"/>
        <w:numPr>
          <w:ilvl w:val="0"/>
          <w:numId w:val="58"/>
        </w:numPr>
      </w:pPr>
      <w:r w:rsidRPr="00E1371D">
        <w:t xml:space="preserve">Brændstoffet skal leve op til kravene anført i norm EN 15940 eller tilsvarende. </w:t>
      </w:r>
    </w:p>
    <w:p w14:paraId="531949CB" w14:textId="77777777" w:rsidR="00F32196" w:rsidRPr="00E1371D" w:rsidRDefault="00F32196" w:rsidP="008A4DE4">
      <w:pPr>
        <w:pStyle w:val="Listeafsnit"/>
        <w:numPr>
          <w:ilvl w:val="0"/>
          <w:numId w:val="58"/>
        </w:numPr>
      </w:pPr>
      <w:r w:rsidRPr="00E1371D">
        <w:lastRenderedPageBreak/>
        <w:t xml:space="preserve">Brændstoffet må ikke være produceret af olieholdige råvarer (fødevarer) som raps, solsikke, soja og palmeolie. </w:t>
      </w:r>
    </w:p>
    <w:p w14:paraId="0C30C51E" w14:textId="77777777" w:rsidR="00F32196" w:rsidRPr="00E1371D" w:rsidRDefault="00F32196" w:rsidP="008A4DE4">
      <w:pPr>
        <w:pStyle w:val="Listeafsnit"/>
        <w:numPr>
          <w:ilvl w:val="0"/>
          <w:numId w:val="58"/>
        </w:numPr>
      </w:pPr>
      <w:r w:rsidRPr="00E1371D">
        <w:t xml:space="preserve">Brændstoffet skal være 100 % </w:t>
      </w:r>
      <w:proofErr w:type="spellStart"/>
      <w:r w:rsidRPr="00E1371D">
        <w:t>parafinsk</w:t>
      </w:r>
      <w:proofErr w:type="spellEnd"/>
      <w:r w:rsidRPr="00E1371D">
        <w:t xml:space="preserve"> brændstof i henhold til EN15940, Klasse A. </w:t>
      </w:r>
    </w:p>
    <w:p w14:paraId="4606D79B" w14:textId="77777777" w:rsidR="00F32196" w:rsidRDefault="00F32196" w:rsidP="008A4DE4">
      <w:pPr>
        <w:pStyle w:val="Listeafsnit"/>
        <w:numPr>
          <w:ilvl w:val="0"/>
          <w:numId w:val="58"/>
        </w:numPr>
      </w:pPr>
      <w:r w:rsidRPr="00E1371D">
        <w:t>Brændstoffet skal være fossilfrit.</w:t>
      </w:r>
    </w:p>
    <w:p w14:paraId="0F8A28A2" w14:textId="5DBF6D49" w:rsidR="00F32196" w:rsidRDefault="00F32196" w:rsidP="00F32196">
      <w:pPr>
        <w:rPr>
          <w:color w:val="000000" w:themeColor="text1"/>
        </w:rPr>
      </w:pPr>
      <w:r>
        <w:t xml:space="preserve">Det er vigtigt for </w:t>
      </w:r>
      <w:r w:rsidR="004F6AA8">
        <w:t>Klima-, Miljø- og Teknikforvaltningen</w:t>
      </w:r>
      <w:r>
        <w:t xml:space="preserve"> at kunne følge op på forbruget af HVO-diesel</w:t>
      </w:r>
      <w:r w:rsidR="00F27E95">
        <w:t xml:space="preserve"> (HVO100) </w:t>
      </w:r>
      <w:r>
        <w:t xml:space="preserve">til maskiner på tværs af alle forvaltningens anlægsprojekter. Entreprenøren skal derfor </w:t>
      </w:r>
      <w:r w:rsidRPr="007C2E81">
        <w:rPr>
          <w:color w:val="000000" w:themeColor="text1"/>
        </w:rPr>
        <w:t>levere månedlige opgørelser på forbrug</w:t>
      </w:r>
      <w:r>
        <w:rPr>
          <w:color w:val="000000" w:themeColor="text1"/>
        </w:rPr>
        <w:t xml:space="preserve"> af:</w:t>
      </w:r>
    </w:p>
    <w:p w14:paraId="424581BA" w14:textId="77777777" w:rsidR="00F32196" w:rsidRPr="00412A44" w:rsidRDefault="00F32196" w:rsidP="00F32196">
      <w:pPr>
        <w:pStyle w:val="Listeafsnit"/>
        <w:numPr>
          <w:ilvl w:val="0"/>
          <w:numId w:val="8"/>
        </w:numPr>
        <w:rPr>
          <w:b/>
          <w:bCs/>
        </w:rPr>
      </w:pPr>
      <w:r>
        <w:rPr>
          <w:b/>
          <w:bCs/>
        </w:rPr>
        <w:t xml:space="preserve">Forbrugsopfølgning </w:t>
      </w:r>
      <w:r w:rsidRPr="00067921">
        <w:rPr>
          <w:b/>
          <w:bCs/>
        </w:rPr>
        <w:t>HVO-drevne maskiner</w:t>
      </w:r>
      <w:r>
        <w:t>: HVO-forbruget skal dokumenteres ved faktura for levering af HVO til pladsens dieseltank eller den/de pågældende maskine(r). Forbrugsopfølgningen skal indleveres senest d. 15. i den efterfølgende måned.</w:t>
      </w:r>
    </w:p>
    <w:p w14:paraId="7F8EA338" w14:textId="40F5BEC0" w:rsidR="00F32196" w:rsidRDefault="004F6AA8" w:rsidP="00F32196">
      <w:r>
        <w:t>Klima-, Miljø- og Teknikforvaltningen</w:t>
      </w:r>
      <w:r w:rsidR="00F32196">
        <w:t xml:space="preserve"> kan i helt sær</w:t>
      </w:r>
      <w:r w:rsidR="00B372C6">
        <w:t>lige tilfælde</w:t>
      </w:r>
      <w:r w:rsidR="00F32196">
        <w:t xml:space="preserve"> fravige kravet om HVO-diesel </w:t>
      </w:r>
      <w:r w:rsidR="00F27E95">
        <w:t xml:space="preserve">(HVO100) </w:t>
      </w:r>
      <w:r w:rsidR="00F32196">
        <w:t>på udvalgte maskiner, hvis der kan leveres den tilstrækkelige dokumentation for, at kravet i det specifikke projekt er problematisk. Før kravet kan afviges skal Entreprenøren dokumentere følgende:</w:t>
      </w:r>
    </w:p>
    <w:p w14:paraId="1E1895B4" w14:textId="77777777" w:rsidR="00F32196" w:rsidRPr="002A32B0" w:rsidRDefault="00F32196" w:rsidP="00F32196">
      <w:pPr>
        <w:rPr>
          <w:b/>
          <w:bCs/>
        </w:rPr>
      </w:pPr>
      <w:r>
        <w:rPr>
          <w:b/>
          <w:bCs/>
        </w:rPr>
        <w:t xml:space="preserve">Dokumentation - </w:t>
      </w:r>
      <w:r w:rsidRPr="002A32B0">
        <w:rPr>
          <w:b/>
          <w:bCs/>
        </w:rPr>
        <w:t>Leveranceproblemer:</w:t>
      </w:r>
    </w:p>
    <w:p w14:paraId="3033E5B2" w14:textId="66799392" w:rsidR="00F32196" w:rsidRDefault="00F32196" w:rsidP="00F32196">
      <w:pPr>
        <w:pStyle w:val="Listeafsnit"/>
        <w:numPr>
          <w:ilvl w:val="0"/>
          <w:numId w:val="8"/>
        </w:numPr>
      </w:pPr>
      <w:r>
        <w:t xml:space="preserve">Skriftlig dokumentation fra minimum 3 brændstofleverandører på, at HVO-diesel </w:t>
      </w:r>
      <w:r w:rsidR="00F27E95">
        <w:t xml:space="preserve">(HVO100) </w:t>
      </w:r>
      <w:r>
        <w:t>er i restordre. Dokumentationen må maksimalt være en måned gammel.</w:t>
      </w:r>
    </w:p>
    <w:p w14:paraId="51FFA632" w14:textId="77777777" w:rsidR="00F32196" w:rsidRPr="007C2E81" w:rsidRDefault="00F32196" w:rsidP="00F32196">
      <w:pPr>
        <w:rPr>
          <w:b/>
          <w:bCs/>
        </w:rPr>
      </w:pPr>
      <w:r>
        <w:rPr>
          <w:b/>
          <w:bCs/>
        </w:rPr>
        <w:t>Dokumentation – Manglende garanti på maskiner</w:t>
      </w:r>
      <w:r w:rsidRPr="007C2E81">
        <w:rPr>
          <w:b/>
          <w:bCs/>
        </w:rPr>
        <w:t>:</w:t>
      </w:r>
    </w:p>
    <w:p w14:paraId="57979F69" w14:textId="77777777" w:rsidR="00F32196" w:rsidRDefault="00F32196" w:rsidP="00F32196">
      <w:pPr>
        <w:pStyle w:val="Listeafsnit"/>
        <w:numPr>
          <w:ilvl w:val="0"/>
          <w:numId w:val="8"/>
        </w:numPr>
      </w:pPr>
      <w:r>
        <w:t xml:space="preserve">Skriftlig dokumentation fra maskinleverandør på, at brugen af HVO på maskinen betyder, at garantien på den specifikke maskine frafalder. Dokumentationen må højst være en måned gammel </w:t>
      </w:r>
      <w:r w:rsidRPr="002A32B0">
        <w:rPr>
          <w:u w:val="single"/>
        </w:rPr>
        <w:t>og</w:t>
      </w:r>
      <w:r>
        <w:t xml:space="preserve"> </w:t>
      </w:r>
    </w:p>
    <w:p w14:paraId="6ECB516A" w14:textId="1FB511B3" w:rsidR="00F32196" w:rsidRDefault="00F32196" w:rsidP="00F32196">
      <w:pPr>
        <w:pStyle w:val="Listeafsnit"/>
        <w:numPr>
          <w:ilvl w:val="0"/>
          <w:numId w:val="8"/>
        </w:numPr>
      </w:pPr>
      <w:r>
        <w:t>Skriftlig dokumentation fra mindst tre maskinudlejere som normalt fører pågældende maskintype, at det ikke er muligt at leje en tilsvarende maskine, hvorpå der kan fyldes HVO-diesel</w:t>
      </w:r>
      <w:r w:rsidR="00F27E95">
        <w:t xml:space="preserve"> (HVO100)</w:t>
      </w:r>
      <w:r>
        <w:t>.</w:t>
      </w:r>
      <w:r w:rsidRPr="00733621">
        <w:t xml:space="preserve"> </w:t>
      </w:r>
      <w:r>
        <w:t>Dokumentationen må højst være en måned gammel.</w:t>
      </w:r>
    </w:p>
    <w:p w14:paraId="08FF3A49" w14:textId="590B6CE5" w:rsidR="00F32196" w:rsidRPr="002A32B0" w:rsidRDefault="00F32196" w:rsidP="00F32196">
      <w:r>
        <w:t xml:space="preserve">Afvigelse fra HVO-kravet på udvalgte maskiner kræver en skriftlig godkendelse af </w:t>
      </w:r>
      <w:r w:rsidR="004F6AA8">
        <w:t>Klima-, Miljø- og Teknikforvaltningen</w:t>
      </w:r>
      <w:r>
        <w:t xml:space="preserve">, inden Entreprenøren igangsætter anvendelse af maskinen. </w:t>
      </w:r>
    </w:p>
    <w:p w14:paraId="426BAFDA" w14:textId="77777777" w:rsidR="00F32196" w:rsidRPr="002A32B0" w:rsidRDefault="00F32196" w:rsidP="00F32196">
      <w:pPr>
        <w:pStyle w:val="Overskrift3"/>
        <w:rPr>
          <w:color w:val="000000" w:themeColor="text1"/>
        </w:rPr>
      </w:pPr>
      <w:r w:rsidRPr="002A32B0">
        <w:rPr>
          <w:color w:val="000000" w:themeColor="text1"/>
        </w:rPr>
        <w:lastRenderedPageBreak/>
        <w:t xml:space="preserve">Specifikke krav til emissionsfrie </w:t>
      </w:r>
      <w:r>
        <w:rPr>
          <w:color w:val="000000" w:themeColor="text1"/>
        </w:rPr>
        <w:t>arbejds</w:t>
      </w:r>
      <w:r w:rsidRPr="002A32B0">
        <w:rPr>
          <w:color w:val="000000" w:themeColor="text1"/>
        </w:rPr>
        <w:t>maskiner</w:t>
      </w:r>
    </w:p>
    <w:p w14:paraId="384613EA" w14:textId="080FE7BA" w:rsidR="00F32196" w:rsidRDefault="00F32196" w:rsidP="00F32196">
      <w:pPr>
        <w:rPr>
          <w:color w:val="0070C0"/>
        </w:rPr>
      </w:pPr>
      <w:r>
        <w:rPr>
          <w:color w:val="000000" w:themeColor="text1"/>
        </w:rPr>
        <w:t>Såfremt der som en del af projektoptimeringsprocessen i SAB afs. 1.9.1 indgås aftale om at indsætte emissionsfrie arbejdsmaskiner (dvs. el eller brint) i stedet for en dieselmaskine på HVO (med der til hørende bonus-bestemmelser)</w:t>
      </w:r>
      <w:r w:rsidR="009E7048">
        <w:rPr>
          <w:color w:val="000000" w:themeColor="text1"/>
        </w:rPr>
        <w:t>,</w:t>
      </w:r>
      <w:r>
        <w:rPr>
          <w:color w:val="000000" w:themeColor="text1"/>
        </w:rPr>
        <w:t xml:space="preserve"> gælder følgende krav til maskinen. </w:t>
      </w:r>
    </w:p>
    <w:p w14:paraId="7376CA0D" w14:textId="67D2CEEC" w:rsidR="00F32196" w:rsidRDefault="00F32196" w:rsidP="00F32196">
      <w:pPr>
        <w:rPr>
          <w:color w:val="0070C0"/>
        </w:rPr>
      </w:pPr>
      <w:r w:rsidRPr="002A32B0">
        <w:rPr>
          <w:color w:val="000000" w:themeColor="text1"/>
        </w:rPr>
        <w:t>Det er et krav</w:t>
      </w:r>
      <w:r>
        <w:rPr>
          <w:color w:val="000000" w:themeColor="text1"/>
        </w:rPr>
        <w:t>,</w:t>
      </w:r>
      <w:r w:rsidRPr="002A32B0">
        <w:rPr>
          <w:color w:val="000000" w:themeColor="text1"/>
        </w:rPr>
        <w:t xml:space="preserve"> at kablede løsninger samt opladning af batterier sker ved anvendelse af det lokale </w:t>
      </w:r>
      <w:proofErr w:type="spellStart"/>
      <w:r w:rsidRPr="002A32B0">
        <w:rPr>
          <w:color w:val="000000" w:themeColor="text1"/>
        </w:rPr>
        <w:t>el-net</w:t>
      </w:r>
      <w:proofErr w:type="spellEnd"/>
      <w:r w:rsidRPr="002A32B0">
        <w:rPr>
          <w:color w:val="000000" w:themeColor="text1"/>
        </w:rPr>
        <w:t xml:space="preserve">. Entreprenøren afholder selv </w:t>
      </w:r>
      <w:r>
        <w:rPr>
          <w:color w:val="000000" w:themeColor="text1"/>
        </w:rPr>
        <w:t xml:space="preserve">alle </w:t>
      </w:r>
      <w:r w:rsidRPr="002A32B0">
        <w:rPr>
          <w:color w:val="000000" w:themeColor="text1"/>
        </w:rPr>
        <w:t>udgifte</w:t>
      </w:r>
      <w:r>
        <w:rPr>
          <w:color w:val="000000" w:themeColor="text1"/>
        </w:rPr>
        <w:t>r hertil og er ansvarlig for al nødvendig koordinering vedr. brugen af maskinen</w:t>
      </w:r>
      <w:r w:rsidRPr="002A32B0">
        <w:rPr>
          <w:color w:val="000000" w:themeColor="text1"/>
        </w:rPr>
        <w:t>.</w:t>
      </w:r>
      <w:r>
        <w:rPr>
          <w:color w:val="000000" w:themeColor="text1"/>
        </w:rPr>
        <w:t xml:space="preserve"> </w:t>
      </w:r>
      <w:r w:rsidR="00B372C6" w:rsidRPr="00B372C6">
        <w:rPr>
          <w:color w:val="0070C0"/>
        </w:rPr>
        <w:t xml:space="preserve">Der gives dog et tilskud op til 10.000 kr. på dokumenterede udgifter (faktura) til etablering af separat </w:t>
      </w:r>
      <w:proofErr w:type="spellStart"/>
      <w:r w:rsidR="00B372C6" w:rsidRPr="00B372C6">
        <w:rPr>
          <w:color w:val="0070C0"/>
        </w:rPr>
        <w:t>bimåler</w:t>
      </w:r>
      <w:proofErr w:type="spellEnd"/>
      <w:r w:rsidR="00B372C6" w:rsidRPr="00B372C6">
        <w:rPr>
          <w:color w:val="0070C0"/>
        </w:rPr>
        <w:t xml:space="preserve"> til opladning af el-maskiner. </w:t>
      </w:r>
      <w:r w:rsidRPr="002A32B0">
        <w:rPr>
          <w:color w:val="0070C0"/>
        </w:rPr>
        <w:t xml:space="preserve">Under projekteringen er der identificeret muligheder for opladning af el-maskiner x antal steder jf. tegning </w:t>
      </w:r>
      <w:proofErr w:type="spellStart"/>
      <w:proofErr w:type="gramStart"/>
      <w:r w:rsidRPr="002A32B0">
        <w:rPr>
          <w:color w:val="0070C0"/>
        </w:rPr>
        <w:t>x.xx</w:t>
      </w:r>
      <w:proofErr w:type="spellEnd"/>
      <w:r>
        <w:rPr>
          <w:color w:val="0070C0"/>
        </w:rPr>
        <w:t>.</w:t>
      </w:r>
      <w:proofErr w:type="gramEnd"/>
      <w:r>
        <w:rPr>
          <w:color w:val="0070C0"/>
        </w:rPr>
        <w:t xml:space="preserve"> </w:t>
      </w:r>
    </w:p>
    <w:p w14:paraId="2F3250F5" w14:textId="77777777" w:rsidR="00F32196" w:rsidRDefault="00F32196" w:rsidP="00F32196">
      <w:pPr>
        <w:rPr>
          <w:color w:val="000000" w:themeColor="text1"/>
        </w:rPr>
      </w:pPr>
      <w:r w:rsidRPr="00412A44">
        <w:rPr>
          <w:color w:val="000000" w:themeColor="text1"/>
        </w:rPr>
        <w:t xml:space="preserve">Hvis </w:t>
      </w:r>
      <w:r>
        <w:rPr>
          <w:color w:val="000000" w:themeColor="text1"/>
        </w:rPr>
        <w:t>E</w:t>
      </w:r>
      <w:r w:rsidRPr="0057481B">
        <w:rPr>
          <w:color w:val="000000" w:themeColor="text1"/>
        </w:rPr>
        <w:t>ntreprenøren</w:t>
      </w:r>
      <w:r w:rsidRPr="00412A44">
        <w:rPr>
          <w:color w:val="000000" w:themeColor="text1"/>
        </w:rPr>
        <w:t xml:space="preserve"> anvender brint, skal brinten være produceret på basis af</w:t>
      </w:r>
      <w:r w:rsidRPr="0057481B">
        <w:rPr>
          <w:color w:val="000000" w:themeColor="text1"/>
        </w:rPr>
        <w:t xml:space="preserve"> </w:t>
      </w:r>
      <w:r w:rsidRPr="00412A44">
        <w:rPr>
          <w:color w:val="000000" w:themeColor="text1"/>
        </w:rPr>
        <w:t>vedvarende energikilder. Den anvendte brint må således ikke være</w:t>
      </w:r>
      <w:r w:rsidRPr="0057481B">
        <w:rPr>
          <w:color w:val="000000" w:themeColor="text1"/>
        </w:rPr>
        <w:t xml:space="preserve"> produceret på baggrund af fossile brændsler</w:t>
      </w:r>
      <w:r>
        <w:rPr>
          <w:color w:val="000000" w:themeColor="text1"/>
        </w:rPr>
        <w:t>. Entreprenøren afholder alle udgifter til de nødvendige foranstaltninger, som er nødvendige for at benytte den brintdrevne maskine.</w:t>
      </w:r>
    </w:p>
    <w:p w14:paraId="385880C6" w14:textId="77777777" w:rsidR="00F32196" w:rsidRDefault="00F32196" w:rsidP="00F32196">
      <w:pPr>
        <w:rPr>
          <w:color w:val="000000" w:themeColor="text1"/>
        </w:rPr>
      </w:pPr>
      <w:r>
        <w:rPr>
          <w:color w:val="000000" w:themeColor="text1"/>
        </w:rPr>
        <w:t xml:space="preserve">Indsættelsen af en emissionsfri maskine giver </w:t>
      </w:r>
      <w:r w:rsidRPr="005A7FAF">
        <w:rPr>
          <w:color w:val="000000" w:themeColor="text1"/>
        </w:rPr>
        <w:t xml:space="preserve">ikke </w:t>
      </w:r>
      <w:r>
        <w:rPr>
          <w:color w:val="000000" w:themeColor="text1"/>
        </w:rPr>
        <w:t>ret til justering af hovedtidsfristerne for opgaven og evt. tilhørende bodsfrister. Dvs. at entreprenør skal tage højde for disse, hvis de ønsker at indsætte en emissionsfri maskine.</w:t>
      </w:r>
    </w:p>
    <w:p w14:paraId="3651077E" w14:textId="695D4308" w:rsidR="00F32196" w:rsidRDefault="00F32196" w:rsidP="00F32196">
      <w:pPr>
        <w:rPr>
          <w:color w:val="000000" w:themeColor="text1"/>
        </w:rPr>
      </w:pPr>
      <w:r>
        <w:t xml:space="preserve">Det er vigtigt for </w:t>
      </w:r>
      <w:r w:rsidR="004F6AA8">
        <w:t>Klima-, Miljø- og Teknikforvaltningen</w:t>
      </w:r>
      <w:r>
        <w:t xml:space="preserve"> at kunne følge op på forbruget af HVO-diesel og emissionsfrie drivmidler til maskiner på tværs af alle forvaltningens anlægsprojekter. Entreprenøren skal derfor </w:t>
      </w:r>
      <w:r w:rsidRPr="007C2E81">
        <w:rPr>
          <w:color w:val="000000" w:themeColor="text1"/>
        </w:rPr>
        <w:t>levere månedlige opgørelser på forbrug</w:t>
      </w:r>
      <w:r>
        <w:rPr>
          <w:color w:val="000000" w:themeColor="text1"/>
        </w:rPr>
        <w:t xml:space="preserve"> af:</w:t>
      </w:r>
    </w:p>
    <w:p w14:paraId="5D994543" w14:textId="1A00E26D" w:rsidR="00F32196" w:rsidRDefault="00F32196" w:rsidP="00F32196">
      <w:pPr>
        <w:pStyle w:val="Listeafsnit"/>
        <w:numPr>
          <w:ilvl w:val="0"/>
          <w:numId w:val="8"/>
        </w:numPr>
        <w:rPr>
          <w:color w:val="000000" w:themeColor="text1"/>
        </w:rPr>
      </w:pPr>
      <w:r w:rsidRPr="008B75DB">
        <w:rPr>
          <w:b/>
          <w:bCs/>
          <w:color w:val="000000" w:themeColor="text1"/>
        </w:rPr>
        <w:t>Forbrugsopfølgning, eldrevne maskiner:</w:t>
      </w:r>
      <w:r w:rsidRPr="008B75DB">
        <w:rPr>
          <w:color w:val="000000" w:themeColor="text1"/>
        </w:rPr>
        <w:t xml:space="preserve"> </w:t>
      </w:r>
      <w:r w:rsidR="00981614" w:rsidRPr="00ED788B">
        <w:rPr>
          <w:color w:val="000000" w:themeColor="text1"/>
        </w:rPr>
        <w:t xml:space="preserve">Dokumentation for kWh-forbrug skal aftales med og godkendes af </w:t>
      </w:r>
      <w:r w:rsidR="004F6AA8">
        <w:rPr>
          <w:color w:val="000000" w:themeColor="text1"/>
        </w:rPr>
        <w:t>Klima-, Miljø- og Teknikforvaltningen</w:t>
      </w:r>
      <w:r w:rsidR="00981614" w:rsidRPr="00ED788B">
        <w:rPr>
          <w:color w:val="000000" w:themeColor="text1"/>
        </w:rPr>
        <w:t>. Det kan fx. ske via brug af bi-måler på udtag til opladning (tilskud hertil kan opnås</w:t>
      </w:r>
      <w:r w:rsidR="00981614">
        <w:rPr>
          <w:color w:val="000000" w:themeColor="text1"/>
        </w:rPr>
        <w:t xml:space="preserve"> – se ovenfor</w:t>
      </w:r>
      <w:r w:rsidR="00981614" w:rsidRPr="00ED788B">
        <w:rPr>
          <w:color w:val="000000" w:themeColor="text1"/>
        </w:rPr>
        <w:t>) eller via udtræk af forbrugsdata fra de anvendte maskiner, såfremt disse vurderes brugbare</w:t>
      </w:r>
      <w:r w:rsidR="00981614">
        <w:rPr>
          <w:color w:val="000000" w:themeColor="text1"/>
        </w:rPr>
        <w:t>.</w:t>
      </w:r>
    </w:p>
    <w:p w14:paraId="5C030909" w14:textId="60C550B0" w:rsidR="00F32196" w:rsidRDefault="00F32196" w:rsidP="00F32196">
      <w:pPr>
        <w:pStyle w:val="Listeafsnit"/>
        <w:numPr>
          <w:ilvl w:val="0"/>
          <w:numId w:val="8"/>
        </w:numPr>
        <w:rPr>
          <w:color w:val="000000" w:themeColor="text1"/>
        </w:rPr>
      </w:pPr>
      <w:r w:rsidRPr="008B75DB">
        <w:rPr>
          <w:b/>
          <w:bCs/>
          <w:color w:val="000000" w:themeColor="text1"/>
        </w:rPr>
        <w:t>Forbrugsopfølgning, brintdrevne maskiner:</w:t>
      </w:r>
      <w:r w:rsidRPr="008B75DB">
        <w:rPr>
          <w:color w:val="000000" w:themeColor="text1"/>
        </w:rPr>
        <w:t xml:space="preserve"> Brintforbrug dokumenteres via faktura eller lignende til tank på pladsen eller den/de pågældende maskiner</w:t>
      </w:r>
      <w:r>
        <w:rPr>
          <w:color w:val="000000" w:themeColor="text1"/>
        </w:rPr>
        <w:t>, samt dokumentere</w:t>
      </w:r>
      <w:r w:rsidR="00981614">
        <w:rPr>
          <w:color w:val="000000" w:themeColor="text1"/>
        </w:rPr>
        <w:t>t brugstid</w:t>
      </w:r>
      <w:r>
        <w:rPr>
          <w:color w:val="000000" w:themeColor="text1"/>
        </w:rPr>
        <w:t xml:space="preserve"> af indsatte maskiner. </w:t>
      </w:r>
      <w:r>
        <w:t>Forbrugsopfølgningen skal indleveres senest d. 15. i den efterfølgende måned.</w:t>
      </w:r>
    </w:p>
    <w:p w14:paraId="35329B7C" w14:textId="6378F3C7" w:rsidR="006F657F" w:rsidRDefault="006F657F" w:rsidP="00D14B04">
      <w:pPr>
        <w:pStyle w:val="Overskrift2"/>
        <w:jc w:val="left"/>
      </w:pPr>
      <w:bookmarkStart w:id="51" w:name="_Toc223346880"/>
      <w:r>
        <w:t>Genanvendelse af materialer</w:t>
      </w:r>
      <w:bookmarkEnd w:id="51"/>
      <w:r w:rsidR="00D14B04">
        <w:br/>
      </w:r>
    </w:p>
    <w:p w14:paraId="7702F489" w14:textId="77777777" w:rsidR="00D14B04" w:rsidRDefault="00D14B04" w:rsidP="00D14B04">
      <w:bookmarkStart w:id="52" w:name="_Hlk174964992"/>
      <w:r w:rsidRPr="00D373F7">
        <w:t xml:space="preserve">I Københavns Kommune er der stort fokus på at bidrage til en </w:t>
      </w:r>
      <w:r>
        <w:t>grøn, bæredygtig</w:t>
      </w:r>
      <w:r w:rsidRPr="00D373F7">
        <w:t xml:space="preserve"> omstilling i alle dele af kommunens virke</w:t>
      </w:r>
      <w:r>
        <w:t>.</w:t>
      </w:r>
    </w:p>
    <w:p w14:paraId="476C1040" w14:textId="77777777" w:rsidR="00D14B04" w:rsidRDefault="00D14B04" w:rsidP="00D14B04">
      <w:r>
        <w:t>Bygherren har I projektmaterialet derfor lagt op til at udførelsen i høj grad baseres på genanvendelse af eksisterende granit- og betonelementer, ligesom at arbejder med friktionsmaterialer enten udføres ved at eksisterende materialer genindbygges eller at nye materialer hentes ho</w:t>
      </w:r>
      <w:r w:rsidRPr="00F73076">
        <w:t>s KMC</w:t>
      </w:r>
      <w:r>
        <w:t xml:space="preserve"> i Nordhavn i form af nedknust asfalt og beton i kvaliteterne;</w:t>
      </w:r>
    </w:p>
    <w:p w14:paraId="17B8310F" w14:textId="61643CF6" w:rsidR="00D14B04" w:rsidRDefault="00D14B04" w:rsidP="008A4DE4">
      <w:pPr>
        <w:pStyle w:val="Listeafsnit"/>
        <w:numPr>
          <w:ilvl w:val="0"/>
          <w:numId w:val="58"/>
        </w:numPr>
      </w:pPr>
      <w:r>
        <w:lastRenderedPageBreak/>
        <w:t>KB</w:t>
      </w:r>
      <w:r w:rsidR="00856509">
        <w:t>A</w:t>
      </w:r>
      <w:r>
        <w:t xml:space="preserve"> I 0/32 </w:t>
      </w:r>
      <w:r w:rsidRPr="00254608">
        <w:rPr>
          <w:i/>
          <w:iCs/>
        </w:rPr>
        <w:t>knust asfalt og beton</w:t>
      </w:r>
      <w:r w:rsidRPr="0056197E">
        <w:rPr>
          <w:i/>
          <w:iCs/>
        </w:rPr>
        <w:t xml:space="preserve"> </w:t>
      </w:r>
      <w:r>
        <w:t>bruges til ubundne bærelag under kørebane og overkørsler,</w:t>
      </w:r>
    </w:p>
    <w:p w14:paraId="103EBCB5" w14:textId="1BC96204" w:rsidR="00D14B04" w:rsidRDefault="00D14B04" w:rsidP="008A4DE4">
      <w:pPr>
        <w:pStyle w:val="Listeafsnit"/>
        <w:numPr>
          <w:ilvl w:val="0"/>
          <w:numId w:val="58"/>
        </w:numPr>
      </w:pPr>
      <w:r>
        <w:t xml:space="preserve">KAS 0/16 </w:t>
      </w:r>
      <w:r w:rsidRPr="00F20783">
        <w:rPr>
          <w:i/>
          <w:iCs/>
        </w:rPr>
        <w:t xml:space="preserve">knust asfalt </w:t>
      </w:r>
      <w:r>
        <w:t>bruges til ubundne bærelag i cykelsti, fortove og heller.</w:t>
      </w:r>
    </w:p>
    <w:p w14:paraId="3BA849DA" w14:textId="7B73596C" w:rsidR="00066675" w:rsidRPr="00CB61C5" w:rsidRDefault="00D14B04" w:rsidP="00CB61C5">
      <w:pPr>
        <w:jc w:val="left"/>
        <w:rPr>
          <w:color w:val="0000FF"/>
          <w:u w:val="single"/>
        </w:rPr>
      </w:pPr>
      <w:r>
        <w:t xml:space="preserve">Materialedata om bære- og sættelag fra KMC kan findes på KMC Nordhavns hjemmeside </w:t>
      </w:r>
      <w:hyperlink r:id="rId33" w:history="1">
        <w:r>
          <w:rPr>
            <w:rStyle w:val="Hyperlink"/>
            <w:color w:val="0000FF"/>
          </w:rPr>
          <w:t>Genbrugsmaterialer (kk.dk)</w:t>
        </w:r>
      </w:hyperlink>
      <w:r w:rsidR="00063A29">
        <w:rPr>
          <w:rStyle w:val="Hyperlink"/>
          <w:color w:val="0000FF"/>
        </w:rPr>
        <w:br/>
      </w:r>
      <w:bookmarkEnd w:id="52"/>
    </w:p>
    <w:p w14:paraId="10A57488" w14:textId="77777777" w:rsidR="000052FA" w:rsidRDefault="000052FA" w:rsidP="00BD70D0">
      <w:pPr>
        <w:sectPr w:rsidR="000052FA" w:rsidSect="00693D09">
          <w:headerReference w:type="default" r:id="rId34"/>
          <w:pgSz w:w="11906" w:h="16838"/>
          <w:pgMar w:top="1701" w:right="1134" w:bottom="1701" w:left="1134" w:header="936" w:footer="936" w:gutter="0"/>
          <w:cols w:space="708"/>
          <w:docGrid w:linePitch="360"/>
        </w:sectPr>
      </w:pPr>
      <w:bookmarkStart w:id="53" w:name="_Hlk58223643"/>
    </w:p>
    <w:p w14:paraId="534606AA" w14:textId="6B73CEF0" w:rsidR="00860777" w:rsidRDefault="00860777" w:rsidP="003F16BE">
      <w:pPr>
        <w:pStyle w:val="Overskrift1"/>
      </w:pPr>
      <w:bookmarkStart w:id="54" w:name="_Toc223346881"/>
      <w:bookmarkEnd w:id="53"/>
      <w:r>
        <w:lastRenderedPageBreak/>
        <w:t>Jordarbejder</w:t>
      </w:r>
      <w:bookmarkEnd w:id="54"/>
    </w:p>
    <w:p w14:paraId="3FD2AD04" w14:textId="5A85AA78" w:rsidR="00C920A9" w:rsidRDefault="00C920A9" w:rsidP="00C920A9">
      <w:pPr>
        <w:rPr>
          <w:rFonts w:cs="Times New Roman"/>
        </w:rPr>
      </w:pPr>
      <w:r w:rsidRPr="006D4D5A">
        <w:rPr>
          <w:rFonts w:cs="Times New Roman"/>
        </w:rPr>
        <w:t>Denne SAB er supplerende beskrivelse til</w:t>
      </w:r>
      <w:r w:rsidR="005E2ACA">
        <w:rPr>
          <w:rFonts w:cs="Times New Roman"/>
        </w:rPr>
        <w:t xml:space="preserve"> </w:t>
      </w:r>
      <w:r w:rsidR="005E2ACA">
        <w:t>Vejdirektoratets</w:t>
      </w:r>
      <w:r w:rsidRPr="006D4D5A">
        <w:rPr>
          <w:rFonts w:cs="Times New Roman"/>
        </w:rPr>
        <w:t xml:space="preserve"> Almindelig Arbejdsbeskrivelse (AAB) Jordarbejder.</w:t>
      </w:r>
    </w:p>
    <w:p w14:paraId="0BF61186" w14:textId="4300CB2A" w:rsidR="00C920A9" w:rsidRDefault="0075026D" w:rsidP="003F16BE">
      <w:pPr>
        <w:pStyle w:val="Overskrift2"/>
      </w:pPr>
      <w:bookmarkStart w:id="55" w:name="_Toc223346882"/>
      <w:r w:rsidRPr="006D4D5A">
        <w:t>Alment</w:t>
      </w:r>
      <w:bookmarkEnd w:id="55"/>
    </w:p>
    <w:p w14:paraId="107EF1A9" w14:textId="5ACD1B0C" w:rsidR="0075026D" w:rsidRDefault="0075026D" w:rsidP="0075026D">
      <w:pPr>
        <w:rPr>
          <w:rFonts w:cs="Times New Roman"/>
        </w:rPr>
      </w:pPr>
      <w:r w:rsidRPr="006D4D5A">
        <w:rPr>
          <w:rFonts w:cs="Times New Roman"/>
        </w:rPr>
        <w:t xml:space="preserve">Rydningens og jordarbejdernes omfang og placering fremgår af tegning </w:t>
      </w:r>
      <w:r w:rsidRPr="006D4D5A">
        <w:rPr>
          <w:rStyle w:val="Rd"/>
          <w:rFonts w:cs="Times New Roman"/>
        </w:rPr>
        <w:t>[XX]</w:t>
      </w:r>
      <w:r w:rsidRPr="006D4D5A">
        <w:rPr>
          <w:rFonts w:cs="Times New Roman"/>
        </w:rPr>
        <w:t>.</w:t>
      </w:r>
    </w:p>
    <w:p w14:paraId="2F37EA69" w14:textId="0F2884E1" w:rsidR="00A81853" w:rsidRDefault="00A81853" w:rsidP="0075026D">
      <w:pPr>
        <w:rPr>
          <w:rFonts w:cs="Times New Roman"/>
        </w:rPr>
      </w:pPr>
      <w:r w:rsidRPr="00CE4D20">
        <w:rPr>
          <w:rFonts w:cs="Times New Roman"/>
        </w:rPr>
        <w:t>Jordens tekstur vurderes ud</w:t>
      </w:r>
      <w:r>
        <w:rPr>
          <w:rFonts w:cs="Times New Roman"/>
        </w:rPr>
        <w:t xml:space="preserve"> </w:t>
      </w:r>
      <w:r w:rsidRPr="00CE4D20">
        <w:rPr>
          <w:rFonts w:cs="Times New Roman"/>
        </w:rPr>
        <w:t>fra DS/EN 933-1</w:t>
      </w:r>
      <w:r>
        <w:rPr>
          <w:rFonts w:cs="Times New Roman"/>
        </w:rPr>
        <w:t>.</w:t>
      </w:r>
    </w:p>
    <w:p w14:paraId="09938C48" w14:textId="73A0F5D2" w:rsidR="0075026D" w:rsidRDefault="0075026D" w:rsidP="001938D0">
      <w:pPr>
        <w:pStyle w:val="Overskrift2"/>
      </w:pPr>
      <w:bookmarkStart w:id="56" w:name="_Toc223346883"/>
      <w:r w:rsidRPr="006D4D5A">
        <w:t>Forberedende arbejder</w:t>
      </w:r>
      <w:bookmarkEnd w:id="56"/>
    </w:p>
    <w:p w14:paraId="29B66D39" w14:textId="3D6FDDA0" w:rsidR="000B1B38" w:rsidRDefault="000B1B38" w:rsidP="000B1B38">
      <w:pPr>
        <w:rPr>
          <w:rFonts w:cs="Times New Roman"/>
        </w:rPr>
      </w:pPr>
      <w:r w:rsidRPr="006D4D5A">
        <w:rPr>
          <w:rFonts w:cs="Times New Roman"/>
        </w:rPr>
        <w:t xml:space="preserve">Overskydende materialer fra rydning, nedrivning og opbrydning behandles i henhold til “Regulativ for erhvervsaffald i Københavns Kommune” (se Bilag C, Erhvervsaffald) og køres til en af Københavns Kommune godkendt modtageplads </w:t>
      </w:r>
      <w:r w:rsidR="00CF63E3">
        <w:rPr>
          <w:rFonts w:cs="Times New Roman"/>
        </w:rPr>
        <w:t>af</w:t>
      </w:r>
      <w:r w:rsidRPr="006D4D5A">
        <w:rPr>
          <w:rFonts w:cs="Times New Roman"/>
        </w:rPr>
        <w:t xml:space="preserve"> entreprenøren. Entreprenøren skal dokumentere, at dette er sket, ved vejesedler der vedlægges KS-mappen.</w:t>
      </w:r>
    </w:p>
    <w:p w14:paraId="215C3534" w14:textId="64F98934" w:rsidR="0075026D" w:rsidRDefault="0075026D" w:rsidP="001938D0">
      <w:pPr>
        <w:pStyle w:val="Overskrift3"/>
      </w:pPr>
      <w:r w:rsidRPr="006D4D5A">
        <w:t>Rydning</w:t>
      </w:r>
    </w:p>
    <w:p w14:paraId="54117C50" w14:textId="42D0DB49" w:rsidR="0075026D" w:rsidRDefault="008304D2" w:rsidP="001938D0">
      <w:pPr>
        <w:pStyle w:val="Overskrift4"/>
      </w:pPr>
      <w:r>
        <w:t>Alment</w:t>
      </w:r>
    </w:p>
    <w:p w14:paraId="161F5EC4" w14:textId="77777777" w:rsidR="000B1B38" w:rsidRPr="006D4D5A" w:rsidRDefault="000B1B38" w:rsidP="000B1B38">
      <w:pPr>
        <w:rPr>
          <w:rFonts w:cs="Times New Roman"/>
        </w:rPr>
      </w:pPr>
      <w:commentRangeStart w:id="57"/>
      <w:r w:rsidRPr="006D4D5A">
        <w:rPr>
          <w:rFonts w:cs="Times New Roman"/>
        </w:rPr>
        <w:t>Rydningen omfatter:</w:t>
      </w:r>
      <w:commentRangeEnd w:id="57"/>
      <w:r>
        <w:rPr>
          <w:rStyle w:val="Kommentarhenvisning"/>
        </w:rPr>
        <w:commentReference w:id="57"/>
      </w:r>
    </w:p>
    <w:p w14:paraId="4C834830" w14:textId="77777777" w:rsidR="000B1B38" w:rsidRPr="008304D2" w:rsidRDefault="000B1B38" w:rsidP="000B1B38">
      <w:pPr>
        <w:pStyle w:val="Listeafsnit"/>
        <w:numPr>
          <w:ilvl w:val="0"/>
          <w:numId w:val="15"/>
        </w:numPr>
        <w:jc w:val="both"/>
        <w:rPr>
          <w:rStyle w:val="Bl"/>
          <w:rFonts w:cs="Times New Roman"/>
        </w:rPr>
      </w:pPr>
      <w:r w:rsidRPr="008304D2">
        <w:rPr>
          <w:rStyle w:val="Bl"/>
          <w:rFonts w:cs="Times New Roman"/>
        </w:rPr>
        <w:t>bænke, papirkurve, cykelstativer eller anden aptering</w:t>
      </w:r>
    </w:p>
    <w:p w14:paraId="6375421C" w14:textId="77777777" w:rsidR="000B1B38" w:rsidRPr="008304D2" w:rsidRDefault="000B1B38" w:rsidP="000B1B38">
      <w:pPr>
        <w:pStyle w:val="Listeafsnit"/>
        <w:numPr>
          <w:ilvl w:val="0"/>
          <w:numId w:val="15"/>
        </w:numPr>
        <w:jc w:val="both"/>
        <w:rPr>
          <w:rStyle w:val="Bl"/>
          <w:rFonts w:cs="Times New Roman"/>
        </w:rPr>
      </w:pPr>
      <w:r w:rsidRPr="008304D2">
        <w:rPr>
          <w:rStyle w:val="Bl"/>
          <w:rFonts w:cs="Times New Roman"/>
        </w:rPr>
        <w:t>færdselstavler (tavler, der skal genopsættes, skal lægges i depot, øvrige tavler skal bortskaffes) eller andet vejudstyr</w:t>
      </w:r>
    </w:p>
    <w:p w14:paraId="247622DC" w14:textId="77777777" w:rsidR="000B1B38" w:rsidRPr="008304D2" w:rsidRDefault="000B1B38" w:rsidP="000B1B38">
      <w:pPr>
        <w:pStyle w:val="Listeafsnit"/>
        <w:numPr>
          <w:ilvl w:val="0"/>
          <w:numId w:val="15"/>
        </w:numPr>
        <w:jc w:val="both"/>
        <w:rPr>
          <w:rStyle w:val="Bl"/>
          <w:rFonts w:cs="Times New Roman"/>
        </w:rPr>
      </w:pPr>
      <w:r w:rsidRPr="008304D2">
        <w:rPr>
          <w:rStyle w:val="Bl"/>
          <w:rFonts w:cs="Times New Roman"/>
        </w:rPr>
        <w:t>elektronisk P-henvisningssystem</w:t>
      </w:r>
    </w:p>
    <w:p w14:paraId="632420F8" w14:textId="77777777" w:rsidR="000B1B38" w:rsidRPr="008304D2" w:rsidRDefault="000B1B38" w:rsidP="000B1B38">
      <w:pPr>
        <w:pStyle w:val="Listeafsnit"/>
        <w:numPr>
          <w:ilvl w:val="0"/>
          <w:numId w:val="15"/>
        </w:numPr>
        <w:jc w:val="both"/>
        <w:rPr>
          <w:rStyle w:val="Bl"/>
          <w:rFonts w:cs="Times New Roman"/>
        </w:rPr>
      </w:pPr>
      <w:commentRangeStart w:id="58"/>
      <w:r w:rsidRPr="008304D2">
        <w:rPr>
          <w:rStyle w:val="Bl"/>
          <w:rFonts w:cs="Times New Roman"/>
        </w:rPr>
        <w:t>rørhegn</w:t>
      </w:r>
    </w:p>
    <w:p w14:paraId="7C11BC22" w14:textId="77777777" w:rsidR="000B1B38" w:rsidRPr="008304D2" w:rsidRDefault="000B1B38" w:rsidP="000B1B38">
      <w:pPr>
        <w:pStyle w:val="Listeafsnit"/>
        <w:numPr>
          <w:ilvl w:val="0"/>
          <w:numId w:val="15"/>
        </w:numPr>
        <w:jc w:val="both"/>
        <w:rPr>
          <w:rStyle w:val="Bl"/>
          <w:rFonts w:cs="Times New Roman"/>
        </w:rPr>
      </w:pPr>
      <w:r w:rsidRPr="008304D2">
        <w:rPr>
          <w:rStyle w:val="Bl"/>
          <w:rFonts w:cs="Times New Roman"/>
        </w:rPr>
        <w:t>træer og buske inkl. evt. rodfræsning af tilbageblevne stød</w:t>
      </w:r>
    </w:p>
    <w:p w14:paraId="4F6B4FB9" w14:textId="77777777" w:rsidR="000B1B38" w:rsidRPr="008304D2" w:rsidRDefault="000B1B38" w:rsidP="000B1B38">
      <w:pPr>
        <w:pStyle w:val="Listeafsnit"/>
        <w:numPr>
          <w:ilvl w:val="0"/>
          <w:numId w:val="15"/>
        </w:numPr>
        <w:jc w:val="both"/>
        <w:rPr>
          <w:rStyle w:val="Bl"/>
          <w:rFonts w:cs="Times New Roman"/>
        </w:rPr>
      </w:pPr>
      <w:r w:rsidRPr="008304D2">
        <w:rPr>
          <w:rStyle w:val="Bl"/>
          <w:rFonts w:cs="Times New Roman"/>
        </w:rPr>
        <w:t>evt. beplantning til genplacering på andet areal i kommunen</w:t>
      </w:r>
      <w:commentRangeEnd w:id="58"/>
      <w:r>
        <w:rPr>
          <w:rStyle w:val="Kommentarhenvisning"/>
        </w:rPr>
        <w:commentReference w:id="58"/>
      </w:r>
    </w:p>
    <w:p w14:paraId="617954F0" w14:textId="3853036E" w:rsidR="000B1B38" w:rsidRPr="000B1B38" w:rsidRDefault="000B1B38" w:rsidP="000B1B38">
      <w:pPr>
        <w:pStyle w:val="Listeafsnit"/>
        <w:numPr>
          <w:ilvl w:val="0"/>
          <w:numId w:val="15"/>
        </w:numPr>
        <w:jc w:val="both"/>
        <w:rPr>
          <w:rFonts w:cs="Times New Roman"/>
          <w:color w:val="0070C0"/>
        </w:rPr>
      </w:pPr>
      <w:r w:rsidRPr="008304D2">
        <w:rPr>
          <w:rStyle w:val="Bl"/>
          <w:rFonts w:cs="Times New Roman"/>
        </w:rPr>
        <w:t xml:space="preserve">eller andet specielt </w:t>
      </w:r>
      <w:proofErr w:type="spellStart"/>
      <w:r w:rsidRPr="008304D2">
        <w:rPr>
          <w:rStyle w:val="Bl"/>
          <w:rFonts w:cs="Times New Roman"/>
        </w:rPr>
        <w:t>rydningsarbejde</w:t>
      </w:r>
      <w:proofErr w:type="spellEnd"/>
    </w:p>
    <w:p w14:paraId="40644B2E" w14:textId="681C9574" w:rsidR="008304D2" w:rsidRPr="006D4D5A" w:rsidRDefault="008304D2" w:rsidP="008304D2">
      <w:pPr>
        <w:rPr>
          <w:rFonts w:cs="Times New Roman"/>
        </w:rPr>
      </w:pPr>
      <w:r w:rsidRPr="006D4D5A">
        <w:rPr>
          <w:rFonts w:cs="Times New Roman"/>
        </w:rPr>
        <w:t xml:space="preserve">Fjernelse af gittermaster til bl.a. wireophængte belysningsarmaturer foretages af </w:t>
      </w:r>
      <w:r w:rsidR="009B0DF8">
        <w:rPr>
          <w:rFonts w:cs="Times New Roman"/>
        </w:rPr>
        <w:t>EDF Danmark</w:t>
      </w:r>
      <w:r w:rsidRPr="006D4D5A">
        <w:rPr>
          <w:rFonts w:cs="Times New Roman"/>
        </w:rPr>
        <w:t xml:space="preserve">, buslæskur fjernes af AFA </w:t>
      </w:r>
      <w:proofErr w:type="spellStart"/>
      <w:r w:rsidRPr="006D4D5A">
        <w:rPr>
          <w:rFonts w:cs="Times New Roman"/>
        </w:rPr>
        <w:t>JCDecaux</w:t>
      </w:r>
      <w:proofErr w:type="spellEnd"/>
      <w:r w:rsidRPr="006D4D5A">
        <w:rPr>
          <w:rFonts w:cs="Times New Roman"/>
        </w:rPr>
        <w:t xml:space="preserve">, busstander af Movia og P-automater af </w:t>
      </w:r>
      <w:r w:rsidR="00996788">
        <w:rPr>
          <w:rFonts w:cs="Times New Roman"/>
        </w:rPr>
        <w:t xml:space="preserve">Område for </w:t>
      </w:r>
      <w:r w:rsidRPr="006D4D5A">
        <w:rPr>
          <w:rFonts w:cs="Times New Roman"/>
        </w:rPr>
        <w:t>Parkering (efter nærmere aftale med bygherren). Fjernelse af signalstandere, hvor dette er aktuelt, udføres af</w:t>
      </w:r>
      <w:r w:rsidR="008D6133">
        <w:rPr>
          <w:rFonts w:cs="Times New Roman"/>
        </w:rPr>
        <w:t xml:space="preserve"> </w:t>
      </w:r>
      <w:proofErr w:type="spellStart"/>
      <w:r w:rsidR="00996788">
        <w:rPr>
          <w:rFonts w:cs="Times New Roman"/>
        </w:rPr>
        <w:t>Swarco</w:t>
      </w:r>
      <w:proofErr w:type="spellEnd"/>
      <w:r w:rsidRPr="006D4D5A">
        <w:rPr>
          <w:rFonts w:cs="Times New Roman"/>
        </w:rPr>
        <w:t xml:space="preserve"> som underleverandør til </w:t>
      </w:r>
      <w:r w:rsidR="009B0DF8">
        <w:rPr>
          <w:rFonts w:cs="Times New Roman"/>
        </w:rPr>
        <w:t>EDF</w:t>
      </w:r>
      <w:r w:rsidRPr="006D4D5A">
        <w:rPr>
          <w:rFonts w:cs="Times New Roman"/>
        </w:rPr>
        <w:t>.</w:t>
      </w:r>
    </w:p>
    <w:p w14:paraId="586F4F20" w14:textId="5B67A19A" w:rsidR="008304D2" w:rsidRDefault="008304D2" w:rsidP="008304D2">
      <w:pPr>
        <w:rPr>
          <w:rFonts w:cs="Times New Roman"/>
        </w:rPr>
      </w:pPr>
      <w:r w:rsidRPr="006D4D5A">
        <w:rPr>
          <w:rFonts w:cs="Times New Roman"/>
        </w:rPr>
        <w:t xml:space="preserve">Dokumentation for mængder der bortkøres skal forelægges bygherrens tilsyn og </w:t>
      </w:r>
      <w:r>
        <w:rPr>
          <w:rFonts w:cs="Times New Roman"/>
        </w:rPr>
        <w:t>uploades på projektets projektweb</w:t>
      </w:r>
      <w:r w:rsidR="00316011">
        <w:rPr>
          <w:rFonts w:cs="Times New Roman"/>
        </w:rPr>
        <w:t>.</w:t>
      </w:r>
    </w:p>
    <w:p w14:paraId="31AF6FA8" w14:textId="63B75798" w:rsidR="00316011" w:rsidRDefault="00316011" w:rsidP="001938D0">
      <w:pPr>
        <w:pStyle w:val="Overskrift4"/>
      </w:pPr>
      <w:r>
        <w:t>Udførelse</w:t>
      </w:r>
    </w:p>
    <w:p w14:paraId="0A09BE1D" w14:textId="694D2ECB" w:rsidR="000B1B38" w:rsidRPr="006D4D5A" w:rsidRDefault="000B1B38" w:rsidP="000B1B38">
      <w:pPr>
        <w:rPr>
          <w:rFonts w:cs="Times New Roman"/>
        </w:rPr>
      </w:pPr>
      <w:r w:rsidRPr="006D4D5A">
        <w:rPr>
          <w:rFonts w:cs="Times New Roman"/>
        </w:rPr>
        <w:t>Rydningens omfang skal aftales med bygherrens tilsyn, og rydningen må først udføres, når arbejdets fremdrift kræver det. Træer og buske må kun ryddes eller beskæres i det omfang, det er strengt nødvendigt af hensyn til arbejdets udførelse og efter</w:t>
      </w:r>
      <w:r w:rsidR="005A79E2">
        <w:rPr>
          <w:rFonts w:cs="Times New Roman"/>
        </w:rPr>
        <w:t xml:space="preserve"> skriftlig</w:t>
      </w:r>
      <w:r w:rsidRPr="006D4D5A">
        <w:rPr>
          <w:rFonts w:cs="Times New Roman"/>
        </w:rPr>
        <w:t xml:space="preserve"> aftale med bygherrens tilsyn.</w:t>
      </w:r>
    </w:p>
    <w:p w14:paraId="32CF2352" w14:textId="45CC48A4" w:rsidR="000B1B38" w:rsidRDefault="000B1B38" w:rsidP="000B1B38">
      <w:pPr>
        <w:rPr>
          <w:rFonts w:cs="Times New Roman"/>
        </w:rPr>
      </w:pPr>
      <w:r w:rsidRPr="006D4D5A">
        <w:rPr>
          <w:rFonts w:cs="Times New Roman"/>
        </w:rPr>
        <w:lastRenderedPageBreak/>
        <w:t xml:space="preserve">Eksisterende træer, der skal bevares, skal beskyttes mod skader på rodnet, stamme og krone. Entreprenøren skal indhegne de enkelte træer eller trægrupper med byggepladshegn, </w:t>
      </w:r>
      <w:r w:rsidRPr="006D4D5A">
        <w:rPr>
          <w:rStyle w:val="Bl"/>
          <w:rFonts w:cs="Times New Roman"/>
        </w:rPr>
        <w:t>evt. i betongrise</w:t>
      </w:r>
      <w:r w:rsidRPr="006D4D5A">
        <w:rPr>
          <w:rFonts w:cs="Times New Roman"/>
        </w:rPr>
        <w:t>,</w:t>
      </w:r>
      <w:r>
        <w:rPr>
          <w:rFonts w:cs="Times New Roman"/>
        </w:rPr>
        <w:t xml:space="preserve"> </w:t>
      </w:r>
      <w:r w:rsidRPr="006D4D5A">
        <w:rPr>
          <w:rFonts w:cs="Times New Roman"/>
        </w:rPr>
        <w:t xml:space="preserve">i træernes drypzone. </w:t>
      </w:r>
      <w:r>
        <w:rPr>
          <w:rStyle w:val="Bl"/>
          <w:rFonts w:cs="Times New Roman"/>
        </w:rPr>
        <w:t xml:space="preserve">Hvis kørsel i drypzonen undtagelsesvis er nødvendigt, skal der laves jernpladekørevej med </w:t>
      </w:r>
      <w:proofErr w:type="spellStart"/>
      <w:r>
        <w:rPr>
          <w:rStyle w:val="Bl"/>
          <w:rFonts w:cs="Times New Roman"/>
        </w:rPr>
        <w:t>grusopbygning</w:t>
      </w:r>
      <w:proofErr w:type="spellEnd"/>
      <w:r>
        <w:rPr>
          <w:rStyle w:val="Bl"/>
          <w:rFonts w:cs="Times New Roman"/>
        </w:rPr>
        <w:t xml:space="preserve"> i samarbejde med bygherrens tilsyn</w:t>
      </w:r>
      <w:r w:rsidRPr="006D4D5A">
        <w:rPr>
          <w:rFonts w:cs="Times New Roman"/>
        </w:rPr>
        <w:t>.</w:t>
      </w:r>
      <w:r>
        <w:rPr>
          <w:rFonts w:cs="Times New Roman"/>
        </w:rPr>
        <w:t xml:space="preserve"> </w:t>
      </w:r>
      <w:r w:rsidRPr="006D4D5A">
        <w:rPr>
          <w:rFonts w:cs="Times New Roman"/>
        </w:rPr>
        <w:t>Træer og plantebede beskyttes mod skadepåvirkning fra miljømæssigt belastende stoffer.</w:t>
      </w:r>
    </w:p>
    <w:p w14:paraId="4F8AD0E3" w14:textId="77777777" w:rsidR="000B1B38" w:rsidRDefault="000B1B38" w:rsidP="000B1B38">
      <w:r>
        <w:t>I tilfælde af skader på træer udregnes træernes værditab og dermed erstatningens størrelse ved brug af normen “Værdisætning af træer VAT19”.</w:t>
      </w:r>
    </w:p>
    <w:p w14:paraId="1B7C74FA" w14:textId="0E8A5A78" w:rsidR="000B1B38" w:rsidRPr="00260E3E" w:rsidRDefault="000B1B38" w:rsidP="000B1B38">
      <w:r>
        <w:t xml:space="preserve">I tilfælde af rydning af beplantning, skal der ryddes til min. </w:t>
      </w:r>
      <w:commentRangeStart w:id="59"/>
      <w:r>
        <w:t>40 cm under terræn</w:t>
      </w:r>
      <w:commentRangeEnd w:id="59"/>
      <w:r>
        <w:rPr>
          <w:rStyle w:val="Kommentarhenvisning"/>
        </w:rPr>
        <w:commentReference w:id="59"/>
      </w:r>
      <w:r>
        <w:t xml:space="preserve">, </w:t>
      </w:r>
      <w:r w:rsidR="00E80AF4">
        <w:t xml:space="preserve">og </w:t>
      </w:r>
      <w:r>
        <w:t>alt ryddet materiale bortkøres.</w:t>
      </w:r>
    </w:p>
    <w:p w14:paraId="10A04C80" w14:textId="77777777" w:rsidR="000B1B38" w:rsidRPr="006D4D5A" w:rsidRDefault="000B1B38" w:rsidP="000B1B38">
      <w:pPr>
        <w:rPr>
          <w:rFonts w:cs="Times New Roman"/>
        </w:rPr>
      </w:pPr>
      <w:r w:rsidRPr="006D4D5A">
        <w:rPr>
          <w:rFonts w:cs="Times New Roman"/>
        </w:rPr>
        <w:t>Der må ikke afrømmes eller udskiftes jord omkring bevaringsværdige træer. Deres vækstvilkår skal beskyttes og der må ikke graves i træernes drypzone.</w:t>
      </w:r>
    </w:p>
    <w:p w14:paraId="70A38E62" w14:textId="77777777" w:rsidR="000B1B38" w:rsidRPr="006D4D5A" w:rsidRDefault="000B1B38" w:rsidP="000B1B38">
      <w:pPr>
        <w:rPr>
          <w:rFonts w:cs="Times New Roman"/>
        </w:rPr>
      </w:pPr>
      <w:r w:rsidRPr="006D4D5A">
        <w:rPr>
          <w:rFonts w:cs="Times New Roman"/>
        </w:rPr>
        <w:t>Der må ikke indenfor drypzonen etableres materialedepot/byggeplads eller aflæsses materialer.</w:t>
      </w:r>
    </w:p>
    <w:p w14:paraId="4D9A352B" w14:textId="77777777" w:rsidR="000B1B38" w:rsidRPr="006D4D5A" w:rsidRDefault="000B1B38" w:rsidP="000B1B38">
      <w:pPr>
        <w:rPr>
          <w:rFonts w:cs="Times New Roman"/>
        </w:rPr>
      </w:pPr>
      <w:r w:rsidRPr="006D4D5A">
        <w:rPr>
          <w:rFonts w:cs="Times New Roman"/>
        </w:rPr>
        <w:t>Beskyttelsen af eksisterende træer skal godkendes af bygherrens tilsyn og fagtilsyn.</w:t>
      </w:r>
    </w:p>
    <w:p w14:paraId="2FF69E4B" w14:textId="67D6CFAF" w:rsidR="000B1B38" w:rsidRPr="006D4D5A" w:rsidRDefault="000B1B38" w:rsidP="000B1B38">
      <w:pPr>
        <w:rPr>
          <w:rFonts w:cs="Times New Roman"/>
        </w:rPr>
      </w:pPr>
      <w:r w:rsidRPr="006D4D5A">
        <w:rPr>
          <w:rFonts w:cs="Times New Roman"/>
        </w:rPr>
        <w:t xml:space="preserve">Ved nedtagning af vejudstyr og anden aptering bærer entreprenøren det fulde ansvar for, at dette ikke beskadiges, mens det er i </w:t>
      </w:r>
      <w:r w:rsidR="00E80AF4">
        <w:rPr>
          <w:rFonts w:cs="Times New Roman"/>
        </w:rPr>
        <w:t>entreprenørens</w:t>
      </w:r>
      <w:r w:rsidRPr="006D4D5A">
        <w:rPr>
          <w:rFonts w:cs="Times New Roman"/>
        </w:rPr>
        <w:t xml:space="preserve"> varetægt.</w:t>
      </w:r>
    </w:p>
    <w:p w14:paraId="23237DC3" w14:textId="77777777" w:rsidR="000B1B38" w:rsidRDefault="000B1B38" w:rsidP="000B1B38">
      <w:pPr>
        <w:rPr>
          <w:rFonts w:cs="Times New Roman"/>
        </w:rPr>
      </w:pPr>
      <w:r w:rsidRPr="006D4D5A">
        <w:rPr>
          <w:rFonts w:cs="Times New Roman"/>
        </w:rPr>
        <w:t>Ryddet overskydende vejudstyr og anden aptering skal leveres på en af bygherrens tilsyn anvist plads inden for kommunegrænsen.</w:t>
      </w:r>
    </w:p>
    <w:p w14:paraId="76D36E5A" w14:textId="2C645EFD" w:rsidR="00316011" w:rsidRDefault="00316011" w:rsidP="001938D0">
      <w:pPr>
        <w:pStyle w:val="Overskrift3"/>
      </w:pPr>
      <w:r w:rsidRPr="006D4D5A">
        <w:t>Nedrivning</w:t>
      </w:r>
    </w:p>
    <w:p w14:paraId="219CE0D6" w14:textId="1A72F382" w:rsidR="00316011" w:rsidRDefault="00316011" w:rsidP="00316011">
      <w:pPr>
        <w:rPr>
          <w:rFonts w:cs="Times New Roman"/>
        </w:rPr>
      </w:pPr>
      <w:r w:rsidRPr="006D4D5A">
        <w:rPr>
          <w:rFonts w:cs="Times New Roman"/>
        </w:rPr>
        <w:t>Før nedrivningen skal entreprenøren indgive anmeldelse til de pågældende ledningsejere om afbrydelse af alle installationer.</w:t>
      </w:r>
    </w:p>
    <w:p w14:paraId="46F48882" w14:textId="6B77977B" w:rsidR="00316011" w:rsidRDefault="00316011" w:rsidP="001938D0">
      <w:pPr>
        <w:pStyle w:val="Overskrift3"/>
      </w:pPr>
      <w:r w:rsidRPr="006D4D5A">
        <w:t>Opbrydning og optagning af belægninger</w:t>
      </w:r>
    </w:p>
    <w:p w14:paraId="65FB3D12" w14:textId="5A0B0764" w:rsidR="00316011" w:rsidRDefault="00316011" w:rsidP="001938D0">
      <w:pPr>
        <w:pStyle w:val="Overskrift4"/>
      </w:pPr>
      <w:r>
        <w:t>Alment</w:t>
      </w:r>
    </w:p>
    <w:p w14:paraId="54B27B5C" w14:textId="77777777" w:rsidR="00C236DC" w:rsidRDefault="00C236DC" w:rsidP="00C236DC">
      <w:pPr>
        <w:rPr>
          <w:rFonts w:cs="Times New Roman"/>
        </w:rPr>
      </w:pPr>
      <w:commentRangeStart w:id="60"/>
      <w:r w:rsidRPr="006D4D5A">
        <w:rPr>
          <w:rFonts w:cs="Times New Roman"/>
        </w:rPr>
        <w:t>Entreprenøren skal opbryde alt inden for det til anlægget mv. bestemte arbejdsområde, som kan være til hinder for arbejdets rette udførelse.</w:t>
      </w:r>
      <w:commentRangeEnd w:id="60"/>
      <w:r>
        <w:rPr>
          <w:rStyle w:val="Kommentarhenvisning"/>
        </w:rPr>
        <w:commentReference w:id="60"/>
      </w:r>
    </w:p>
    <w:p w14:paraId="5E335B7A" w14:textId="77777777" w:rsidR="00C236DC" w:rsidRPr="006D4D5A" w:rsidRDefault="00C236DC" w:rsidP="00C236DC">
      <w:pPr>
        <w:rPr>
          <w:rFonts w:cs="Times New Roman"/>
        </w:rPr>
      </w:pPr>
      <w:r w:rsidRPr="006D4D5A">
        <w:rPr>
          <w:rFonts w:cs="Times New Roman"/>
        </w:rPr>
        <w:t>Arbejdet omfatter:</w:t>
      </w:r>
    </w:p>
    <w:p w14:paraId="7349361A" w14:textId="77777777" w:rsidR="00C236DC" w:rsidRPr="00316011" w:rsidRDefault="00C236DC" w:rsidP="00C236DC">
      <w:pPr>
        <w:pStyle w:val="Listeafsnit"/>
        <w:numPr>
          <w:ilvl w:val="0"/>
          <w:numId w:val="7"/>
        </w:numPr>
        <w:jc w:val="both"/>
        <w:rPr>
          <w:rStyle w:val="Bl"/>
          <w:rFonts w:cs="Times New Roman"/>
        </w:rPr>
      </w:pPr>
      <w:r w:rsidRPr="00316011">
        <w:rPr>
          <w:rStyle w:val="Bl"/>
          <w:rFonts w:cs="Times New Roman"/>
        </w:rPr>
        <w:t>skæring af asfalt og beton</w:t>
      </w:r>
    </w:p>
    <w:p w14:paraId="5AAD7B08" w14:textId="77777777" w:rsidR="00C236DC" w:rsidRPr="00316011" w:rsidRDefault="00C236DC" w:rsidP="00C236DC">
      <w:pPr>
        <w:pStyle w:val="Listeafsnit"/>
        <w:numPr>
          <w:ilvl w:val="0"/>
          <w:numId w:val="7"/>
        </w:numPr>
        <w:jc w:val="both"/>
        <w:rPr>
          <w:rStyle w:val="Bl"/>
          <w:rFonts w:cs="Times New Roman"/>
        </w:rPr>
      </w:pPr>
      <w:r w:rsidRPr="00316011">
        <w:rPr>
          <w:rStyle w:val="Bl"/>
          <w:rFonts w:cs="Times New Roman"/>
        </w:rPr>
        <w:t>fræsning af asfalt og beton</w:t>
      </w:r>
    </w:p>
    <w:p w14:paraId="4C55B7D9" w14:textId="77777777" w:rsidR="00C236DC" w:rsidRPr="00316011" w:rsidRDefault="00C236DC" w:rsidP="00C236DC">
      <w:pPr>
        <w:pStyle w:val="Listeafsnit"/>
        <w:numPr>
          <w:ilvl w:val="0"/>
          <w:numId w:val="7"/>
        </w:numPr>
        <w:jc w:val="both"/>
        <w:rPr>
          <w:rStyle w:val="Bl"/>
          <w:rFonts w:cs="Times New Roman"/>
        </w:rPr>
      </w:pPr>
      <w:r w:rsidRPr="00316011">
        <w:rPr>
          <w:rStyle w:val="Bl"/>
          <w:rFonts w:cs="Times New Roman"/>
        </w:rPr>
        <w:t>opbrydning af asfaltslidlag på brosten</w:t>
      </w:r>
    </w:p>
    <w:p w14:paraId="0F7AE6C9" w14:textId="77777777" w:rsidR="00C236DC" w:rsidRPr="00316011" w:rsidRDefault="00C236DC" w:rsidP="00C236DC">
      <w:pPr>
        <w:pStyle w:val="Listeafsnit"/>
        <w:numPr>
          <w:ilvl w:val="0"/>
          <w:numId w:val="7"/>
        </w:numPr>
        <w:jc w:val="both"/>
        <w:rPr>
          <w:rStyle w:val="Bl"/>
          <w:rFonts w:cs="Times New Roman"/>
        </w:rPr>
      </w:pPr>
      <w:r w:rsidRPr="00316011">
        <w:rPr>
          <w:rStyle w:val="Bl"/>
          <w:rFonts w:cs="Times New Roman"/>
        </w:rPr>
        <w:t xml:space="preserve">opbrydning af eksisterende asfaltbelægninger på </w:t>
      </w:r>
      <w:proofErr w:type="spellStart"/>
      <w:r w:rsidRPr="00316011">
        <w:rPr>
          <w:rStyle w:val="Bl"/>
          <w:rFonts w:cs="Times New Roman"/>
        </w:rPr>
        <w:t>grusbærelag</w:t>
      </w:r>
      <w:proofErr w:type="spellEnd"/>
      <w:r w:rsidRPr="00316011">
        <w:rPr>
          <w:rStyle w:val="Bl"/>
          <w:rFonts w:cs="Times New Roman"/>
        </w:rPr>
        <w:t>/</w:t>
      </w:r>
      <w:proofErr w:type="spellStart"/>
      <w:r w:rsidRPr="00906D8D">
        <w:rPr>
          <w:rStyle w:val="Bl"/>
          <w:rFonts w:cs="Times New Roman"/>
          <w:color w:val="FF0000"/>
        </w:rPr>
        <w:t>makadam</w:t>
      </w:r>
      <w:proofErr w:type="spellEnd"/>
    </w:p>
    <w:p w14:paraId="78F47685" w14:textId="77777777" w:rsidR="00C236DC" w:rsidRPr="00316011" w:rsidRDefault="00C236DC" w:rsidP="00C236DC">
      <w:pPr>
        <w:pStyle w:val="Listeafsnit"/>
        <w:numPr>
          <w:ilvl w:val="0"/>
          <w:numId w:val="7"/>
        </w:numPr>
        <w:jc w:val="both"/>
        <w:rPr>
          <w:rStyle w:val="Bl"/>
          <w:rFonts w:cs="Times New Roman"/>
        </w:rPr>
      </w:pPr>
      <w:r w:rsidRPr="00316011">
        <w:rPr>
          <w:rStyle w:val="Bl"/>
          <w:rFonts w:cs="Times New Roman"/>
        </w:rPr>
        <w:t>opbrydning af eksisterende asfaltbelægninger på betonbærelag</w:t>
      </w:r>
    </w:p>
    <w:p w14:paraId="5573D3C9" w14:textId="77777777" w:rsidR="00C236DC" w:rsidRPr="00316011" w:rsidRDefault="00C236DC" w:rsidP="00C236DC">
      <w:pPr>
        <w:pStyle w:val="Listeafsnit"/>
        <w:numPr>
          <w:ilvl w:val="0"/>
          <w:numId w:val="7"/>
        </w:numPr>
        <w:jc w:val="both"/>
        <w:rPr>
          <w:rStyle w:val="Bl"/>
          <w:rFonts w:cs="Times New Roman"/>
        </w:rPr>
      </w:pPr>
      <w:r w:rsidRPr="00316011">
        <w:rPr>
          <w:rStyle w:val="Bl"/>
          <w:rFonts w:cs="Times New Roman"/>
        </w:rPr>
        <w:t>opbrydning af eksisterende betonbelægninger</w:t>
      </w:r>
    </w:p>
    <w:p w14:paraId="5790AF71" w14:textId="77777777" w:rsidR="00C236DC" w:rsidRPr="00316011" w:rsidRDefault="00C236DC" w:rsidP="00C236DC">
      <w:pPr>
        <w:pStyle w:val="Listeafsnit"/>
        <w:numPr>
          <w:ilvl w:val="0"/>
          <w:numId w:val="7"/>
        </w:numPr>
        <w:jc w:val="both"/>
        <w:rPr>
          <w:rStyle w:val="Bl"/>
          <w:rFonts w:cs="Times New Roman"/>
        </w:rPr>
      </w:pPr>
      <w:r w:rsidRPr="00316011">
        <w:rPr>
          <w:rStyle w:val="Bl"/>
          <w:rFonts w:cs="Times New Roman"/>
        </w:rPr>
        <w:lastRenderedPageBreak/>
        <w:t>optagning af betonfliser, fortovsfliser, chaussésten, brosten, granitkantsten, bordursten, betonkantsten mv.</w:t>
      </w:r>
    </w:p>
    <w:p w14:paraId="64A771B1" w14:textId="77777777" w:rsidR="00C236DC" w:rsidRPr="00316011" w:rsidRDefault="00C236DC" w:rsidP="00C236DC">
      <w:pPr>
        <w:pStyle w:val="Listeafsnit"/>
        <w:numPr>
          <w:ilvl w:val="0"/>
          <w:numId w:val="7"/>
        </w:numPr>
        <w:jc w:val="both"/>
        <w:rPr>
          <w:rStyle w:val="Bl"/>
          <w:rFonts w:cs="Times New Roman"/>
        </w:rPr>
      </w:pPr>
      <w:r w:rsidRPr="00316011">
        <w:rPr>
          <w:rFonts w:cs="Times New Roman"/>
          <w:color w:val="0070C0"/>
        </w:rPr>
        <w:t>opbrydning af chaussésten, brosten, granitkantsten, bordursten, betonkantsten mv.</w:t>
      </w:r>
    </w:p>
    <w:p w14:paraId="06C185DF" w14:textId="77777777" w:rsidR="00C236DC" w:rsidRPr="00316011" w:rsidRDefault="00C236DC" w:rsidP="00C236DC">
      <w:pPr>
        <w:pStyle w:val="Listeafsnit"/>
        <w:numPr>
          <w:ilvl w:val="0"/>
          <w:numId w:val="7"/>
        </w:numPr>
        <w:jc w:val="both"/>
        <w:rPr>
          <w:rStyle w:val="Bl"/>
          <w:rFonts w:cs="Times New Roman"/>
        </w:rPr>
      </w:pPr>
      <w:r w:rsidRPr="00316011">
        <w:rPr>
          <w:rStyle w:val="Bl"/>
          <w:rFonts w:cs="Times New Roman"/>
        </w:rPr>
        <w:t>opbrydning af sporvejsspor inkl. traverser</w:t>
      </w:r>
    </w:p>
    <w:p w14:paraId="49396512" w14:textId="77777777" w:rsidR="00C236DC" w:rsidRPr="00316011" w:rsidRDefault="00C236DC" w:rsidP="00C236DC">
      <w:pPr>
        <w:pStyle w:val="Listeafsnit"/>
        <w:numPr>
          <w:ilvl w:val="0"/>
          <w:numId w:val="7"/>
        </w:numPr>
        <w:jc w:val="both"/>
        <w:rPr>
          <w:rStyle w:val="Bl"/>
          <w:rFonts w:cs="Times New Roman"/>
        </w:rPr>
      </w:pPr>
      <w:bookmarkStart w:id="61" w:name="_Hlk57620503"/>
      <w:r w:rsidRPr="00316011">
        <w:rPr>
          <w:rStyle w:val="Bl"/>
          <w:rFonts w:cs="Times New Roman"/>
        </w:rPr>
        <w:t>opbrydning af brønde og stikledning</w:t>
      </w:r>
      <w:r>
        <w:rPr>
          <w:rStyle w:val="Bl"/>
          <w:rFonts w:cs="Times New Roman"/>
        </w:rPr>
        <w:t>er</w:t>
      </w:r>
      <w:r w:rsidRPr="00316011">
        <w:rPr>
          <w:rStyle w:val="Bl"/>
          <w:rFonts w:cs="Times New Roman"/>
        </w:rPr>
        <w:t xml:space="preserve">, evt. afpropning af stikledning og efterfølgende </w:t>
      </w:r>
      <w:proofErr w:type="spellStart"/>
      <w:r w:rsidRPr="00316011">
        <w:rPr>
          <w:rStyle w:val="Bl"/>
          <w:rFonts w:cs="Times New Roman"/>
        </w:rPr>
        <w:t>tilfyldning</w:t>
      </w:r>
      <w:proofErr w:type="spellEnd"/>
    </w:p>
    <w:bookmarkEnd w:id="61"/>
    <w:p w14:paraId="39E7520F" w14:textId="77777777" w:rsidR="00C236DC" w:rsidRPr="00316011" w:rsidRDefault="00C236DC" w:rsidP="00C236DC">
      <w:pPr>
        <w:pStyle w:val="Listeafsnit"/>
        <w:numPr>
          <w:ilvl w:val="0"/>
          <w:numId w:val="7"/>
        </w:numPr>
        <w:rPr>
          <w:rStyle w:val="Rd"/>
          <w:color w:val="auto"/>
        </w:rPr>
      </w:pPr>
      <w:r w:rsidRPr="00316011">
        <w:rPr>
          <w:rStyle w:val="Rd"/>
          <w:rFonts w:cs="Times New Roman"/>
        </w:rPr>
        <w:t>evt. anden specifik optagning</w:t>
      </w:r>
    </w:p>
    <w:p w14:paraId="298CE2EA" w14:textId="09DA839B" w:rsidR="00316011" w:rsidRDefault="00E63CC7" w:rsidP="001938D0">
      <w:pPr>
        <w:pStyle w:val="Overskrift4"/>
      </w:pPr>
      <w:r>
        <w:t>Materialer</w:t>
      </w:r>
    </w:p>
    <w:p w14:paraId="1689398A" w14:textId="77777777" w:rsidR="00C236DC" w:rsidRPr="006D4D5A" w:rsidRDefault="00C236DC" w:rsidP="00C236DC">
      <w:pPr>
        <w:rPr>
          <w:rFonts w:cs="Times New Roman"/>
        </w:rPr>
      </w:pPr>
      <w:r w:rsidRPr="006D4D5A">
        <w:rPr>
          <w:rFonts w:cs="Times New Roman"/>
        </w:rPr>
        <w:t>Der tilstræbes maksimal genanvendelse af eksisterende granitmaterialer.</w:t>
      </w:r>
    </w:p>
    <w:p w14:paraId="29711869" w14:textId="767F15C0" w:rsidR="00C236DC" w:rsidRDefault="00C236DC" w:rsidP="00C236DC">
      <w:pPr>
        <w:rPr>
          <w:rFonts w:cs="Times New Roman"/>
        </w:rPr>
      </w:pPr>
      <w:r w:rsidRPr="006D4D5A">
        <w:rPr>
          <w:rFonts w:cs="Times New Roman"/>
        </w:rPr>
        <w:t xml:space="preserve">Bygherrens tilsyn afgør ud fra de opbrudte materialers kvalitet og farvenuancer, om de kan genanvendes i projektet, eller om de skal køres til anvist plads inden for Københavns Kommunes grænse. </w:t>
      </w:r>
      <w:r w:rsidR="005F1689">
        <w:rPr>
          <w:rFonts w:cs="Times New Roman"/>
        </w:rPr>
        <w:t>Kontakt d</w:t>
      </w:r>
      <w:r w:rsidRPr="006D4D5A">
        <w:rPr>
          <w:rFonts w:cs="Times New Roman"/>
        </w:rPr>
        <w:t xml:space="preserve">en pladsansvarlige for materialepladsen på Selinevej 12-14, 2300 </w:t>
      </w:r>
      <w:proofErr w:type="spellStart"/>
      <w:r w:rsidRPr="006D4D5A">
        <w:rPr>
          <w:rFonts w:cs="Times New Roman"/>
        </w:rPr>
        <w:t>Kbh</w:t>
      </w:r>
      <w:proofErr w:type="spellEnd"/>
      <w:r w:rsidRPr="006D4D5A">
        <w:rPr>
          <w:rFonts w:cs="Times New Roman"/>
        </w:rPr>
        <w:t xml:space="preserve"> S</w:t>
      </w:r>
      <w:r w:rsidR="00780653">
        <w:rPr>
          <w:rFonts w:cs="Times New Roman"/>
        </w:rPr>
        <w:t xml:space="preserve"> på tlf. 32 58 13 30, e-mail selinevej@</w:t>
      </w:r>
      <w:r w:rsidR="002F5D8B">
        <w:rPr>
          <w:rFonts w:cs="Times New Roman"/>
        </w:rPr>
        <w:t>kk.dk.</w:t>
      </w:r>
      <w:r w:rsidRPr="006D4D5A">
        <w:rPr>
          <w:rFonts w:cs="Times New Roman"/>
        </w:rPr>
        <w:t xml:space="preserve"> Levering af genanvendelige materialer til depotet skal aftales på forhånd.</w:t>
      </w:r>
    </w:p>
    <w:p w14:paraId="2B03D25B" w14:textId="66838A88" w:rsidR="00AC0A54" w:rsidRPr="003569EB" w:rsidRDefault="001A5CA5" w:rsidP="00786007">
      <w:pPr>
        <w:pStyle w:val="Overskrift5"/>
        <w:rPr>
          <w:i/>
          <w:iCs/>
        </w:rPr>
      </w:pPr>
      <w:bookmarkStart w:id="62" w:name="_Toc406764666"/>
      <w:r w:rsidRPr="003569EB">
        <w:rPr>
          <w:i/>
          <w:iCs/>
        </w:rPr>
        <w:t>Beton og granit</w:t>
      </w:r>
      <w:bookmarkEnd w:id="62"/>
      <w:r w:rsidRPr="003569EB">
        <w:rPr>
          <w:i/>
          <w:iCs/>
        </w:rPr>
        <w:t xml:space="preserve"> </w:t>
      </w:r>
    </w:p>
    <w:p w14:paraId="2BEC54C7" w14:textId="40C81197" w:rsidR="0015130B" w:rsidRDefault="0015130B" w:rsidP="0015130B">
      <w:pPr>
        <w:rPr>
          <w:rFonts w:cs="Times New Roman"/>
        </w:rPr>
      </w:pPr>
      <w:commentRangeStart w:id="63"/>
      <w:r w:rsidRPr="006D4D5A">
        <w:rPr>
          <w:rFonts w:cs="Times New Roman"/>
        </w:rPr>
        <w:t>Bygherrens tilsyn afgør, om opbrudte betonvarer skal genanvendes i entreprisen. Betonvarer, der ikke genanvendes i entreprisen, skal fjernes og bortskaffes uden ekstra udgift for bygherren, jf. TAG og TBL.</w:t>
      </w:r>
      <w:commentRangeEnd w:id="63"/>
      <w:r w:rsidR="00F45100">
        <w:rPr>
          <w:rStyle w:val="Kommentarhenvisning"/>
        </w:rPr>
        <w:commentReference w:id="63"/>
      </w:r>
    </w:p>
    <w:p w14:paraId="0D1B0738" w14:textId="23850B17" w:rsidR="00C236DC" w:rsidRDefault="00C236DC" w:rsidP="00C236DC">
      <w:pPr>
        <w:rPr>
          <w:rFonts w:cs="Times New Roman"/>
        </w:rPr>
      </w:pPr>
      <w:r w:rsidRPr="006D4D5A">
        <w:rPr>
          <w:rFonts w:cs="Times New Roman"/>
        </w:rPr>
        <w:t>Kantsten, der skal genanvendes i entreprisen, rengøres for stribemaling, asfalt, beton og lignende. Kantstensender renskæres efter aftale med bygherrens tilsyn. Eventuel sandblæsning og renskæring betales særskilt jf. TBL/TAG.</w:t>
      </w:r>
    </w:p>
    <w:p w14:paraId="420748B9" w14:textId="6C393FF6" w:rsidR="00A2573E" w:rsidRDefault="00A2573E" w:rsidP="00C236DC">
      <w:pPr>
        <w:rPr>
          <w:rFonts w:cs="Times New Roman"/>
        </w:rPr>
      </w:pPr>
      <w:r w:rsidRPr="006D4D5A">
        <w:rPr>
          <w:rFonts w:cs="Times New Roman"/>
        </w:rPr>
        <w:t>Brosten, chaussésten og fortovssten</w:t>
      </w:r>
      <w:r>
        <w:rPr>
          <w:rFonts w:cs="Times New Roman"/>
        </w:rPr>
        <w:t>, der ikke skal genanvendes i projektet,</w:t>
      </w:r>
      <w:r w:rsidRPr="006D4D5A">
        <w:rPr>
          <w:rFonts w:cs="Times New Roman"/>
        </w:rPr>
        <w:t xml:space="preserve"> </w:t>
      </w:r>
      <w:r>
        <w:rPr>
          <w:rFonts w:cs="Times New Roman"/>
        </w:rPr>
        <w:t xml:space="preserve">skal </w:t>
      </w:r>
      <w:r w:rsidR="005602BD">
        <w:rPr>
          <w:rFonts w:cs="Times New Roman"/>
        </w:rPr>
        <w:t>køres</w:t>
      </w:r>
      <w:r w:rsidRPr="006D4D5A">
        <w:rPr>
          <w:rFonts w:cs="Times New Roman"/>
        </w:rPr>
        <w:t xml:space="preserve"> separat</w:t>
      </w:r>
      <w:r>
        <w:rPr>
          <w:rFonts w:cs="Times New Roman"/>
        </w:rPr>
        <w:t xml:space="preserve"> til kommunens </w:t>
      </w:r>
      <w:r w:rsidR="005602BD">
        <w:rPr>
          <w:rFonts w:cs="Times New Roman"/>
        </w:rPr>
        <w:t>materiale</w:t>
      </w:r>
      <w:r>
        <w:rPr>
          <w:rFonts w:cs="Times New Roman"/>
        </w:rPr>
        <w:t>plads</w:t>
      </w:r>
      <w:r w:rsidRPr="006D4D5A">
        <w:rPr>
          <w:rFonts w:cs="Times New Roman"/>
        </w:rPr>
        <w:t xml:space="preserve">. </w:t>
      </w:r>
      <w:r w:rsidR="005602BD">
        <w:rPr>
          <w:rFonts w:cs="Times New Roman"/>
        </w:rPr>
        <w:t>Kørsel til og l</w:t>
      </w:r>
      <w:r w:rsidRPr="006D4D5A">
        <w:rPr>
          <w:rFonts w:cs="Times New Roman"/>
        </w:rPr>
        <w:t xml:space="preserve">evering </w:t>
      </w:r>
      <w:r w:rsidR="005602BD">
        <w:rPr>
          <w:rFonts w:cs="Times New Roman"/>
        </w:rPr>
        <w:t>på</w:t>
      </w:r>
      <w:r w:rsidRPr="006D4D5A">
        <w:rPr>
          <w:rFonts w:cs="Times New Roman"/>
        </w:rPr>
        <w:t xml:space="preserve"> kommunens </w:t>
      </w:r>
      <w:r w:rsidR="005602BD">
        <w:rPr>
          <w:rFonts w:cs="Times New Roman"/>
        </w:rPr>
        <w:t>materiale</w:t>
      </w:r>
      <w:r w:rsidRPr="006D4D5A">
        <w:rPr>
          <w:rFonts w:cs="Times New Roman"/>
        </w:rPr>
        <w:t xml:space="preserve">plads aftales med </w:t>
      </w:r>
      <w:r w:rsidR="00400DDD">
        <w:rPr>
          <w:rFonts w:cs="Times New Roman"/>
        </w:rPr>
        <w:t>Den pladsansvarlige</w:t>
      </w:r>
      <w:r w:rsidRPr="006D4D5A">
        <w:rPr>
          <w:rFonts w:cs="Times New Roman"/>
        </w:rPr>
        <w:t>. Emner med termoplast, stribemaling, asfalt, beton og lignende må ikke genanvendes. Bordursten rengøres. Rengøring betales særskilt jf. TBL/TAG</w:t>
      </w:r>
      <w:r>
        <w:rPr>
          <w:rFonts w:cs="Times New Roman"/>
        </w:rPr>
        <w:t>.</w:t>
      </w:r>
    </w:p>
    <w:p w14:paraId="0E2C9B3A" w14:textId="77777777" w:rsidR="00C236DC" w:rsidRPr="006D4D5A" w:rsidRDefault="00C236DC" w:rsidP="00C236DC">
      <w:pPr>
        <w:rPr>
          <w:rFonts w:cs="Times New Roman"/>
        </w:rPr>
      </w:pPr>
      <w:r w:rsidRPr="006D4D5A">
        <w:rPr>
          <w:rFonts w:cs="Times New Roman"/>
        </w:rPr>
        <w:t>Overskydende genanvendelige granitmaterialer køres til anvist plads inden for kommunegrænsen.</w:t>
      </w:r>
    </w:p>
    <w:p w14:paraId="604BB950" w14:textId="69A996B9" w:rsidR="00C236DC" w:rsidRPr="006D4D5A" w:rsidRDefault="00C236DC" w:rsidP="00C236DC">
      <w:pPr>
        <w:rPr>
          <w:rFonts w:cs="Times New Roman"/>
        </w:rPr>
      </w:pPr>
      <w:r w:rsidRPr="006D4D5A">
        <w:rPr>
          <w:rFonts w:cs="Times New Roman"/>
        </w:rPr>
        <w:t>Faskantsten og kløvede kantsten adskilles og sættes på paller med rette sten for sig og kurvesten for sig. Bordursten sættes også på paller for sig. Brosten og chaussésten læsses uden jord. Entreprenøren skal selv læsse af på den</w:t>
      </w:r>
      <w:r w:rsidR="00A269BC">
        <w:rPr>
          <w:rFonts w:cs="Times New Roman"/>
        </w:rPr>
        <w:t xml:space="preserve"> </w:t>
      </w:r>
      <w:proofErr w:type="spellStart"/>
      <w:r w:rsidRPr="006D4D5A">
        <w:rPr>
          <w:rFonts w:cs="Times New Roman"/>
        </w:rPr>
        <w:t>plads,</w:t>
      </w:r>
      <w:proofErr w:type="spellEnd"/>
      <w:r w:rsidRPr="006D4D5A">
        <w:rPr>
          <w:rFonts w:cs="Times New Roman"/>
        </w:rPr>
        <w:t xml:space="preserve"> </w:t>
      </w:r>
      <w:r w:rsidR="002F5D8B">
        <w:rPr>
          <w:rFonts w:cs="Times New Roman"/>
        </w:rPr>
        <w:t>der bliver</w:t>
      </w:r>
      <w:r w:rsidRPr="006D4D5A">
        <w:rPr>
          <w:rFonts w:cs="Times New Roman"/>
        </w:rPr>
        <w:t xml:space="preserve"> anvist i depotet. Inden aflæsning, aftales der nærmere med </w:t>
      </w:r>
      <w:r w:rsidR="00182A27">
        <w:rPr>
          <w:rFonts w:cs="Times New Roman"/>
        </w:rPr>
        <w:t>d</w:t>
      </w:r>
      <w:r w:rsidR="00400DDD">
        <w:rPr>
          <w:rFonts w:cs="Times New Roman"/>
        </w:rPr>
        <w:t>en pladsansvarlige</w:t>
      </w:r>
      <w:r w:rsidR="002F5D8B">
        <w:rPr>
          <w:rFonts w:cs="Times New Roman"/>
        </w:rPr>
        <w:t xml:space="preserve"> på materialepladsen</w:t>
      </w:r>
      <w:r w:rsidRPr="006D4D5A">
        <w:rPr>
          <w:rFonts w:cs="Times New Roman"/>
        </w:rPr>
        <w:t>.</w:t>
      </w:r>
    </w:p>
    <w:p w14:paraId="54112992" w14:textId="77777777" w:rsidR="00C236DC" w:rsidRPr="006D4D5A" w:rsidRDefault="00C236DC" w:rsidP="00C236DC">
      <w:pPr>
        <w:rPr>
          <w:rFonts w:cs="Times New Roman"/>
        </w:rPr>
      </w:pPr>
      <w:r w:rsidRPr="006D4D5A">
        <w:rPr>
          <w:rFonts w:cs="Times New Roman"/>
        </w:rPr>
        <w:t>Alle granitmaterialer, som skal køres i depot, skal rengøres inden.</w:t>
      </w:r>
    </w:p>
    <w:p w14:paraId="3174BB61" w14:textId="45FE3C08" w:rsidR="00C236DC" w:rsidRDefault="00C236DC" w:rsidP="00C236DC">
      <w:pPr>
        <w:rPr>
          <w:rFonts w:cs="Times New Roman"/>
        </w:rPr>
      </w:pPr>
      <w:r w:rsidRPr="006D4D5A">
        <w:rPr>
          <w:rFonts w:cs="Times New Roman"/>
        </w:rPr>
        <w:t xml:space="preserve">Materialer, der ikke skal genanvendes, køres til en af de godkendte modtagepladser i Københavns Kommune </w:t>
      </w:r>
      <w:r w:rsidR="005602BD">
        <w:rPr>
          <w:rFonts w:cs="Times New Roman"/>
        </w:rPr>
        <w:t>af</w:t>
      </w:r>
      <w:r w:rsidRPr="006D4D5A">
        <w:rPr>
          <w:rFonts w:cs="Times New Roman"/>
        </w:rPr>
        <w:t xml:space="preserve"> entreprenøren.</w:t>
      </w:r>
    </w:p>
    <w:p w14:paraId="3D003D78" w14:textId="32EF0D6D" w:rsidR="0015130B" w:rsidRDefault="0015130B" w:rsidP="001938D0">
      <w:pPr>
        <w:pStyle w:val="Overskrift4"/>
      </w:pPr>
      <w:r>
        <w:lastRenderedPageBreak/>
        <w:t>Udførelse</w:t>
      </w:r>
    </w:p>
    <w:p w14:paraId="1201A8FE" w14:textId="77361D68" w:rsidR="0015130B" w:rsidRDefault="0015130B" w:rsidP="0015130B">
      <w:pPr>
        <w:rPr>
          <w:rFonts w:cs="Times New Roman"/>
        </w:rPr>
      </w:pPr>
      <w:commentRangeStart w:id="64"/>
      <w:r w:rsidRPr="006D4D5A">
        <w:rPr>
          <w:rFonts w:cs="Times New Roman"/>
        </w:rPr>
        <w:t>Opbrydning af eksisterende asfaltbefæstelser mod blivende belægninger skal udføres, så kanten står jævnt, skarpt og lodret. Afhængig af den eksisterende asfaltbelægning kan dette f.eks. ske ved skæring af belægningen i dennes fulde tykkelse.</w:t>
      </w:r>
      <w:commentRangeEnd w:id="64"/>
      <w:r w:rsidR="008D695A">
        <w:rPr>
          <w:rStyle w:val="Kommentarhenvisning"/>
        </w:rPr>
        <w:commentReference w:id="64"/>
      </w:r>
    </w:p>
    <w:p w14:paraId="43D7CE58" w14:textId="26453102" w:rsidR="00C236DC" w:rsidRPr="006D4D5A" w:rsidRDefault="00C236DC" w:rsidP="00C236DC">
      <w:pPr>
        <w:rPr>
          <w:rFonts w:cs="Times New Roman"/>
        </w:rPr>
      </w:pPr>
      <w:r w:rsidRPr="006D4D5A">
        <w:rPr>
          <w:rFonts w:cs="Times New Roman"/>
        </w:rPr>
        <w:t>Ved opbrydning af asfalt, hvor der senere skal tilbagefræses i den eksisterende belægning, skal opbrydningen blot foretages, så der ikke sker skade på den eksisterende belægning ved f.eks. løftning eller ødelæggelse af kanter ved kørsel. Afhængig af den eksisterende asfaltbelægning kan dette f.eks. ske ved fræsning eller hugning. For at undgå skader på eksisterende belægninger, skal belægningerne forskæres inden der udføres hugning af asfalt eller beton. Hvor der gennemføres fræsning i eks. asfaltbelægninger, skal der tages mest mulig</w:t>
      </w:r>
      <w:r w:rsidR="00D6078C">
        <w:rPr>
          <w:rFonts w:cs="Times New Roman"/>
        </w:rPr>
        <w:t>t</w:t>
      </w:r>
      <w:r w:rsidRPr="006D4D5A">
        <w:rPr>
          <w:rFonts w:cs="Times New Roman"/>
        </w:rPr>
        <w:t xml:space="preserve"> hensyn til at eksisterende brønde og riste ikke beskadiges.</w:t>
      </w:r>
    </w:p>
    <w:p w14:paraId="4913EDF8" w14:textId="77777777" w:rsidR="00C236DC" w:rsidRPr="006D4D5A" w:rsidRDefault="00C236DC" w:rsidP="00C236DC">
      <w:pPr>
        <w:rPr>
          <w:rFonts w:cs="Times New Roman"/>
        </w:rPr>
      </w:pPr>
      <w:r w:rsidRPr="006D4D5A">
        <w:rPr>
          <w:rFonts w:cs="Times New Roman"/>
        </w:rPr>
        <w:t>Opbrydningen foretages i en bredde, så der til stadighed under opbrydningen og øvrige arbejder er en mindst 10 cm bred banket af eksisterende ubundet bærelag langs eksisterende asfaltkant.</w:t>
      </w:r>
    </w:p>
    <w:p w14:paraId="1C9D216E" w14:textId="77777777" w:rsidR="00C236DC" w:rsidRPr="006D4D5A" w:rsidRDefault="00C236DC" w:rsidP="00C236DC">
      <w:pPr>
        <w:rPr>
          <w:rFonts w:cs="Times New Roman"/>
        </w:rPr>
      </w:pPr>
      <w:r w:rsidRPr="006D4D5A">
        <w:rPr>
          <w:rFonts w:cs="Times New Roman"/>
        </w:rPr>
        <w:t>Hvis det før påbegyndelsen af asfaltarbejdet konstateres, at ovennævnte krav ikke er opfyldt, fordi eksisterende asfaltkanter er revnede eller eksisterende asfaltbefæstelser er løftet, skal der i nødvendigt omfang og uden udgift for bygherren foretages fornyet tilbageskæring, således at kravene er opfyldt, inden asfaltarbejdet foretages.</w:t>
      </w:r>
    </w:p>
    <w:p w14:paraId="531846BC" w14:textId="77777777" w:rsidR="00C236DC" w:rsidRPr="006D4D5A" w:rsidRDefault="00C236DC" w:rsidP="00C236DC">
      <w:pPr>
        <w:rPr>
          <w:rFonts w:cs="Times New Roman"/>
        </w:rPr>
      </w:pPr>
      <w:r w:rsidRPr="006D4D5A">
        <w:rPr>
          <w:rFonts w:cs="Times New Roman"/>
        </w:rPr>
        <w:t>Skæring kan tillades udført i én samlet arbejdsgang, hvis den udføres ved skæring af en rille med en bredde mindre end 6 mm. Asfaltkanter skal fremstå lige, skarpe og lodrette. Bygherrens tilsyn afgør omfanget af opbrydningen.</w:t>
      </w:r>
    </w:p>
    <w:p w14:paraId="655E88F7" w14:textId="77777777" w:rsidR="00C236DC" w:rsidRPr="006D4D5A" w:rsidRDefault="00C236DC" w:rsidP="00C236DC">
      <w:pPr>
        <w:rPr>
          <w:rFonts w:cs="Times New Roman"/>
        </w:rPr>
      </w:pPr>
      <w:r w:rsidRPr="006D4D5A">
        <w:rPr>
          <w:rFonts w:cs="Times New Roman"/>
        </w:rPr>
        <w:t>Ved opbrydning af eksisterende befæstelser skal entreprenøren sørge for, at underliggende lag ikke får vand ved nedbør. Dette kan gøres ved kun at åbne et areal, der kan lukkes igen samme dag uden regn og/eller sørge for afdækning samt etablering af kanter i tilfælde af regn.</w:t>
      </w:r>
    </w:p>
    <w:p w14:paraId="76B9506E" w14:textId="77777777" w:rsidR="00C236DC" w:rsidRDefault="00C236DC" w:rsidP="00C236DC">
      <w:pPr>
        <w:rPr>
          <w:rFonts w:cs="Times New Roman"/>
        </w:rPr>
      </w:pPr>
      <w:r w:rsidRPr="006D4D5A">
        <w:rPr>
          <w:rFonts w:cs="Times New Roman"/>
        </w:rPr>
        <w:t>Opbrudt asfalt og beton bortskaffes til en af Københavns Kommune godkendt modtageplads ved entreprenørens foranstaltning. Vejesedler skal dokumentere mængden og vedlægges KS-mappen.</w:t>
      </w:r>
    </w:p>
    <w:p w14:paraId="77A52257" w14:textId="73AE01C5" w:rsidR="0015130B" w:rsidRDefault="0015130B" w:rsidP="001938D0">
      <w:pPr>
        <w:pStyle w:val="Overskrift2"/>
      </w:pPr>
      <w:bookmarkStart w:id="65" w:name="_Toc223346884"/>
      <w:r w:rsidRPr="006D4D5A">
        <w:t>Muldjords og blødbundsarbejder</w:t>
      </w:r>
      <w:bookmarkEnd w:id="65"/>
    </w:p>
    <w:p w14:paraId="7586DA86" w14:textId="227FB6AF" w:rsidR="0015130B" w:rsidRDefault="0015130B" w:rsidP="0015130B">
      <w:pPr>
        <w:rPr>
          <w:rFonts w:cs="Times New Roman"/>
        </w:rPr>
      </w:pPr>
      <w:commentRangeStart w:id="66"/>
      <w:r w:rsidRPr="006D4D5A">
        <w:rPr>
          <w:rFonts w:cs="Times New Roman"/>
        </w:rPr>
        <w:t>Arbejderne omfatter normale jordarbejder ved vejanlæg, se</w:t>
      </w:r>
      <w:r w:rsidR="005E2ACA">
        <w:rPr>
          <w:rFonts w:cs="Times New Roman"/>
        </w:rPr>
        <w:t xml:space="preserve"> </w:t>
      </w:r>
      <w:r w:rsidR="005E2ACA">
        <w:t>Vejdirektoratets</w:t>
      </w:r>
      <w:r w:rsidRPr="006D4D5A">
        <w:rPr>
          <w:rFonts w:cs="Times New Roman"/>
        </w:rPr>
        <w:t xml:space="preserve"> Almindelig Arbejdsbeskrivelse (AAB) Jordarbejder. Arbejderne omfatter desuden jordarbejder i forbindelse med anlægsgartnerarbejdet jf. nedenstående.</w:t>
      </w:r>
      <w:commentRangeEnd w:id="66"/>
      <w:r w:rsidR="008D695A">
        <w:rPr>
          <w:rStyle w:val="Kommentarhenvisning"/>
        </w:rPr>
        <w:commentReference w:id="66"/>
      </w:r>
    </w:p>
    <w:p w14:paraId="500E2AB4" w14:textId="73B7F4B8" w:rsidR="0015130B" w:rsidRDefault="00C43580" w:rsidP="001938D0">
      <w:pPr>
        <w:pStyle w:val="Overskrift3"/>
      </w:pPr>
      <w:r w:rsidRPr="006D4D5A">
        <w:t>Generelt</w:t>
      </w:r>
    </w:p>
    <w:p w14:paraId="73600134" w14:textId="6F68DAB8" w:rsidR="00031109" w:rsidRPr="00031109" w:rsidRDefault="00031109" w:rsidP="00031109">
      <w:pPr>
        <w:rPr>
          <w:rFonts w:ascii="Calibri" w:hAnsi="Calibri"/>
        </w:rPr>
      </w:pPr>
      <w:r>
        <w:t>Inden levering og indbygning af jord skal entreprenøren ved forureningsanalyser dokumentere, at den leverede jord er ren.</w:t>
      </w:r>
    </w:p>
    <w:p w14:paraId="451B1CA1" w14:textId="77777777" w:rsidR="00031109" w:rsidRDefault="00031109" w:rsidP="00031109">
      <w:r>
        <w:t xml:space="preserve">Jorden analyseres for indhold af kulbrinter, </w:t>
      </w:r>
      <w:proofErr w:type="spellStart"/>
      <w:r>
        <w:t>benz</w:t>
      </w:r>
      <w:proofErr w:type="spellEnd"/>
      <w:r>
        <w:t>(a)</w:t>
      </w:r>
      <w:proofErr w:type="spellStart"/>
      <w:r>
        <w:t>pyren</w:t>
      </w:r>
      <w:proofErr w:type="spellEnd"/>
      <w:r>
        <w:t xml:space="preserve">, sum af </w:t>
      </w:r>
      <w:proofErr w:type="spellStart"/>
      <w:r>
        <w:t>PAHér</w:t>
      </w:r>
      <w:proofErr w:type="spellEnd"/>
      <w:r>
        <w:t xml:space="preserve"> og tungmetaller (standardpakke) med en prøve pr. 30 tons, hvis jorden kommer fra et områdeklassificeret område. Hvis jorden stammer fra et område, der ikke er områdeklassificeret (landzone), skal jordens renhed dokumenteres med en prøve pr. 120 tons. For landbrugsarealer skal </w:t>
      </w:r>
      <w:r>
        <w:lastRenderedPageBreak/>
        <w:t>der redegøres for arealets historik og på baggrund heraf eventuelt analyseres for PCB, PFAS, pesticider og andre relevante parametre. Hvis der er prøver, der overskrider kategori 1, ændres prøvefrekvensen til 1 prøve pr. 30 ton.</w:t>
      </w:r>
    </w:p>
    <w:p w14:paraId="1E993631" w14:textId="77777777" w:rsidR="00031109" w:rsidRDefault="00031109" w:rsidP="00031109">
      <w:hyperlink r:id="rId35" w:history="1">
        <w:r>
          <w:rPr>
            <w:rStyle w:val="Hyperlink"/>
          </w:rPr>
          <w:t>Find dokumentationskrav for jord, der skal udlægges på ubefæstede arealer her.</w:t>
        </w:r>
      </w:hyperlink>
    </w:p>
    <w:p w14:paraId="58199B3D" w14:textId="77777777" w:rsidR="00031109" w:rsidRDefault="00031109" w:rsidP="00031109">
      <w:r>
        <w:t>Jordsammensætning dokumenteres ved brug af den geotekniske kornstørrelsesskala.</w:t>
      </w:r>
    </w:p>
    <w:p w14:paraId="71EB20C4" w14:textId="77777777" w:rsidR="00031109" w:rsidRDefault="00031109" w:rsidP="00031109">
      <w:pPr>
        <w:rPr>
          <w:rFonts w:ascii="KBH" w:hAnsi="KBH"/>
          <w:sz w:val="20"/>
          <w:szCs w:val="20"/>
        </w:rPr>
      </w:pPr>
      <w:r>
        <w:t>Resultaterne af analyserne skal forevises bygherrens tilsyn inden jorden leveres på pladsen.</w:t>
      </w:r>
    </w:p>
    <w:p w14:paraId="3A8FE3F4" w14:textId="0A0EA8A8" w:rsidR="000C3212" w:rsidRPr="00031109" w:rsidRDefault="00031109" w:rsidP="00C236DC">
      <w:r>
        <w:t>Entreprenør skal aflevere dokumentation for, hvorfra rå- og muldjord er leveret, og jorden skal være friskafrømmet. Dokumentationen uploades på projektets projektweb.</w:t>
      </w:r>
    </w:p>
    <w:p w14:paraId="483F69C8" w14:textId="78145849" w:rsidR="00AB3DB6" w:rsidRDefault="00C43580" w:rsidP="00AB3DB6">
      <w:pPr>
        <w:pStyle w:val="Overskrift3"/>
      </w:pPr>
      <w:r w:rsidRPr="006D4D5A">
        <w:t>Håndtering af jord</w:t>
      </w:r>
    </w:p>
    <w:p w14:paraId="2A201F01" w14:textId="77777777" w:rsidR="00231ECE" w:rsidRPr="00231ECE" w:rsidRDefault="00231ECE" w:rsidP="00231ECE">
      <w:pPr>
        <w:rPr>
          <w:color w:val="0070C0"/>
        </w:rPr>
      </w:pPr>
      <w:commentRangeStart w:id="67"/>
      <w:r w:rsidRPr="00231ECE">
        <w:rPr>
          <w:b/>
          <w:bCs/>
          <w:color w:val="0070C0"/>
          <w:u w:val="single"/>
        </w:rPr>
        <w:t xml:space="preserve">Scenarie 1: </w:t>
      </w:r>
      <w:commentRangeEnd w:id="67"/>
      <w:r w:rsidR="00565388">
        <w:rPr>
          <w:rStyle w:val="Kommentarhenvisning"/>
        </w:rPr>
        <w:commentReference w:id="67"/>
      </w:r>
      <w:r w:rsidRPr="00231ECE">
        <w:rPr>
          <w:b/>
          <w:bCs/>
          <w:color w:val="0070C0"/>
        </w:rPr>
        <w:t>Arealet er forureningskortlagt (se bilag C, Jordforureningsoplysninger).</w:t>
      </w:r>
      <w:r w:rsidRPr="00231ECE">
        <w:rPr>
          <w:rFonts w:ascii="Cambria" w:hAnsi="Cambria" w:cs="Cambria"/>
          <w:color w:val="0070C0"/>
        </w:rPr>
        <w:t> </w:t>
      </w:r>
    </w:p>
    <w:p w14:paraId="2D523C3C" w14:textId="77777777" w:rsidR="00231ECE" w:rsidRPr="00231ECE" w:rsidRDefault="00231ECE" w:rsidP="00231ECE">
      <w:pPr>
        <w:rPr>
          <w:color w:val="0070C0"/>
        </w:rPr>
      </w:pPr>
      <w:r w:rsidRPr="00231ECE">
        <w:rPr>
          <w:color w:val="0070C0"/>
        </w:rPr>
        <w:t xml:space="preserve">Entreprenørens håndtering af jord skal følge vilkårene i </w:t>
      </w:r>
      <w:commentRangeStart w:id="68"/>
      <w:r w:rsidRPr="00231ECE">
        <w:rPr>
          <w:color w:val="0070C0"/>
        </w:rPr>
        <w:t>§ 8-tilladelse efter jordforureningsloven</w:t>
      </w:r>
      <w:commentRangeEnd w:id="68"/>
      <w:r w:rsidR="00565388">
        <w:rPr>
          <w:rStyle w:val="Kommentarhenvisning"/>
        </w:rPr>
        <w:commentReference w:id="68"/>
      </w:r>
      <w:r w:rsidRPr="00231ECE">
        <w:rPr>
          <w:color w:val="0070C0"/>
        </w:rPr>
        <w:t xml:space="preserve"> og i godkendt jordhåndteringsplan, som er</w:t>
      </w:r>
      <w:commentRangeStart w:id="69"/>
      <w:r w:rsidRPr="00231ECE">
        <w:rPr>
          <w:color w:val="0070C0"/>
        </w:rPr>
        <w:t xml:space="preserve"> indhentet af bygherren.</w:t>
      </w:r>
      <w:commentRangeEnd w:id="69"/>
      <w:r w:rsidR="00565388">
        <w:rPr>
          <w:rStyle w:val="Kommentarhenvisning"/>
        </w:rPr>
        <w:commentReference w:id="69"/>
      </w:r>
      <w:r w:rsidRPr="00231ECE">
        <w:rPr>
          <w:color w:val="0070C0"/>
        </w:rPr>
        <w:t xml:space="preserve"> § 8-tilladelsen og den godkendte jordhåndteringsplan er vedlagt i bilag X. </w:t>
      </w:r>
      <w:commentRangeStart w:id="70"/>
      <w:r w:rsidRPr="00231ECE">
        <w:rPr>
          <w:color w:val="0070C0"/>
        </w:rPr>
        <w:t>Der er typisk stillet krav om:</w:t>
      </w:r>
      <w:r w:rsidRPr="00231ECE">
        <w:rPr>
          <w:rFonts w:ascii="Cambria" w:hAnsi="Cambria" w:cs="Cambria"/>
          <w:color w:val="0070C0"/>
        </w:rPr>
        <w:t> </w:t>
      </w:r>
      <w:commentRangeEnd w:id="70"/>
      <w:r w:rsidR="00146C3B">
        <w:rPr>
          <w:rStyle w:val="Kommentarhenvisning"/>
        </w:rPr>
        <w:commentReference w:id="70"/>
      </w:r>
    </w:p>
    <w:p w14:paraId="3F403CDF" w14:textId="287BB240" w:rsidR="00231ECE" w:rsidRPr="00231ECE" w:rsidRDefault="00231ECE" w:rsidP="008A4DE4">
      <w:pPr>
        <w:numPr>
          <w:ilvl w:val="0"/>
          <w:numId w:val="80"/>
        </w:numPr>
        <w:rPr>
          <w:color w:val="0070C0"/>
        </w:rPr>
      </w:pPr>
      <w:r w:rsidRPr="00231ECE">
        <w:rPr>
          <w:color w:val="0070C0"/>
        </w:rPr>
        <w:t xml:space="preserve">På alle arealer, der anvendes til følsom </w:t>
      </w:r>
      <w:commentRangeStart w:id="71"/>
      <w:r w:rsidRPr="00231ECE">
        <w:rPr>
          <w:color w:val="0070C0"/>
        </w:rPr>
        <w:t>brug</w:t>
      </w:r>
      <w:commentRangeEnd w:id="71"/>
      <w:r w:rsidR="00565388">
        <w:rPr>
          <w:rStyle w:val="Kommentarhenvisning"/>
        </w:rPr>
        <w:commentReference w:id="71"/>
      </w:r>
      <w:r w:rsidRPr="00231ECE">
        <w:rPr>
          <w:color w:val="0070C0"/>
        </w:rPr>
        <w:t xml:space="preserve">, </w:t>
      </w:r>
      <w:commentRangeStart w:id="72"/>
      <w:commentRangeStart w:id="73"/>
      <w:r w:rsidRPr="00231ECE">
        <w:rPr>
          <w:color w:val="0070C0"/>
        </w:rPr>
        <w:t xml:space="preserve">uden varig </w:t>
      </w:r>
      <w:commentRangeStart w:id="74"/>
      <w:r w:rsidRPr="00231ECE">
        <w:rPr>
          <w:color w:val="0070C0"/>
        </w:rPr>
        <w:t>fast belægning</w:t>
      </w:r>
      <w:commentRangeEnd w:id="74"/>
      <w:r w:rsidR="00195F99">
        <w:rPr>
          <w:rStyle w:val="Kommentarhenvisning"/>
        </w:rPr>
        <w:commentReference w:id="74"/>
      </w:r>
      <w:r w:rsidRPr="00231ECE">
        <w:rPr>
          <w:color w:val="0070C0"/>
        </w:rPr>
        <w:t xml:space="preserve">, skal der sikres 0,5 meter dokumenteret </w:t>
      </w:r>
      <w:proofErr w:type="spellStart"/>
      <w:r w:rsidRPr="00231ECE">
        <w:rPr>
          <w:color w:val="0070C0"/>
        </w:rPr>
        <w:t>uforurenet</w:t>
      </w:r>
      <w:proofErr w:type="spellEnd"/>
      <w:r w:rsidRPr="00231ECE">
        <w:rPr>
          <w:color w:val="0070C0"/>
        </w:rPr>
        <w:t xml:space="preserve"> jord. Hvor der etableres bakker til leg og anden følsom brug, skal der sikres 1 meter dokumenteret </w:t>
      </w:r>
      <w:proofErr w:type="spellStart"/>
      <w:r w:rsidRPr="00231ECE">
        <w:rPr>
          <w:color w:val="0070C0"/>
        </w:rPr>
        <w:t>uforurenet</w:t>
      </w:r>
      <w:proofErr w:type="spellEnd"/>
      <w:r w:rsidRPr="00231ECE">
        <w:rPr>
          <w:color w:val="0070C0"/>
        </w:rPr>
        <w:t xml:space="preserve"> jord.</w:t>
      </w:r>
      <w:commentRangeEnd w:id="72"/>
      <w:r w:rsidR="00E006A3">
        <w:rPr>
          <w:rStyle w:val="Kommentarhenvisning"/>
        </w:rPr>
        <w:commentReference w:id="72"/>
      </w:r>
      <w:r w:rsidRPr="00231ECE">
        <w:rPr>
          <w:color w:val="0070C0"/>
        </w:rPr>
        <w:t xml:space="preserve"> Herunder:</w:t>
      </w:r>
      <w:r w:rsidRPr="00231ECE">
        <w:rPr>
          <w:rFonts w:ascii="Cambria" w:hAnsi="Cambria" w:cs="Cambria"/>
          <w:color w:val="0070C0"/>
        </w:rPr>
        <w:t>  </w:t>
      </w:r>
    </w:p>
    <w:p w14:paraId="1E6C08C3" w14:textId="2F6416BB" w:rsidR="00231ECE" w:rsidRPr="00231ECE" w:rsidRDefault="00231ECE" w:rsidP="008A4DE4">
      <w:pPr>
        <w:numPr>
          <w:ilvl w:val="0"/>
          <w:numId w:val="81"/>
        </w:numPr>
        <w:tabs>
          <w:tab w:val="clear" w:pos="720"/>
          <w:tab w:val="num" w:pos="1080"/>
        </w:tabs>
        <w:ind w:firstLine="0"/>
        <w:jc w:val="left"/>
        <w:rPr>
          <w:color w:val="0070C0"/>
        </w:rPr>
      </w:pPr>
      <w:r w:rsidRPr="00231ECE">
        <w:rPr>
          <w:color w:val="0070C0"/>
        </w:rPr>
        <w:t>I sandkasser skal etableres fast bund.</w:t>
      </w:r>
      <w:r w:rsidRPr="00231ECE">
        <w:rPr>
          <w:rFonts w:ascii="Cambria" w:hAnsi="Cambria" w:cs="Cambria"/>
          <w:color w:val="0070C0"/>
        </w:rPr>
        <w:t>  </w:t>
      </w:r>
    </w:p>
    <w:p w14:paraId="3198DAD6" w14:textId="2DC8DDD9" w:rsidR="00231ECE" w:rsidRPr="00231ECE" w:rsidRDefault="00231ECE" w:rsidP="008A4DE4">
      <w:pPr>
        <w:numPr>
          <w:ilvl w:val="0"/>
          <w:numId w:val="82"/>
        </w:numPr>
        <w:tabs>
          <w:tab w:val="clear" w:pos="720"/>
          <w:tab w:val="num" w:pos="1080"/>
        </w:tabs>
        <w:ind w:firstLine="0"/>
        <w:rPr>
          <w:color w:val="0070C0"/>
        </w:rPr>
      </w:pPr>
      <w:r w:rsidRPr="00231ECE">
        <w:rPr>
          <w:color w:val="0070C0"/>
        </w:rPr>
        <w:t xml:space="preserve">Den rene tilførte jord skal adskilles fra den underliggende jord med et </w:t>
      </w:r>
      <w:commentRangeStart w:id="75"/>
      <w:proofErr w:type="spellStart"/>
      <w:r w:rsidRPr="00231ECE">
        <w:rPr>
          <w:color w:val="0070C0"/>
        </w:rPr>
        <w:t>signalnet</w:t>
      </w:r>
      <w:commentRangeEnd w:id="75"/>
      <w:proofErr w:type="spellEnd"/>
      <w:r w:rsidR="00195F99">
        <w:rPr>
          <w:rStyle w:val="Kommentarhenvisning"/>
        </w:rPr>
        <w:commentReference w:id="75"/>
      </w:r>
      <w:r w:rsidRPr="00231ECE">
        <w:rPr>
          <w:color w:val="0070C0"/>
        </w:rPr>
        <w:t>.</w:t>
      </w:r>
      <w:r w:rsidRPr="00231ECE">
        <w:rPr>
          <w:rFonts w:ascii="Cambria" w:hAnsi="Cambria" w:cs="Cambria"/>
          <w:color w:val="0070C0"/>
        </w:rPr>
        <w:t>  </w:t>
      </w:r>
    </w:p>
    <w:p w14:paraId="50100DD8" w14:textId="4C1D836C" w:rsidR="00231ECE" w:rsidRPr="00231ECE" w:rsidRDefault="00231ECE" w:rsidP="008A4DE4">
      <w:pPr>
        <w:numPr>
          <w:ilvl w:val="0"/>
          <w:numId w:val="83"/>
        </w:numPr>
        <w:tabs>
          <w:tab w:val="clear" w:pos="720"/>
          <w:tab w:val="num" w:pos="1080"/>
        </w:tabs>
        <w:ind w:left="1080"/>
        <w:jc w:val="left"/>
        <w:rPr>
          <w:color w:val="0070C0"/>
        </w:rPr>
      </w:pPr>
      <w:r w:rsidRPr="00231ECE">
        <w:rPr>
          <w:color w:val="0070C0"/>
        </w:rPr>
        <w:t xml:space="preserve">Dokumentation for, at den øverste 0,5 eller 1 meter jord er </w:t>
      </w:r>
      <w:proofErr w:type="spellStart"/>
      <w:r w:rsidRPr="00231ECE">
        <w:rPr>
          <w:color w:val="0070C0"/>
        </w:rPr>
        <w:t>uforurenet</w:t>
      </w:r>
      <w:proofErr w:type="spellEnd"/>
      <w:r w:rsidRPr="00231ECE">
        <w:rPr>
          <w:color w:val="0070C0"/>
        </w:rPr>
        <w:t xml:space="preserve"> og dokumentation for at den rene jord er udlagt i den krævede mægtighed, sendes til bygherren.</w:t>
      </w:r>
      <w:r w:rsidRPr="00231ECE">
        <w:rPr>
          <w:rFonts w:ascii="Cambria" w:hAnsi="Cambria" w:cs="Cambria"/>
          <w:color w:val="0070C0"/>
        </w:rPr>
        <w:t> </w:t>
      </w:r>
    </w:p>
    <w:p w14:paraId="12F009F6" w14:textId="77777777" w:rsidR="00231ECE" w:rsidRPr="00231ECE" w:rsidRDefault="00231ECE" w:rsidP="008A4DE4">
      <w:pPr>
        <w:numPr>
          <w:ilvl w:val="0"/>
          <w:numId w:val="84"/>
        </w:numPr>
        <w:rPr>
          <w:color w:val="0070C0"/>
        </w:rPr>
      </w:pPr>
      <w:r w:rsidRPr="00231ECE">
        <w:rPr>
          <w:color w:val="0070C0"/>
        </w:rPr>
        <w:t>Jordarbejde på kortlagt areal skal ske under miljøtilsyn, og det udførte arbejde skal afrapporteres til miljømyndigheden i BPM/OMB/Jord og Grundvand til dokumentation for opfyldelse af vilkår stillet i § 8-tilladelsen. Entreprenøren skal fremsende dokumentationen til Bygherren, som videreformidler til myndigheden.</w:t>
      </w:r>
      <w:r w:rsidRPr="00231ECE">
        <w:rPr>
          <w:rFonts w:ascii="Cambria" w:hAnsi="Cambria" w:cs="Cambria"/>
          <w:color w:val="0070C0"/>
        </w:rPr>
        <w:t> </w:t>
      </w:r>
      <w:commentRangeEnd w:id="73"/>
      <w:r w:rsidR="00565388">
        <w:rPr>
          <w:rStyle w:val="Kommentarhenvisning"/>
        </w:rPr>
        <w:commentReference w:id="73"/>
      </w:r>
    </w:p>
    <w:p w14:paraId="1DBAEAD3" w14:textId="77AD9155" w:rsidR="00231ECE" w:rsidRPr="00231ECE" w:rsidRDefault="00231ECE" w:rsidP="00231ECE">
      <w:pPr>
        <w:rPr>
          <w:color w:val="0070C0"/>
        </w:rPr>
      </w:pPr>
      <w:r w:rsidRPr="00231ECE">
        <w:rPr>
          <w:color w:val="0070C0"/>
        </w:rPr>
        <w:t xml:space="preserve">Jorden skal under opgravning sorteres efter forureningsniveau eller bortkøres til jordprøvetagning på </w:t>
      </w:r>
      <w:r w:rsidR="004F6AA8">
        <w:rPr>
          <w:color w:val="0070C0"/>
        </w:rPr>
        <w:t>Klima-, Miljø- og Teknikforvaltningen</w:t>
      </w:r>
      <w:r w:rsidRPr="00231ECE">
        <w:rPr>
          <w:color w:val="0070C0"/>
        </w:rPr>
        <w:t>s karteringsplads hos KMC Nordhavn, som beskrevet i den godkendte jordhåndteringsplan.</w:t>
      </w:r>
      <w:r w:rsidRPr="00231ECE">
        <w:rPr>
          <w:rFonts w:ascii="Cambria" w:hAnsi="Cambria" w:cs="Cambria"/>
          <w:color w:val="0070C0"/>
        </w:rPr>
        <w:t>  </w:t>
      </w:r>
    </w:p>
    <w:p w14:paraId="140E9323" w14:textId="56EE0DFD" w:rsidR="00916CC7" w:rsidRPr="00916CC7" w:rsidRDefault="00916CC7" w:rsidP="00231ECE">
      <w:pPr>
        <w:rPr>
          <w:rFonts w:cs="Times New Roman"/>
          <w:i/>
          <w:iCs/>
          <w:color w:val="0070C0"/>
        </w:rPr>
      </w:pPr>
      <w:r w:rsidRPr="00B66543">
        <w:rPr>
          <w:rStyle w:val="Bl"/>
          <w:rFonts w:cs="Times New Roman"/>
        </w:rPr>
        <w:t>Arbejdet skal planlægges, så de ansatte undgår direkte kontakt med forurenet jor</w:t>
      </w:r>
      <w:r>
        <w:rPr>
          <w:rStyle w:val="Bl"/>
          <w:rFonts w:cs="Times New Roman"/>
        </w:rPr>
        <w:t xml:space="preserve">d, </w:t>
      </w:r>
      <w:r>
        <w:rPr>
          <w:rFonts w:cs="Times New Roman"/>
          <w:i/>
          <w:iCs/>
          <w:color w:val="0070C0"/>
        </w:rPr>
        <w:t>j</w:t>
      </w:r>
      <w:r w:rsidRPr="004266E4">
        <w:rPr>
          <w:rFonts w:cs="Times New Roman"/>
          <w:i/>
          <w:iCs/>
          <w:color w:val="0070C0"/>
        </w:rPr>
        <w:t xml:space="preserve">ævnfør AT-vejledning om Arbejde i forurenet jord samt BFA </w:t>
      </w:r>
      <w:proofErr w:type="gramStart"/>
      <w:r w:rsidRPr="004266E4">
        <w:rPr>
          <w:rFonts w:cs="Times New Roman"/>
          <w:i/>
          <w:iCs/>
          <w:color w:val="0070C0"/>
        </w:rPr>
        <w:t>BA vejledning</w:t>
      </w:r>
      <w:proofErr w:type="gramEnd"/>
      <w:r w:rsidRPr="004266E4">
        <w:rPr>
          <w:rFonts w:cs="Times New Roman"/>
          <w:i/>
          <w:iCs/>
          <w:color w:val="0070C0"/>
        </w:rPr>
        <w:t xml:space="preserve"> om Arbejde med forurenet jord</w:t>
      </w:r>
    </w:p>
    <w:p w14:paraId="7E92BCDA" w14:textId="541711B1" w:rsidR="00231ECE" w:rsidRPr="00231ECE" w:rsidRDefault="00231ECE" w:rsidP="00231ECE">
      <w:pPr>
        <w:rPr>
          <w:color w:val="0070C0"/>
        </w:rPr>
      </w:pPr>
      <w:r w:rsidRPr="00231ECE">
        <w:rPr>
          <w:color w:val="0070C0"/>
        </w:rPr>
        <w:t>Jord fra tracé kan som udgangspunkt genindbygges samme sted som den er opgravet uden at udtage prøver, hvis jorden kortvarigt opbevares på kanten af tracéet, og der ikke konstateres forurening ved syn eller lugt i jorden. Synligt forurenet jord skal bortskaffes til jordprøvetagning på forvaltningens karteringsplads hos KMC Nordhavn.</w:t>
      </w:r>
      <w:r w:rsidRPr="00231ECE">
        <w:rPr>
          <w:rFonts w:ascii="Cambria" w:hAnsi="Cambria" w:cs="Cambria"/>
          <w:color w:val="0070C0"/>
        </w:rPr>
        <w:t> </w:t>
      </w:r>
    </w:p>
    <w:p w14:paraId="5E63E198" w14:textId="77777777" w:rsidR="00231ECE" w:rsidRPr="00231ECE" w:rsidRDefault="00231ECE" w:rsidP="00231ECE">
      <w:pPr>
        <w:rPr>
          <w:color w:val="0070C0"/>
        </w:rPr>
      </w:pPr>
      <w:commentRangeStart w:id="76"/>
      <w:r w:rsidRPr="00231ECE">
        <w:rPr>
          <w:color w:val="0070C0"/>
        </w:rPr>
        <w:lastRenderedPageBreak/>
        <w:t xml:space="preserve">Såfremt jord skal genanvendes andre steder i projektet eller udenfor projektet, skal dette ske i henhold i </w:t>
      </w:r>
      <w:commentRangeStart w:id="77"/>
      <w:r w:rsidRPr="00231ECE">
        <w:rPr>
          <w:color w:val="0070C0"/>
        </w:rPr>
        <w:t>vilkår i tilladelse efter Miljøbeskyttelseslovens § 19, som er indhentet hos miljømyndigheden i BPM/OMA/Jord og Grundvand inden udbud</w:t>
      </w:r>
      <w:commentRangeEnd w:id="77"/>
      <w:r w:rsidR="00195F99">
        <w:rPr>
          <w:rStyle w:val="Kommentarhenvisning"/>
        </w:rPr>
        <w:commentReference w:id="77"/>
      </w:r>
      <w:r w:rsidRPr="00231ECE">
        <w:rPr>
          <w:color w:val="0070C0"/>
        </w:rPr>
        <w:t xml:space="preserve">. Genanvendelse kan være aktuelt, hvis der fx skal bortgraves store mængder formodet </w:t>
      </w:r>
      <w:proofErr w:type="spellStart"/>
      <w:r w:rsidRPr="00231ECE">
        <w:rPr>
          <w:color w:val="0070C0"/>
        </w:rPr>
        <w:t>uforurenet</w:t>
      </w:r>
      <w:proofErr w:type="spellEnd"/>
      <w:r w:rsidRPr="00231ECE">
        <w:rPr>
          <w:color w:val="0070C0"/>
        </w:rPr>
        <w:t xml:space="preserve"> jord. Hvis der er ren jord fra projektet, skal den jord i første omgang genanvendes. § 19-tilladelsen er vedlagt i bilag X.</w:t>
      </w:r>
      <w:r w:rsidRPr="00231ECE">
        <w:rPr>
          <w:rFonts w:ascii="Cambria" w:hAnsi="Cambria" w:cs="Cambria"/>
          <w:color w:val="0070C0"/>
        </w:rPr>
        <w:t> </w:t>
      </w:r>
      <w:commentRangeEnd w:id="76"/>
      <w:r w:rsidR="00195F99">
        <w:rPr>
          <w:rStyle w:val="Kommentarhenvisning"/>
        </w:rPr>
        <w:commentReference w:id="76"/>
      </w:r>
    </w:p>
    <w:p w14:paraId="2AF6B25B" w14:textId="668D417B" w:rsidR="00231ECE" w:rsidRPr="00231ECE" w:rsidRDefault="00231ECE" w:rsidP="00231ECE">
      <w:pPr>
        <w:rPr>
          <w:color w:val="0070C0"/>
        </w:rPr>
      </w:pPr>
      <w:commentRangeStart w:id="78"/>
      <w:r w:rsidRPr="00231ECE">
        <w:rPr>
          <w:rFonts w:ascii="Cambria" w:hAnsi="Cambria" w:cs="Cambria"/>
          <w:color w:val="0070C0"/>
        </w:rPr>
        <w:t> </w:t>
      </w:r>
      <w:r w:rsidRPr="00231ECE">
        <w:rPr>
          <w:b/>
          <w:bCs/>
          <w:color w:val="0070C0"/>
          <w:u w:val="single"/>
        </w:rPr>
        <w:t>Scenarie 2:</w:t>
      </w:r>
      <w:commentRangeEnd w:id="78"/>
      <w:r w:rsidR="00195F99">
        <w:rPr>
          <w:rStyle w:val="Kommentarhenvisning"/>
        </w:rPr>
        <w:commentReference w:id="78"/>
      </w:r>
      <w:r w:rsidRPr="00231ECE">
        <w:rPr>
          <w:b/>
          <w:bCs/>
          <w:color w:val="0070C0"/>
          <w:u w:val="single"/>
        </w:rPr>
        <w:t xml:space="preserve"> </w:t>
      </w:r>
      <w:r w:rsidRPr="00231ECE">
        <w:rPr>
          <w:b/>
          <w:bCs/>
          <w:color w:val="0070C0"/>
        </w:rPr>
        <w:t>Arealet er områdeklassificeret som lettere forurenet (se bilag C, jordforureningsoplysninger)</w:t>
      </w:r>
      <w:r w:rsidRPr="00231ECE">
        <w:rPr>
          <w:rFonts w:ascii="Cambria" w:hAnsi="Cambria" w:cs="Cambria"/>
          <w:b/>
          <w:bCs/>
          <w:color w:val="0070C0"/>
        </w:rPr>
        <w:t> </w:t>
      </w:r>
      <w:r w:rsidRPr="00231ECE">
        <w:rPr>
          <w:rFonts w:ascii="Cambria" w:hAnsi="Cambria" w:cs="Cambria"/>
          <w:color w:val="0070C0"/>
        </w:rPr>
        <w:t> </w:t>
      </w:r>
    </w:p>
    <w:p w14:paraId="55250BEC" w14:textId="0F559EC2" w:rsidR="00231ECE" w:rsidRPr="00231ECE" w:rsidRDefault="00231ECE" w:rsidP="00231ECE">
      <w:pPr>
        <w:rPr>
          <w:color w:val="0070C0"/>
        </w:rPr>
      </w:pPr>
      <w:r w:rsidRPr="00231ECE">
        <w:rPr>
          <w:color w:val="0070C0"/>
        </w:rPr>
        <w:t xml:space="preserve">Jord, der skal bortkøres fra arealet, skal </w:t>
      </w:r>
      <w:proofErr w:type="spellStart"/>
      <w:r w:rsidRPr="00231ECE">
        <w:rPr>
          <w:color w:val="0070C0"/>
        </w:rPr>
        <w:t>forklassificeres</w:t>
      </w:r>
      <w:proofErr w:type="spellEnd"/>
      <w:r w:rsidRPr="00231ECE">
        <w:rPr>
          <w:color w:val="0070C0"/>
        </w:rPr>
        <w:t xml:space="preserve"> eller køres til </w:t>
      </w:r>
      <w:r w:rsidR="004F6AA8">
        <w:rPr>
          <w:color w:val="0070C0"/>
        </w:rPr>
        <w:t>Klima-, Miljø- og Teknikforvaltningen</w:t>
      </w:r>
      <w:r w:rsidRPr="00231ECE">
        <w:rPr>
          <w:color w:val="0070C0"/>
        </w:rPr>
        <w:t>s karteringsplads hos KMC Nordhavn uden forudgående udtagning af jordprøver. På karteringspladsen bliver jordprøverne udtaget ligesom et eventuelt indhold af brokker mv. bliver sorteret fra.</w:t>
      </w:r>
      <w:r w:rsidRPr="00231ECE">
        <w:rPr>
          <w:rFonts w:ascii="Cambria" w:hAnsi="Cambria" w:cs="Cambria"/>
          <w:color w:val="0070C0"/>
        </w:rPr>
        <w:t>  </w:t>
      </w:r>
    </w:p>
    <w:p w14:paraId="094745CA" w14:textId="77777777" w:rsidR="00231ECE" w:rsidRPr="00231ECE" w:rsidRDefault="00231ECE" w:rsidP="00231ECE">
      <w:pPr>
        <w:rPr>
          <w:color w:val="0070C0"/>
        </w:rPr>
      </w:pPr>
      <w:r w:rsidRPr="00231ECE">
        <w:rPr>
          <w:color w:val="0070C0"/>
        </w:rPr>
        <w:t xml:space="preserve">På arealer hvor der ændres anvendelse til særlig følsom </w:t>
      </w:r>
      <w:commentRangeStart w:id="79"/>
      <w:r w:rsidRPr="00231ECE">
        <w:rPr>
          <w:color w:val="0070C0"/>
        </w:rPr>
        <w:t xml:space="preserve">brug </w:t>
      </w:r>
      <w:commentRangeEnd w:id="79"/>
      <w:r w:rsidR="00195F99">
        <w:rPr>
          <w:rStyle w:val="Kommentarhenvisning"/>
        </w:rPr>
        <w:commentReference w:id="79"/>
      </w:r>
      <w:r w:rsidRPr="00231ECE">
        <w:rPr>
          <w:color w:val="0070C0"/>
        </w:rPr>
        <w:t>eller udføres anlægsarbejde jf. Jordforureningsloven § 72 b (fx offentlig legeplads, børneinstitution og bolig), skal det sikres:</w:t>
      </w:r>
      <w:r w:rsidRPr="00231ECE">
        <w:rPr>
          <w:rFonts w:ascii="Cambria" w:hAnsi="Cambria" w:cs="Cambria"/>
          <w:color w:val="0070C0"/>
        </w:rPr>
        <w:t> </w:t>
      </w:r>
    </w:p>
    <w:p w14:paraId="3A8BE519" w14:textId="594CC22C" w:rsidR="00231ECE" w:rsidRPr="00231ECE" w:rsidRDefault="00231ECE" w:rsidP="008A4DE4">
      <w:pPr>
        <w:numPr>
          <w:ilvl w:val="0"/>
          <w:numId w:val="85"/>
        </w:numPr>
        <w:rPr>
          <w:color w:val="0070C0"/>
        </w:rPr>
      </w:pPr>
      <w:r w:rsidRPr="00231ECE">
        <w:rPr>
          <w:color w:val="0070C0"/>
        </w:rPr>
        <w:t>At det øverste 50 centimeters jordlag ikke er forurenet, eller at der er etableret en varig fast belægning. I sandkasser skal etableres fast bund.</w:t>
      </w:r>
      <w:r w:rsidRPr="00231ECE">
        <w:rPr>
          <w:rFonts w:ascii="Cambria" w:hAnsi="Cambria" w:cs="Cambria"/>
          <w:color w:val="0070C0"/>
        </w:rPr>
        <w:t>  </w:t>
      </w:r>
    </w:p>
    <w:p w14:paraId="7FD7C99D" w14:textId="38076514" w:rsidR="00231ECE" w:rsidRPr="00231ECE" w:rsidRDefault="00231ECE" w:rsidP="008A4DE4">
      <w:pPr>
        <w:numPr>
          <w:ilvl w:val="0"/>
          <w:numId w:val="86"/>
        </w:numPr>
        <w:rPr>
          <w:color w:val="0070C0"/>
        </w:rPr>
      </w:pPr>
      <w:r w:rsidRPr="00231ECE">
        <w:rPr>
          <w:color w:val="0070C0"/>
        </w:rPr>
        <w:t xml:space="preserve">At den rene tilførte jord som udgangspunkt adskilles fra den underliggende jord med et </w:t>
      </w:r>
      <w:proofErr w:type="spellStart"/>
      <w:r w:rsidRPr="00231ECE">
        <w:rPr>
          <w:color w:val="0070C0"/>
        </w:rPr>
        <w:t>signalnet</w:t>
      </w:r>
      <w:proofErr w:type="spellEnd"/>
      <w:r w:rsidRPr="00231ECE">
        <w:rPr>
          <w:color w:val="0070C0"/>
        </w:rPr>
        <w:t xml:space="preserve">. På arealer, som ikke anvendes til legeplads eller gård, arealer med eksisterende beplantning, parkarealer der dybdegruppes, ledningstracéer m.v., kan </w:t>
      </w:r>
      <w:proofErr w:type="spellStart"/>
      <w:r w:rsidRPr="00231ECE">
        <w:rPr>
          <w:color w:val="0070C0"/>
        </w:rPr>
        <w:t>signalnet</w:t>
      </w:r>
      <w:proofErr w:type="spellEnd"/>
      <w:r w:rsidRPr="00231ECE">
        <w:rPr>
          <w:color w:val="0070C0"/>
        </w:rPr>
        <w:t xml:space="preserve"> dog efter bygherrens konkrete vurdering udgå.</w:t>
      </w:r>
      <w:r w:rsidRPr="00231ECE">
        <w:rPr>
          <w:rFonts w:ascii="Cambria" w:hAnsi="Cambria" w:cs="Cambria"/>
          <w:color w:val="0070C0"/>
        </w:rPr>
        <w:t>    </w:t>
      </w:r>
    </w:p>
    <w:p w14:paraId="145E7D1B" w14:textId="77777777" w:rsidR="00231ECE" w:rsidRPr="00231ECE" w:rsidRDefault="00231ECE" w:rsidP="008A4DE4">
      <w:pPr>
        <w:numPr>
          <w:ilvl w:val="0"/>
          <w:numId w:val="87"/>
        </w:numPr>
        <w:rPr>
          <w:color w:val="0070C0"/>
        </w:rPr>
      </w:pPr>
      <w:r w:rsidRPr="00231ECE">
        <w:rPr>
          <w:color w:val="0070C0"/>
        </w:rPr>
        <w:t xml:space="preserve">At der er dokumentation for, at den øverste 0,5 meter jord er </w:t>
      </w:r>
      <w:proofErr w:type="spellStart"/>
      <w:r w:rsidRPr="00231ECE">
        <w:rPr>
          <w:color w:val="0070C0"/>
        </w:rPr>
        <w:t>uforurenet</w:t>
      </w:r>
      <w:proofErr w:type="spellEnd"/>
      <w:r w:rsidRPr="00231ECE">
        <w:rPr>
          <w:color w:val="0070C0"/>
        </w:rPr>
        <w:t xml:space="preserve"> og dokumentation for at den rene jord er udlagt i den krævede mægtighed, sendes til bygherren.</w:t>
      </w:r>
      <w:r w:rsidRPr="00231ECE">
        <w:rPr>
          <w:rFonts w:ascii="Cambria" w:hAnsi="Cambria" w:cs="Cambria"/>
          <w:color w:val="0070C0"/>
        </w:rPr>
        <w:t> </w:t>
      </w:r>
    </w:p>
    <w:p w14:paraId="709003B9" w14:textId="38A8EFAA" w:rsidR="00231ECE" w:rsidRPr="00231ECE" w:rsidRDefault="00231ECE" w:rsidP="00231ECE">
      <w:pPr>
        <w:rPr>
          <w:color w:val="0070C0"/>
        </w:rPr>
      </w:pPr>
      <w:r w:rsidRPr="00231ECE">
        <w:rPr>
          <w:rFonts w:ascii="Cambria" w:hAnsi="Cambria" w:cs="Cambria"/>
          <w:color w:val="0070C0"/>
        </w:rPr>
        <w:t> </w:t>
      </w:r>
      <w:r w:rsidRPr="00231ECE">
        <w:rPr>
          <w:b/>
          <w:bCs/>
          <w:color w:val="0070C0"/>
          <w:u w:val="single"/>
        </w:rPr>
        <w:t>Scenarie 3</w:t>
      </w:r>
      <w:r w:rsidRPr="00231ECE">
        <w:rPr>
          <w:b/>
          <w:bCs/>
          <w:color w:val="0070C0"/>
        </w:rPr>
        <w:t xml:space="preserve"> – Genanvendelse af jord</w:t>
      </w:r>
      <w:r w:rsidRPr="00231ECE">
        <w:rPr>
          <w:rFonts w:ascii="Cambria" w:hAnsi="Cambria" w:cs="Cambria"/>
          <w:color w:val="0070C0"/>
        </w:rPr>
        <w:t> </w:t>
      </w:r>
    </w:p>
    <w:p w14:paraId="5FEBC1B9" w14:textId="77777777" w:rsidR="00231ECE" w:rsidRPr="00231ECE" w:rsidRDefault="00231ECE" w:rsidP="00231ECE">
      <w:pPr>
        <w:rPr>
          <w:color w:val="0070C0"/>
        </w:rPr>
      </w:pPr>
      <w:r w:rsidRPr="00231ECE">
        <w:rPr>
          <w:color w:val="0070C0"/>
        </w:rPr>
        <w:t xml:space="preserve">På såvel kortlagte som områdeklassificerede områder kan jord genanvendes. </w:t>
      </w:r>
      <w:commentRangeStart w:id="80"/>
      <w:r w:rsidRPr="00231ECE">
        <w:rPr>
          <w:color w:val="0070C0"/>
        </w:rPr>
        <w:t>Hvis jord skal genanvendes andre steder i projektet eller udenfor projektet, skal dette ske i henhold i</w:t>
      </w:r>
      <w:commentRangeStart w:id="81"/>
      <w:r w:rsidRPr="00231ECE">
        <w:rPr>
          <w:color w:val="0070C0"/>
        </w:rPr>
        <w:t xml:space="preserve"> vilkår i tilladelse efter Miljøbeskyttelseslovens § 19, som er indhentet hos miljømyndigheden i BPM/OMB/Jord og Grundvand inden udbud.</w:t>
      </w:r>
      <w:commentRangeEnd w:id="81"/>
      <w:r w:rsidR="00CB6E77">
        <w:rPr>
          <w:rStyle w:val="Kommentarhenvisning"/>
        </w:rPr>
        <w:commentReference w:id="81"/>
      </w:r>
      <w:r w:rsidRPr="00231ECE">
        <w:rPr>
          <w:color w:val="0070C0"/>
        </w:rPr>
        <w:t xml:space="preserve"> Genanvendelse kan være aktuelt, hvis der fx skal bortgraves store mængder formodet </w:t>
      </w:r>
      <w:proofErr w:type="spellStart"/>
      <w:r w:rsidRPr="00231ECE">
        <w:rPr>
          <w:color w:val="0070C0"/>
        </w:rPr>
        <w:t>uforurenet</w:t>
      </w:r>
      <w:proofErr w:type="spellEnd"/>
      <w:r w:rsidRPr="00231ECE">
        <w:rPr>
          <w:color w:val="0070C0"/>
        </w:rPr>
        <w:t xml:space="preserve"> jord. Hvis der er ren jord fra projektet, skal den jord i første omgang genanvendes. § 19-tilladelsen er vedlagt i bilag X.</w:t>
      </w:r>
      <w:r w:rsidRPr="00231ECE">
        <w:rPr>
          <w:rFonts w:ascii="Cambria" w:hAnsi="Cambria" w:cs="Cambria"/>
          <w:color w:val="0070C0"/>
        </w:rPr>
        <w:t> </w:t>
      </w:r>
      <w:commentRangeEnd w:id="80"/>
      <w:r w:rsidR="00195F99">
        <w:rPr>
          <w:rStyle w:val="Kommentarhenvisning"/>
        </w:rPr>
        <w:commentReference w:id="80"/>
      </w:r>
    </w:p>
    <w:p w14:paraId="7273B73D" w14:textId="77777777" w:rsidR="00231ECE" w:rsidRDefault="00231ECE" w:rsidP="00231ECE">
      <w:pPr>
        <w:rPr>
          <w:rFonts w:ascii="Cambria" w:hAnsi="Cambria" w:cs="Cambria"/>
          <w:color w:val="0070C0"/>
        </w:rPr>
      </w:pPr>
      <w:r w:rsidRPr="00231ECE">
        <w:rPr>
          <w:color w:val="0070C0"/>
        </w:rPr>
        <w:t>Jord fra tracé kan genindbygges samme sted som den er opgravet uden at udtage prøver, hvis jorden kortvarigt opbevares på kanten af tracéet, og der ikke konstateres forurening ved syn eller lugt i jorden. Synligt forurenet jord skal bortskaffes til jordprøvetagning på forvaltningens karteringsplads hos KMC Nordhavn.</w:t>
      </w:r>
      <w:r w:rsidRPr="00231ECE">
        <w:rPr>
          <w:rFonts w:ascii="Cambria" w:hAnsi="Cambria" w:cs="Cambria"/>
          <w:color w:val="0070C0"/>
        </w:rPr>
        <w:t>  </w:t>
      </w:r>
    </w:p>
    <w:p w14:paraId="2376D81E" w14:textId="77777777" w:rsidR="000B1AFB" w:rsidRPr="000B1AFB" w:rsidRDefault="000B1AFB" w:rsidP="000B1AFB">
      <w:pPr>
        <w:rPr>
          <w:color w:val="0070C0"/>
        </w:rPr>
      </w:pPr>
      <w:r w:rsidRPr="000B1AFB">
        <w:rPr>
          <w:color w:val="0070C0"/>
        </w:rPr>
        <w:t>Ved eksisterende råjord der genanvendes i projektet. Skal den eksisterende råjord godkendes af bygherretilsyn. Som udgangspunkt skal råjorden indeholde mellem 10-20% ler og silt.</w:t>
      </w:r>
    </w:p>
    <w:p w14:paraId="214DC4D3" w14:textId="77777777" w:rsidR="000B1AFB" w:rsidRPr="000B1AFB" w:rsidRDefault="000B1AFB" w:rsidP="000B1AFB">
      <w:pPr>
        <w:rPr>
          <w:color w:val="0070C0"/>
        </w:rPr>
      </w:pPr>
      <w:r w:rsidRPr="000B1AFB">
        <w:rPr>
          <w:color w:val="0070C0"/>
        </w:rPr>
        <w:t>Råjorden skal godkendes af bygherretilsynet for vækstegnethed. Er den ikke vækstegnet opblandes råjorden med eksempelvis vasket grus/sand.</w:t>
      </w:r>
    </w:p>
    <w:p w14:paraId="34A524F0" w14:textId="340BFA1F" w:rsidR="0094627D" w:rsidRDefault="0094627D" w:rsidP="001938D0">
      <w:pPr>
        <w:pStyle w:val="Overskrift3"/>
      </w:pPr>
      <w:r w:rsidRPr="006D4D5A">
        <w:lastRenderedPageBreak/>
        <w:t>Afgravning af jord</w:t>
      </w:r>
    </w:p>
    <w:p w14:paraId="786985B5" w14:textId="174BD3C5" w:rsidR="00073847" w:rsidRPr="006D4D5A" w:rsidRDefault="00073847" w:rsidP="00073847">
      <w:pPr>
        <w:rPr>
          <w:rFonts w:cs="Times New Roman"/>
        </w:rPr>
      </w:pPr>
      <w:r w:rsidRPr="006D4D5A">
        <w:rPr>
          <w:rFonts w:cs="Times New Roman"/>
        </w:rPr>
        <w:t xml:space="preserve">Ved afgravning på arealer, hvor der senere skal plantes eller sås græs, skal råjorden </w:t>
      </w:r>
      <w:r w:rsidR="005C3639">
        <w:rPr>
          <w:rFonts w:cs="Times New Roman"/>
        </w:rPr>
        <w:t>løsnes</w:t>
      </w:r>
      <w:r w:rsidRPr="006D4D5A">
        <w:rPr>
          <w:rFonts w:cs="Times New Roman"/>
        </w:rPr>
        <w:t xml:space="preserve"> i </w:t>
      </w:r>
      <w:r w:rsidR="005C3639">
        <w:rPr>
          <w:rFonts w:cs="Times New Roman"/>
        </w:rPr>
        <w:t>op til</w:t>
      </w:r>
      <w:r w:rsidRPr="006D4D5A">
        <w:rPr>
          <w:rFonts w:cs="Times New Roman"/>
        </w:rPr>
        <w:t xml:space="preserve"> 60 cm dybde. Den aktuelle dybde aftales</w:t>
      </w:r>
      <w:r>
        <w:rPr>
          <w:rFonts w:cs="Times New Roman"/>
        </w:rPr>
        <w:t xml:space="preserve"> med bygherrens tilsyn</w:t>
      </w:r>
      <w:r w:rsidRPr="006D4D5A">
        <w:rPr>
          <w:rFonts w:cs="Times New Roman"/>
        </w:rPr>
        <w:t xml:space="preserve"> under hensyn til eksisterende ledninger og evt. eksisterende </w:t>
      </w:r>
      <w:proofErr w:type="spellStart"/>
      <w:r w:rsidRPr="006D4D5A">
        <w:rPr>
          <w:rFonts w:cs="Times New Roman"/>
        </w:rPr>
        <w:t>signalnet</w:t>
      </w:r>
      <w:proofErr w:type="spellEnd"/>
      <w:r w:rsidRPr="006D4D5A">
        <w:rPr>
          <w:rFonts w:cs="Times New Roman"/>
        </w:rPr>
        <w:t>.</w:t>
      </w:r>
    </w:p>
    <w:p w14:paraId="033B6978" w14:textId="77CDA860" w:rsidR="00073847" w:rsidRDefault="00073847" w:rsidP="00073847">
      <w:pPr>
        <w:rPr>
          <w:rFonts w:cs="Times New Roman"/>
        </w:rPr>
      </w:pPr>
      <w:r w:rsidRPr="006D4D5A">
        <w:rPr>
          <w:rFonts w:cs="Times New Roman"/>
        </w:rPr>
        <w:t>Ved fjernelse af overfladebelægning omkring træer, der skal bevares, eller afgravning af materialer (jord/grus/stabilt grus mm.) omkring træernes stammer og overliggende rødder, håndgraves der om nødvendigt omkring stammerne og rødderne for ikke at beskadige disse. Blotlagte rødder tildækkes straks med muld</w:t>
      </w:r>
      <w:r w:rsidR="005C3639">
        <w:rPr>
          <w:rFonts w:cs="Times New Roman"/>
        </w:rPr>
        <w:t>. H</w:t>
      </w:r>
      <w:r w:rsidR="005C3639" w:rsidRPr="00BA08A2">
        <w:rPr>
          <w:rFonts w:cs="Times New Roman"/>
        </w:rPr>
        <w:t>vis gravningen varer mere end en dag, skal der vandes med 20 l vand pr. dag</w:t>
      </w:r>
      <w:r w:rsidR="005C3639">
        <w:rPr>
          <w:rFonts w:cs="Times New Roman"/>
        </w:rPr>
        <w:t>/m2</w:t>
      </w:r>
      <w:r w:rsidR="005C3639" w:rsidRPr="006D4D5A">
        <w:rPr>
          <w:rFonts w:cs="Times New Roman"/>
        </w:rPr>
        <w:t>.</w:t>
      </w:r>
    </w:p>
    <w:p w14:paraId="1949C5B0" w14:textId="4E9D1565" w:rsidR="00073847" w:rsidRPr="006D4D5A" w:rsidRDefault="00073847" w:rsidP="00073847">
      <w:pPr>
        <w:rPr>
          <w:rFonts w:cs="Times New Roman"/>
        </w:rPr>
      </w:pPr>
      <w:r w:rsidRPr="006D4D5A">
        <w:rPr>
          <w:rFonts w:cs="Times New Roman"/>
        </w:rPr>
        <w:t xml:space="preserve">Hvis der under gravearbejdet stødes på uforudset forurening, skal arbejdet stoppes og </w:t>
      </w:r>
      <w:r w:rsidR="00645AB0">
        <w:rPr>
          <w:rFonts w:cs="Times New Roman"/>
        </w:rPr>
        <w:t>Område for Miljø og Byliv</w:t>
      </w:r>
      <w:r w:rsidRPr="006D4D5A">
        <w:rPr>
          <w:rFonts w:cs="Times New Roman"/>
        </w:rPr>
        <w:t xml:space="preserve"> kontaktes.</w:t>
      </w:r>
    </w:p>
    <w:p w14:paraId="3E31A10B" w14:textId="5A9C1D07" w:rsidR="00073847" w:rsidRPr="006D4D5A" w:rsidRDefault="00073847" w:rsidP="00073847">
      <w:pPr>
        <w:rPr>
          <w:rFonts w:cs="Times New Roman"/>
        </w:rPr>
      </w:pPr>
      <w:r w:rsidRPr="006D4D5A">
        <w:rPr>
          <w:rFonts w:cs="Times New Roman"/>
        </w:rPr>
        <w:t xml:space="preserve">Træffes nedgravede olietanke, afmeldes de via </w:t>
      </w:r>
      <w:hyperlink r:id="rId36" w:history="1">
        <w:r w:rsidRPr="00AB5052">
          <w:rPr>
            <w:rStyle w:val="Hyperlink"/>
            <w:rFonts w:cs="Times New Roman"/>
          </w:rPr>
          <w:t>www.bygogmiljoe.dk</w:t>
        </w:r>
      </w:hyperlink>
      <w:r w:rsidRPr="006D4D5A">
        <w:rPr>
          <w:rFonts w:cs="Times New Roman"/>
        </w:rPr>
        <w:t xml:space="preserve"> til </w:t>
      </w:r>
      <w:r w:rsidR="00BC0287">
        <w:rPr>
          <w:rFonts w:cs="Times New Roman"/>
        </w:rPr>
        <w:t>Område for Miljø og Byliv</w:t>
      </w:r>
      <w:r w:rsidRPr="006D4D5A">
        <w:rPr>
          <w:rFonts w:cs="Times New Roman"/>
        </w:rPr>
        <w:t xml:space="preserve">.  Ligeledes kontaktes </w:t>
      </w:r>
      <w:r w:rsidR="00BC0287">
        <w:rPr>
          <w:rFonts w:cs="Times New Roman"/>
        </w:rPr>
        <w:t>Område for Miljø og Byliv</w:t>
      </w:r>
      <w:r w:rsidRPr="006D4D5A">
        <w:rPr>
          <w:rFonts w:cs="Times New Roman"/>
        </w:rPr>
        <w:t>, hvis der konstateres forurening med olie i tankgraven. I så tilfælde skal denne fjernes, og der skal udtages jordprøver, der dokumenterer, at forureningen er fjernet. Anmeld olietank på kommunens hjemmeside (se bilag C, Olietanke).</w:t>
      </w:r>
    </w:p>
    <w:p w14:paraId="5B517F20" w14:textId="7AFD24FA" w:rsidR="009B0A4B" w:rsidRDefault="009B0A4B" w:rsidP="009B0A4B">
      <w:pPr>
        <w:rPr>
          <w:rFonts w:cs="Times New Roman"/>
          <w:b/>
        </w:rPr>
      </w:pPr>
      <w:r w:rsidRPr="006D4D5A">
        <w:rPr>
          <w:rFonts w:cs="Times New Roman"/>
          <w:b/>
        </w:rPr>
        <w:t>Jordanmeldelse:</w:t>
      </w:r>
    </w:p>
    <w:p w14:paraId="27538BCC" w14:textId="4DBE74B9" w:rsidR="00073847" w:rsidRDefault="00073847" w:rsidP="00073847">
      <w:r w:rsidRPr="00953472">
        <w:rPr>
          <w:rFonts w:cs="Times New Roman"/>
        </w:rPr>
        <w:t xml:space="preserve">Al jordflytning skal anmeldes til </w:t>
      </w:r>
      <w:r w:rsidR="00084055">
        <w:rPr>
          <w:rFonts w:cs="Times New Roman"/>
        </w:rPr>
        <w:t>Område for Miljø og Byliv</w:t>
      </w:r>
      <w:r w:rsidRPr="00953472">
        <w:rPr>
          <w:rFonts w:cs="Times New Roman"/>
        </w:rPr>
        <w:t xml:space="preserve"> via Jordweb.</w:t>
      </w:r>
      <w:r w:rsidRPr="00953472">
        <w:t xml:space="preserve"> Ved anmeldelse af jord til Københavns Kommunens karteringsplads i Nordhavn skal Københavns Kommune være debitor.</w:t>
      </w:r>
    </w:p>
    <w:p w14:paraId="5CBA8FFA" w14:textId="706E0657" w:rsidR="0094627D" w:rsidRDefault="0094627D" w:rsidP="001938D0">
      <w:pPr>
        <w:pStyle w:val="Overskrift3"/>
      </w:pPr>
      <w:r w:rsidRPr="006D4D5A">
        <w:t>Indbygning af</w:t>
      </w:r>
      <w:r w:rsidR="00BF36AA">
        <w:t xml:space="preserve"> leveret</w:t>
      </w:r>
      <w:r w:rsidRPr="006D4D5A">
        <w:t xml:space="preserve"> jord (muld- og råjord)</w:t>
      </w:r>
    </w:p>
    <w:p w14:paraId="1C466407" w14:textId="77777777" w:rsidR="00073847" w:rsidRPr="006D4D5A" w:rsidRDefault="00073847" w:rsidP="00073847">
      <w:pPr>
        <w:rPr>
          <w:rFonts w:cs="Times New Roman"/>
        </w:rPr>
      </w:pPr>
      <w:r w:rsidRPr="006D4D5A">
        <w:rPr>
          <w:rFonts w:cs="Times New Roman"/>
        </w:rPr>
        <w:t xml:space="preserve">Der udtages muldprøver og leveres en tekstur- og strukturanalyse, en analyse af jordens indhold af K, </w:t>
      </w:r>
      <w:proofErr w:type="spellStart"/>
      <w:r w:rsidRPr="006D4D5A">
        <w:rPr>
          <w:rFonts w:cs="Times New Roman"/>
        </w:rPr>
        <w:t>Ca</w:t>
      </w:r>
      <w:proofErr w:type="spellEnd"/>
      <w:r w:rsidRPr="006D4D5A">
        <w:rPr>
          <w:rFonts w:cs="Times New Roman"/>
        </w:rPr>
        <w:t xml:space="preserve">, Mn, </w:t>
      </w:r>
      <w:proofErr w:type="spellStart"/>
      <w:r w:rsidRPr="006D4D5A">
        <w:rPr>
          <w:rFonts w:cs="Times New Roman"/>
        </w:rPr>
        <w:t>Br</w:t>
      </w:r>
      <w:proofErr w:type="spellEnd"/>
      <w:r w:rsidRPr="006D4D5A">
        <w:rPr>
          <w:rFonts w:cs="Times New Roman"/>
        </w:rPr>
        <w:t>, P samt oplysninger om jordens pH-værdi. Den levere</w:t>
      </w:r>
      <w:r>
        <w:rPr>
          <w:rFonts w:cs="Times New Roman"/>
        </w:rPr>
        <w:t>de</w:t>
      </w:r>
      <w:r w:rsidRPr="006D4D5A">
        <w:rPr>
          <w:rFonts w:cs="Times New Roman"/>
        </w:rPr>
        <w:t xml:space="preserve"> muldjords pH-værdi må ikke overstige 7,5</w:t>
      </w:r>
      <w:r>
        <w:t>, der skal tages 1 pH-prøve pr. påbegyndt 100 m³.</w:t>
      </w:r>
    </w:p>
    <w:p w14:paraId="53781584" w14:textId="77777777" w:rsidR="00073847" w:rsidRDefault="00073847" w:rsidP="00073847">
      <w:pPr>
        <w:rPr>
          <w:rFonts w:cs="Times New Roman"/>
        </w:rPr>
      </w:pPr>
      <w:r w:rsidRPr="006D4D5A">
        <w:rPr>
          <w:rFonts w:cs="Times New Roman"/>
        </w:rPr>
        <w:t>Ved for høj pH-værdi skal muldjorden beriges med svovlblomme, kalkfri grus eller tilsvarende for at opnå den ønskede pH-værdi</w:t>
      </w:r>
      <w:r>
        <w:rPr>
          <w:rFonts w:cs="Times New Roman"/>
        </w:rPr>
        <w:t>, efter aftale med bygherrens tilsyn</w:t>
      </w:r>
      <w:r w:rsidRPr="006D4D5A">
        <w:rPr>
          <w:rFonts w:cs="Times New Roman"/>
        </w:rPr>
        <w:t>.</w:t>
      </w:r>
      <w:r>
        <w:rPr>
          <w:rFonts w:cs="Times New Roman"/>
        </w:rPr>
        <w:t xml:space="preserve"> </w:t>
      </w:r>
    </w:p>
    <w:p w14:paraId="40DE52E7" w14:textId="77777777" w:rsidR="00073847" w:rsidRDefault="00073847" w:rsidP="00073847">
      <w:pPr>
        <w:rPr>
          <w:rFonts w:cs="Times New Roman"/>
        </w:rPr>
      </w:pPr>
      <w:r w:rsidRPr="006D4D5A">
        <w:rPr>
          <w:rFonts w:cs="Times New Roman"/>
        </w:rPr>
        <w:t xml:space="preserve">Dokumentationen skal </w:t>
      </w:r>
      <w:r>
        <w:rPr>
          <w:rFonts w:cs="Times New Roman"/>
        </w:rPr>
        <w:t>uploades på projektets projektweb</w:t>
      </w:r>
      <w:r w:rsidRPr="006D4D5A">
        <w:rPr>
          <w:rFonts w:cs="Times New Roman"/>
        </w:rPr>
        <w:t xml:space="preserve"> og foreligge </w:t>
      </w:r>
      <w:r>
        <w:rPr>
          <w:rFonts w:cs="Times New Roman"/>
        </w:rPr>
        <w:t xml:space="preserve">og godkendes </w:t>
      </w:r>
      <w:r w:rsidRPr="006D4D5A">
        <w:rPr>
          <w:rFonts w:cs="Times New Roman"/>
        </w:rPr>
        <w:t>inden levering af jorden på pladsen. Dokumentationen skal indgå som en del af kvalitetssikringen.</w:t>
      </w:r>
    </w:p>
    <w:p w14:paraId="3921709C" w14:textId="23E9D045" w:rsidR="00EE5850" w:rsidRDefault="00EE5850" w:rsidP="001938D0">
      <w:pPr>
        <w:pStyle w:val="Overskrift4"/>
      </w:pPr>
      <w:r w:rsidRPr="00EE5850">
        <w:t>Krav til leveret råjord</w:t>
      </w:r>
    </w:p>
    <w:p w14:paraId="5BE7A2B5" w14:textId="788C239C" w:rsidR="009D5B97" w:rsidRPr="009D5B97" w:rsidRDefault="009D5B97" w:rsidP="009D5B97">
      <w:bookmarkStart w:id="82" w:name="_Hlk106865056"/>
      <w:r w:rsidRPr="00BE7D6B">
        <w:t>Råjordens andel af ler og silt skal være mellem 1</w:t>
      </w:r>
      <w:r w:rsidR="005C3639">
        <w:t>0</w:t>
      </w:r>
      <w:r w:rsidRPr="00BE7D6B">
        <w:t xml:space="preserve"> og 2</w:t>
      </w:r>
      <w:r w:rsidR="005C3639">
        <w:t>0</w:t>
      </w:r>
      <w:r w:rsidRPr="00BE7D6B">
        <w:t xml:space="preserve"> %, finsand må ikke overstige 40 %, </w:t>
      </w:r>
      <w:proofErr w:type="spellStart"/>
      <w:r w:rsidRPr="00BE7D6B">
        <w:t>grovsand</w:t>
      </w:r>
      <w:proofErr w:type="spellEnd"/>
      <w:r w:rsidRPr="00BE7D6B">
        <w:t xml:space="preserve"> må ikke overstige </w:t>
      </w:r>
      <w:r w:rsidR="005C3639">
        <w:t>5</w:t>
      </w:r>
      <w:r w:rsidRPr="00BE7D6B">
        <w:t xml:space="preserve">0 % og grus og sten op til 126 mm må ikke overstige 25 % af den samlede vægtprocent i den leverede råjord. Kornkurve skal fremsendes til og godkendelse af bygherre. Der kan som alternativ leveres FLL 1 substrat, dette skal være bygherre omkostningsfrit. </w:t>
      </w:r>
      <w:bookmarkEnd w:id="82"/>
    </w:p>
    <w:p w14:paraId="38E452F8" w14:textId="6CED51F0" w:rsidR="00EE5850" w:rsidRDefault="00EE5850" w:rsidP="001938D0">
      <w:pPr>
        <w:pStyle w:val="Overskrift4"/>
      </w:pPr>
      <w:r w:rsidRPr="00EE5850">
        <w:t>Krav til leveret muldjord</w:t>
      </w:r>
    </w:p>
    <w:p w14:paraId="0E4DBBAF" w14:textId="42146342" w:rsidR="008D24E0" w:rsidRDefault="008D24E0" w:rsidP="008D24E0">
      <w:r>
        <w:t xml:space="preserve">Muldjorden må ikke være for leret eller fed, hvilket vil sige, at sammenlagt må andelen af humus ikke overstige 2-5 %, ler og silt skal være mellem 12 og 20 %, finsand skal være </w:t>
      </w:r>
      <w:r>
        <w:lastRenderedPageBreak/>
        <w:t xml:space="preserve">mellem 35 og 45 %, </w:t>
      </w:r>
      <w:proofErr w:type="spellStart"/>
      <w:r>
        <w:t>grovsand</w:t>
      </w:r>
      <w:proofErr w:type="spellEnd"/>
      <w:r>
        <w:t xml:space="preserve"> skal være mellem 35 og 45 % og grus op til 8 mm må ikke overstige </w:t>
      </w:r>
      <w:r w:rsidR="002344C1">
        <w:t>20</w:t>
      </w:r>
      <w:r>
        <w:t xml:space="preserve"> % af den samlede vægtprocent i den leverede muldjord. pH-værdien må ikke overstige 7,5.</w:t>
      </w:r>
    </w:p>
    <w:p w14:paraId="10DB8298" w14:textId="19FE1F5A" w:rsidR="006B05BD" w:rsidRDefault="006B05BD" w:rsidP="008D24E0">
      <w:r>
        <w:t>Leveret muldjord må ikke indeholde frø og rodukrudt samt andre fremmedlegemer som sten mm, der er større end 2,5 cm i diameter.</w:t>
      </w:r>
    </w:p>
    <w:p w14:paraId="64B69687" w14:textId="1508E23A" w:rsidR="008D24E0" w:rsidRDefault="008D24E0" w:rsidP="008D24E0">
      <w:r>
        <w:t xml:space="preserve">Såfremt der ikke før levering foreligger dokumentation fra leverandør, skal der efter udlægning af mulden tages et antal jordprøver der analyseres for indhold af K, </w:t>
      </w:r>
      <w:proofErr w:type="spellStart"/>
      <w:r>
        <w:t>Ca</w:t>
      </w:r>
      <w:proofErr w:type="spellEnd"/>
      <w:r>
        <w:t xml:space="preserve">, Mn, Mg, </w:t>
      </w:r>
      <w:proofErr w:type="spellStart"/>
      <w:r>
        <w:t>Br</w:t>
      </w:r>
      <w:proofErr w:type="spellEnd"/>
      <w:r>
        <w:t xml:space="preserve">, og P samt for </w:t>
      </w:r>
      <w:commentRangeStart w:id="83"/>
      <w:r>
        <w:t>pH-værdi</w:t>
      </w:r>
      <w:commentRangeEnd w:id="83"/>
      <w:r w:rsidR="009407A3">
        <w:rPr>
          <w:rStyle w:val="Kommentarhenvisning"/>
        </w:rPr>
        <w:commentReference w:id="83"/>
      </w:r>
      <w:r>
        <w:t>.</w:t>
      </w:r>
    </w:p>
    <w:p w14:paraId="00CEEB90" w14:textId="50E97C51" w:rsidR="00EE5850" w:rsidRDefault="00EE5850" w:rsidP="00EE3CA2">
      <w:pPr>
        <w:pStyle w:val="Overskrift4"/>
      </w:pPr>
      <w:commentRangeStart w:id="84"/>
      <w:r>
        <w:t>Særlige tilfælde.</w:t>
      </w:r>
      <w:commentRangeEnd w:id="84"/>
      <w:r w:rsidR="009F196B">
        <w:rPr>
          <w:rStyle w:val="Kommentarhenvisning"/>
        </w:rPr>
        <w:commentReference w:id="84"/>
      </w:r>
    </w:p>
    <w:p w14:paraId="1E09E7C3" w14:textId="2089B278" w:rsidR="00EE5850" w:rsidRDefault="00775558" w:rsidP="001938D0">
      <w:pPr>
        <w:pStyle w:val="Overskrift3"/>
      </w:pPr>
      <w:proofErr w:type="spellStart"/>
      <w:r w:rsidRPr="006D4D5A">
        <w:t>Allétræsmuld</w:t>
      </w:r>
      <w:proofErr w:type="spellEnd"/>
    </w:p>
    <w:p w14:paraId="5D9075B1" w14:textId="010FC3CC" w:rsidR="00775558" w:rsidRDefault="00775558" w:rsidP="001938D0">
      <w:pPr>
        <w:pStyle w:val="Overskrift4"/>
      </w:pPr>
      <w:r>
        <w:t>Alment</w:t>
      </w:r>
    </w:p>
    <w:p w14:paraId="663E1016" w14:textId="77777777" w:rsidR="00073847" w:rsidRPr="006D4D5A" w:rsidRDefault="00073847" w:rsidP="00073847">
      <w:pPr>
        <w:rPr>
          <w:rFonts w:cs="Times New Roman"/>
        </w:rPr>
      </w:pPr>
      <w:proofErr w:type="spellStart"/>
      <w:r w:rsidRPr="006D4D5A">
        <w:rPr>
          <w:rFonts w:cs="Times New Roman"/>
        </w:rPr>
        <w:t>Allétræsmuld</w:t>
      </w:r>
      <w:proofErr w:type="spellEnd"/>
      <w:r w:rsidRPr="006D4D5A">
        <w:rPr>
          <w:rFonts w:cs="Times New Roman"/>
        </w:rPr>
        <w:t xml:space="preserve"> leveres og udlægges i plantehuller.</w:t>
      </w:r>
    </w:p>
    <w:p w14:paraId="75FC19CB" w14:textId="387BBF8F" w:rsidR="00073847" w:rsidRPr="006D4D5A" w:rsidRDefault="00073847" w:rsidP="00073847">
      <w:pPr>
        <w:rPr>
          <w:rFonts w:cs="Times New Roman"/>
        </w:rPr>
      </w:pPr>
      <w:r w:rsidRPr="006D4D5A">
        <w:rPr>
          <w:rFonts w:cs="Times New Roman"/>
        </w:rPr>
        <w:t xml:space="preserve">Leveret </w:t>
      </w:r>
      <w:proofErr w:type="spellStart"/>
      <w:r w:rsidRPr="006D4D5A">
        <w:rPr>
          <w:rFonts w:cs="Times New Roman"/>
        </w:rPr>
        <w:t>allétræsmuld</w:t>
      </w:r>
      <w:proofErr w:type="spellEnd"/>
      <w:r w:rsidRPr="006D4D5A">
        <w:rPr>
          <w:rFonts w:cs="Times New Roman"/>
        </w:rPr>
        <w:t xml:space="preserve"> må ikke indeholde fremmedlegemer som sten og </w:t>
      </w:r>
      <w:r w:rsidR="009407A3">
        <w:rPr>
          <w:rFonts w:cs="Times New Roman"/>
        </w:rPr>
        <w:t>andre</w:t>
      </w:r>
      <w:r w:rsidRPr="006D4D5A">
        <w:rPr>
          <w:rFonts w:cs="Times New Roman"/>
        </w:rPr>
        <w:t xml:space="preserve"> bestanddele, der er større end 2,5 cm i </w:t>
      </w:r>
      <w:commentRangeStart w:id="86"/>
      <w:r w:rsidRPr="006D4D5A">
        <w:rPr>
          <w:rFonts w:cs="Times New Roman"/>
        </w:rPr>
        <w:t xml:space="preserve">diameter. </w:t>
      </w:r>
      <w:commentRangeEnd w:id="86"/>
      <w:r w:rsidR="009912F6">
        <w:rPr>
          <w:rStyle w:val="Kommentarhenvisning"/>
        </w:rPr>
        <w:commentReference w:id="86"/>
      </w:r>
    </w:p>
    <w:p w14:paraId="28F741EF" w14:textId="3A31597E" w:rsidR="00775558" w:rsidRDefault="00775558" w:rsidP="001938D0">
      <w:pPr>
        <w:pStyle w:val="Overskrift4"/>
      </w:pPr>
      <w:r>
        <w:t>Materialer</w:t>
      </w:r>
    </w:p>
    <w:p w14:paraId="0249AAC0" w14:textId="77777777" w:rsidR="00073847" w:rsidRPr="006D4D5A" w:rsidRDefault="00073847" w:rsidP="00073847">
      <w:pPr>
        <w:rPr>
          <w:rFonts w:cs="Times New Roman"/>
        </w:rPr>
      </w:pPr>
      <w:proofErr w:type="spellStart"/>
      <w:r w:rsidRPr="006D4D5A">
        <w:rPr>
          <w:rFonts w:cs="Times New Roman"/>
        </w:rPr>
        <w:t>Allétræsmulden</w:t>
      </w:r>
      <w:proofErr w:type="spellEnd"/>
      <w:r w:rsidRPr="006D4D5A">
        <w:rPr>
          <w:rFonts w:cs="Times New Roman"/>
        </w:rPr>
        <w:t xml:space="preserve"> blandes af muld, sand og kompost og tilsættes gødning.</w:t>
      </w:r>
    </w:p>
    <w:p w14:paraId="5F283920" w14:textId="77777777" w:rsidR="00073847" w:rsidRPr="006D4D5A" w:rsidRDefault="00073847" w:rsidP="00073847">
      <w:pPr>
        <w:rPr>
          <w:rFonts w:cs="Times New Roman"/>
        </w:rPr>
      </w:pPr>
      <w:r w:rsidRPr="006D4D5A">
        <w:rPr>
          <w:rFonts w:cs="Times New Roman"/>
        </w:rPr>
        <w:t>Blandingen består af:</w:t>
      </w:r>
    </w:p>
    <w:p w14:paraId="2524755E" w14:textId="77777777" w:rsidR="00073847" w:rsidRPr="00775558" w:rsidRDefault="00073847" w:rsidP="00073847">
      <w:pPr>
        <w:pStyle w:val="Listeafsnit"/>
        <w:numPr>
          <w:ilvl w:val="0"/>
          <w:numId w:val="16"/>
        </w:numPr>
        <w:jc w:val="both"/>
        <w:rPr>
          <w:rFonts w:cs="Times New Roman"/>
        </w:rPr>
      </w:pPr>
      <w:r w:rsidRPr="00775558">
        <w:rPr>
          <w:rFonts w:cs="Times New Roman"/>
        </w:rPr>
        <w:t>120 m3 muld</w:t>
      </w:r>
    </w:p>
    <w:p w14:paraId="02B7617B" w14:textId="77777777" w:rsidR="00073847" w:rsidRPr="00775558" w:rsidRDefault="00073847" w:rsidP="00073847">
      <w:pPr>
        <w:pStyle w:val="Listeafsnit"/>
        <w:numPr>
          <w:ilvl w:val="0"/>
          <w:numId w:val="16"/>
        </w:numPr>
        <w:jc w:val="both"/>
        <w:rPr>
          <w:rFonts w:cs="Times New Roman"/>
        </w:rPr>
      </w:pPr>
      <w:r w:rsidRPr="00775558">
        <w:rPr>
          <w:rFonts w:cs="Times New Roman"/>
        </w:rPr>
        <w:t>20 m3 sphagnum</w:t>
      </w:r>
    </w:p>
    <w:p w14:paraId="5023665A" w14:textId="77777777" w:rsidR="00073847" w:rsidRPr="00775558" w:rsidRDefault="00073847" w:rsidP="00073847">
      <w:pPr>
        <w:pStyle w:val="Listeafsnit"/>
        <w:numPr>
          <w:ilvl w:val="0"/>
          <w:numId w:val="16"/>
        </w:numPr>
        <w:jc w:val="both"/>
        <w:rPr>
          <w:rFonts w:cs="Times New Roman"/>
        </w:rPr>
      </w:pPr>
      <w:r w:rsidRPr="00775558">
        <w:rPr>
          <w:rFonts w:cs="Times New Roman"/>
        </w:rPr>
        <w:t>60 m3 grus</w:t>
      </w:r>
      <w:r>
        <w:rPr>
          <w:rFonts w:cs="Times New Roman"/>
        </w:rPr>
        <w:t xml:space="preserve"> (for at opnå korrekt pH-værdi kan det være nødvendigt at vaske gruset før sammenblanding)</w:t>
      </w:r>
    </w:p>
    <w:p w14:paraId="791A6D26" w14:textId="77777777" w:rsidR="00073847" w:rsidRPr="00775558" w:rsidRDefault="00073847" w:rsidP="00073847">
      <w:pPr>
        <w:pStyle w:val="Listeafsnit"/>
        <w:numPr>
          <w:ilvl w:val="0"/>
          <w:numId w:val="16"/>
        </w:numPr>
        <w:jc w:val="both"/>
        <w:rPr>
          <w:rFonts w:cs="Times New Roman"/>
        </w:rPr>
      </w:pPr>
      <w:r w:rsidRPr="00775558">
        <w:rPr>
          <w:rFonts w:cs="Times New Roman"/>
        </w:rPr>
        <w:t>80 kg hornspåner</w:t>
      </w:r>
    </w:p>
    <w:p w14:paraId="05DA5593" w14:textId="77777777" w:rsidR="00073847" w:rsidRPr="00775558" w:rsidRDefault="00073847" w:rsidP="00073847">
      <w:pPr>
        <w:pStyle w:val="Listeafsnit"/>
        <w:numPr>
          <w:ilvl w:val="0"/>
          <w:numId w:val="16"/>
        </w:numPr>
        <w:jc w:val="both"/>
        <w:rPr>
          <w:rFonts w:cs="Times New Roman"/>
        </w:rPr>
      </w:pPr>
      <w:r w:rsidRPr="00775558">
        <w:rPr>
          <w:rFonts w:cs="Times New Roman"/>
        </w:rPr>
        <w:t>200 kg organisk gødning (komøg/fjerkræsgødning, NPK 10-2-7, pH-værdi: 6-7)</w:t>
      </w:r>
    </w:p>
    <w:p w14:paraId="2411AB2A" w14:textId="77777777" w:rsidR="00073847" w:rsidRPr="00775558" w:rsidRDefault="00073847" w:rsidP="00073847">
      <w:pPr>
        <w:pStyle w:val="Listeafsnit"/>
        <w:numPr>
          <w:ilvl w:val="0"/>
          <w:numId w:val="16"/>
        </w:numPr>
        <w:jc w:val="both"/>
        <w:rPr>
          <w:rFonts w:cs="Times New Roman"/>
        </w:rPr>
      </w:pPr>
      <w:r w:rsidRPr="00775558">
        <w:rPr>
          <w:rFonts w:cs="Times New Roman"/>
        </w:rPr>
        <w:t>50 kg NPK 23-3-7</w:t>
      </w:r>
    </w:p>
    <w:p w14:paraId="54E03E07" w14:textId="77777777" w:rsidR="00073847" w:rsidRPr="00775558" w:rsidRDefault="00073847" w:rsidP="00073847">
      <w:pPr>
        <w:pStyle w:val="Listeafsnit"/>
        <w:numPr>
          <w:ilvl w:val="0"/>
          <w:numId w:val="16"/>
        </w:numPr>
        <w:jc w:val="both"/>
        <w:rPr>
          <w:rFonts w:cs="Times New Roman"/>
        </w:rPr>
      </w:pPr>
      <w:r w:rsidRPr="00775558">
        <w:rPr>
          <w:rFonts w:cs="Times New Roman"/>
        </w:rPr>
        <w:t>evt. svovlblomme eller tilsvarende</w:t>
      </w:r>
    </w:p>
    <w:p w14:paraId="43618BE8" w14:textId="77777777" w:rsidR="00073847" w:rsidRPr="00073847" w:rsidRDefault="00073847" w:rsidP="00073847">
      <w:r w:rsidRPr="00073847">
        <w:t xml:space="preserve">Der udtages prøver af </w:t>
      </w:r>
      <w:proofErr w:type="spellStart"/>
      <w:r w:rsidRPr="00073847">
        <w:t>allétræsmulden</w:t>
      </w:r>
      <w:proofErr w:type="spellEnd"/>
      <w:r w:rsidRPr="00073847">
        <w:t xml:space="preserve"> og leveres en tekstur- og strukturanalyse:</w:t>
      </w:r>
      <w:r w:rsidRPr="00073847">
        <w:br/>
      </w:r>
      <w:proofErr w:type="spellStart"/>
      <w:r w:rsidRPr="00073847">
        <w:t>Allétræsmuld</w:t>
      </w:r>
      <w:proofErr w:type="spellEnd"/>
      <w:r w:rsidRPr="00073847">
        <w:t xml:space="preserve"> må ikke være for leret eller fed, hvilket vil sige at andelen af ler og silt ikke må overstige 15-20 %, humus ikke overstige 4-5 %, finsand ikke overstige 40 % og </w:t>
      </w:r>
      <w:proofErr w:type="spellStart"/>
      <w:r w:rsidRPr="00073847">
        <w:t>grovsand</w:t>
      </w:r>
      <w:proofErr w:type="spellEnd"/>
      <w:r w:rsidRPr="00073847">
        <w:t xml:space="preserve"> ikke overstige 40 % af den samlede vægtprocent i den leverede </w:t>
      </w:r>
      <w:proofErr w:type="spellStart"/>
      <w:r w:rsidRPr="00073847">
        <w:t>allétræsmuld</w:t>
      </w:r>
      <w:proofErr w:type="spellEnd"/>
      <w:r w:rsidRPr="00073847">
        <w:t>.</w:t>
      </w:r>
    </w:p>
    <w:p w14:paraId="10411D0C" w14:textId="77777777" w:rsidR="00073847" w:rsidRPr="00073847" w:rsidRDefault="00073847" w:rsidP="00073847">
      <w:r w:rsidRPr="00073847">
        <w:t xml:space="preserve">Den leverede </w:t>
      </w:r>
      <w:proofErr w:type="spellStart"/>
      <w:r w:rsidRPr="00073847">
        <w:t>allétræsmuld</w:t>
      </w:r>
      <w:proofErr w:type="spellEnd"/>
      <w:r w:rsidRPr="00073847">
        <w:t xml:space="preserve"> pH-værdi må ikke overstige 7,5</w:t>
      </w:r>
      <w:r>
        <w:t xml:space="preserve">, der skal tages 1 pH-prøve pr. påbegyndt 100 m³. </w:t>
      </w:r>
      <w:r w:rsidRPr="00073847">
        <w:t xml:space="preserve">Leveret </w:t>
      </w:r>
      <w:proofErr w:type="spellStart"/>
      <w:r w:rsidRPr="00073847">
        <w:t>allétræsmuld</w:t>
      </w:r>
      <w:proofErr w:type="spellEnd"/>
      <w:r w:rsidRPr="00073847">
        <w:t xml:space="preserve"> skal være dokumenteret klasse 1, det skal være frisk </w:t>
      </w:r>
      <w:proofErr w:type="spellStart"/>
      <w:r w:rsidRPr="00073847">
        <w:t>nyblandet</w:t>
      </w:r>
      <w:proofErr w:type="spellEnd"/>
      <w:r w:rsidRPr="00073847">
        <w:t xml:space="preserve">, og der skal leveres dokumentation for </w:t>
      </w:r>
      <w:proofErr w:type="spellStart"/>
      <w:r w:rsidRPr="00073847">
        <w:t>allétræsmuldens</w:t>
      </w:r>
      <w:proofErr w:type="spellEnd"/>
      <w:r w:rsidRPr="00073847">
        <w:t xml:space="preserve"> oprindelsessted på projektets projektweb.</w:t>
      </w:r>
    </w:p>
    <w:p w14:paraId="2D042010" w14:textId="77777777" w:rsidR="00073847" w:rsidRPr="00073847" w:rsidRDefault="00073847" w:rsidP="00073847">
      <w:r w:rsidRPr="00073847">
        <w:lastRenderedPageBreak/>
        <w:t xml:space="preserve">Inden udlægning af </w:t>
      </w:r>
      <w:proofErr w:type="spellStart"/>
      <w:r w:rsidRPr="00073847">
        <w:t>allétræsmulden</w:t>
      </w:r>
      <w:proofErr w:type="spellEnd"/>
      <w:r w:rsidRPr="00073847">
        <w:t xml:space="preserve"> i plantehullerne skal </w:t>
      </w:r>
      <w:proofErr w:type="spellStart"/>
      <w:r w:rsidRPr="00073847">
        <w:t>allétræsmulden</w:t>
      </w:r>
      <w:proofErr w:type="spellEnd"/>
      <w:r w:rsidRPr="00073847">
        <w:t xml:space="preserve"> godkendes af bygherrens tilsyn.</w:t>
      </w:r>
    </w:p>
    <w:p w14:paraId="38AEA5B1" w14:textId="4ACAD69A" w:rsidR="00775558" w:rsidRDefault="00775558" w:rsidP="001938D0">
      <w:pPr>
        <w:pStyle w:val="Overskrift4"/>
      </w:pPr>
      <w:r>
        <w:t>Udlægning</w:t>
      </w:r>
    </w:p>
    <w:p w14:paraId="565B82D2" w14:textId="77777777" w:rsidR="00073847" w:rsidRPr="006D4D5A" w:rsidRDefault="00073847" w:rsidP="00073847">
      <w:pPr>
        <w:rPr>
          <w:rFonts w:cs="Times New Roman"/>
        </w:rPr>
      </w:pPr>
      <w:r w:rsidRPr="006D4D5A">
        <w:rPr>
          <w:rFonts w:cs="Times New Roman"/>
        </w:rPr>
        <w:t>Muldudlægning skal foregå med grab og ved håndarbejde, således at der ingen steder køres på råjordsoverflade, hvor der skal være plantevækst. Al jordtransport skal ske på befæstede eller fremtidigt befæstede arealer.</w:t>
      </w:r>
    </w:p>
    <w:p w14:paraId="0FB68457" w14:textId="209F120A" w:rsidR="00073847" w:rsidRPr="006D4D5A" w:rsidRDefault="00073847" w:rsidP="00073847">
      <w:pPr>
        <w:rPr>
          <w:rFonts w:cs="Times New Roman"/>
        </w:rPr>
      </w:pPr>
      <w:r w:rsidRPr="006D4D5A">
        <w:rPr>
          <w:rFonts w:cs="Times New Roman"/>
        </w:rPr>
        <w:t xml:space="preserve">Her henvises til </w:t>
      </w:r>
      <w:r w:rsidR="0037594A">
        <w:rPr>
          <w:rFonts w:cs="Times New Roman"/>
        </w:rPr>
        <w:t xml:space="preserve">relevant </w:t>
      </w:r>
      <w:r w:rsidRPr="006D4D5A">
        <w:rPr>
          <w:rFonts w:cs="Times New Roman"/>
        </w:rPr>
        <w:t>tegningsmateriale</w:t>
      </w:r>
      <w:r w:rsidR="0037594A">
        <w:rPr>
          <w:rFonts w:cs="Times New Roman"/>
        </w:rPr>
        <w:t xml:space="preserve"> </w:t>
      </w:r>
      <w:r w:rsidRPr="006D4D5A">
        <w:rPr>
          <w:rFonts w:cs="Times New Roman"/>
        </w:rPr>
        <w:t xml:space="preserve">med </w:t>
      </w:r>
      <w:proofErr w:type="spellStart"/>
      <w:r w:rsidRPr="006D4D5A">
        <w:rPr>
          <w:rFonts w:cs="Times New Roman"/>
        </w:rPr>
        <w:t>tegningsnr</w:t>
      </w:r>
      <w:proofErr w:type="spellEnd"/>
      <w:r w:rsidRPr="006D4D5A">
        <w:rPr>
          <w:rFonts w:cs="Times New Roman"/>
        </w:rPr>
        <w:t xml:space="preserve">. </w:t>
      </w:r>
      <w:r w:rsidRPr="006D4D5A">
        <w:rPr>
          <w:rStyle w:val="Rd"/>
          <w:rFonts w:cs="Times New Roman"/>
        </w:rPr>
        <w:t>[XX]</w:t>
      </w:r>
      <w:r w:rsidRPr="006D4D5A">
        <w:rPr>
          <w:rFonts w:cs="Times New Roman"/>
        </w:rPr>
        <w:t>.</w:t>
      </w:r>
      <w:r w:rsidR="00C61FBB">
        <w:rPr>
          <w:rFonts w:cs="Times New Roman"/>
        </w:rPr>
        <w:t xml:space="preserve"> Inkludér tegningsnavn.</w:t>
      </w:r>
    </w:p>
    <w:p w14:paraId="67FFAD1C" w14:textId="77777777" w:rsidR="00073847" w:rsidRPr="006D4D5A" w:rsidRDefault="00073847" w:rsidP="00073847">
      <w:pPr>
        <w:rPr>
          <w:rFonts w:cs="Times New Roman"/>
        </w:rPr>
      </w:pPr>
      <w:r w:rsidRPr="006D4D5A">
        <w:rPr>
          <w:rFonts w:cs="Times New Roman"/>
        </w:rPr>
        <w:t>Mulden leveres og udlægges i tykkelser på 50-60 cm i plantehuller.</w:t>
      </w:r>
    </w:p>
    <w:p w14:paraId="56A0EB27" w14:textId="77777777" w:rsidR="00073847" w:rsidRDefault="00073847" w:rsidP="00073847">
      <w:pPr>
        <w:rPr>
          <w:rFonts w:cs="Times New Roman"/>
        </w:rPr>
      </w:pPr>
      <w:r w:rsidRPr="006D4D5A">
        <w:rPr>
          <w:rFonts w:cs="Times New Roman"/>
        </w:rPr>
        <w:t>Principopbygningen af plantehuller er råjord, 50-60 cm muldjord/</w:t>
      </w:r>
      <w:proofErr w:type="spellStart"/>
      <w:r w:rsidRPr="006D4D5A">
        <w:rPr>
          <w:rFonts w:cs="Times New Roman"/>
        </w:rPr>
        <w:t>allétræsmuld</w:t>
      </w:r>
      <w:proofErr w:type="spellEnd"/>
      <w:r w:rsidRPr="006D4D5A">
        <w:rPr>
          <w:rFonts w:cs="Times New Roman"/>
        </w:rPr>
        <w:t xml:space="preserve"> </w:t>
      </w:r>
      <w:commentRangeStart w:id="87"/>
      <w:r w:rsidRPr="006D4D5A">
        <w:rPr>
          <w:rFonts w:cs="Times New Roman"/>
        </w:rPr>
        <w:t>afsluttende</w:t>
      </w:r>
      <w:commentRangeEnd w:id="87"/>
      <w:r>
        <w:rPr>
          <w:rStyle w:val="Kommentarhenvisning"/>
        </w:rPr>
        <w:commentReference w:id="87"/>
      </w:r>
      <w:r w:rsidRPr="006D4D5A">
        <w:rPr>
          <w:rFonts w:cs="Times New Roman"/>
        </w:rPr>
        <w:t xml:space="preserve"> med barkflis, </w:t>
      </w:r>
      <w:r>
        <w:rPr>
          <w:rFonts w:cs="Times New Roman"/>
        </w:rPr>
        <w:t>leret vej</w:t>
      </w:r>
      <w:r w:rsidRPr="006D4D5A">
        <w:rPr>
          <w:rFonts w:cs="Times New Roman"/>
        </w:rPr>
        <w:t>grus, bundplanter eller anden overflade.</w:t>
      </w:r>
    </w:p>
    <w:p w14:paraId="7A8DEBFA" w14:textId="249D4739" w:rsidR="00775558" w:rsidRDefault="00775558" w:rsidP="001938D0">
      <w:pPr>
        <w:pStyle w:val="Overskrift4"/>
      </w:pPr>
      <w:r w:rsidRPr="00775558">
        <w:t>Finregulering og kultivering</w:t>
      </w:r>
    </w:p>
    <w:p w14:paraId="02E21151" w14:textId="2003DEAE" w:rsidR="00073847" w:rsidRPr="006D4D5A" w:rsidRDefault="00073847" w:rsidP="00073847">
      <w:pPr>
        <w:rPr>
          <w:rFonts w:cs="Times New Roman"/>
        </w:rPr>
      </w:pPr>
      <w:r w:rsidRPr="006D4D5A">
        <w:rPr>
          <w:rFonts w:cs="Times New Roman"/>
        </w:rPr>
        <w:t>Finregulering af alle muldudlagte arealer skal foretages i henhold til skema</w:t>
      </w:r>
      <w:r w:rsidR="009912F6">
        <w:rPr>
          <w:rFonts w:cs="Times New Roman"/>
        </w:rPr>
        <w:t xml:space="preserve"> J3 </w:t>
      </w:r>
      <w:r w:rsidR="009912F6">
        <w:rPr>
          <w:rFonts w:cs="Times New Roman"/>
          <w:i/>
          <w:iCs/>
        </w:rPr>
        <w:t>Krav til muldoverfladen</w:t>
      </w:r>
      <w:r w:rsidR="009912F6">
        <w:rPr>
          <w:rFonts w:cs="Times New Roman"/>
        </w:rPr>
        <w:t xml:space="preserve"> i</w:t>
      </w:r>
      <w:r w:rsidRPr="006D4D5A">
        <w:rPr>
          <w:rFonts w:cs="Times New Roman"/>
        </w:rPr>
        <w:t xml:space="preserve"> ”Normer og Vejledning for Anlægsgartnerarbejde” 20</w:t>
      </w:r>
      <w:r w:rsidR="0091735C">
        <w:rPr>
          <w:rFonts w:cs="Times New Roman"/>
        </w:rPr>
        <w:t>23</w:t>
      </w:r>
      <w:r w:rsidRPr="006D4D5A">
        <w:rPr>
          <w:rFonts w:cs="Times New Roman"/>
        </w:rPr>
        <w:t xml:space="preserve"> i relation til angivne koter med en tolerance på +/- 2 cm.</w:t>
      </w:r>
    </w:p>
    <w:p w14:paraId="35BEFBF6" w14:textId="6871CFA8" w:rsidR="00073847" w:rsidRPr="006D4D5A" w:rsidRDefault="00073847" w:rsidP="00073847">
      <w:pPr>
        <w:rPr>
          <w:rFonts w:cs="Times New Roman"/>
        </w:rPr>
      </w:pPr>
      <w:r w:rsidRPr="006D4D5A">
        <w:rPr>
          <w:rFonts w:cs="Times New Roman"/>
        </w:rPr>
        <w:t xml:space="preserve">Efter udlægning, </w:t>
      </w:r>
      <w:proofErr w:type="spellStart"/>
      <w:r w:rsidRPr="006D4D5A">
        <w:rPr>
          <w:rFonts w:cs="Times New Roman"/>
        </w:rPr>
        <w:t>grovregulering</w:t>
      </w:r>
      <w:proofErr w:type="spellEnd"/>
      <w:r w:rsidRPr="006D4D5A">
        <w:rPr>
          <w:rFonts w:cs="Times New Roman"/>
        </w:rPr>
        <w:t xml:space="preserve"> og </w:t>
      </w:r>
      <w:r w:rsidR="009912F6">
        <w:rPr>
          <w:rFonts w:cs="Times New Roman"/>
        </w:rPr>
        <w:t>råjordsløsning</w:t>
      </w:r>
      <w:r w:rsidRPr="006D4D5A">
        <w:rPr>
          <w:rFonts w:cs="Times New Roman"/>
        </w:rPr>
        <w:t xml:space="preserve"> af alle arealer kultiveres jorden, indtil der er tilvejebragt en sund og </w:t>
      </w:r>
      <w:proofErr w:type="spellStart"/>
      <w:r w:rsidRPr="006D4D5A">
        <w:rPr>
          <w:rFonts w:cs="Times New Roman"/>
        </w:rPr>
        <w:t>veldrænet</w:t>
      </w:r>
      <w:proofErr w:type="spellEnd"/>
      <w:r w:rsidRPr="006D4D5A">
        <w:rPr>
          <w:rFonts w:cs="Times New Roman"/>
        </w:rPr>
        <w:t xml:space="preserve"> jords</w:t>
      </w:r>
      <w:r w:rsidRPr="006D4D5A">
        <w:rPr>
          <w:rFonts w:cs="Times New Roman"/>
        </w:rPr>
        <w:softHyphen/>
        <w:t>truktur, og jorden udgør et egnet vækst</w:t>
      </w:r>
      <w:r w:rsidRPr="006D4D5A">
        <w:rPr>
          <w:rFonts w:cs="Times New Roman"/>
        </w:rPr>
        <w:softHyphen/>
        <w:t>medium for planter.</w:t>
      </w:r>
    </w:p>
    <w:p w14:paraId="02AD65EB" w14:textId="39C6A4ED" w:rsidR="009912F6" w:rsidRDefault="00073847" w:rsidP="00073847">
      <w:pPr>
        <w:rPr>
          <w:rFonts w:cs="Times New Roman"/>
        </w:rPr>
      </w:pPr>
      <w:r w:rsidRPr="006D4D5A">
        <w:rPr>
          <w:rFonts w:cs="Times New Roman"/>
        </w:rPr>
        <w:t>Bearbejdningen må kun udføres i tørt vejr, og når jorden har den tørhedsgrad, der er nødvendig for bearbejdning. For arealer, der ikke kan bearbejdes maskinelt, udføres 1 gang grundig gravning og derefter bearbejdning med håndkultivator. Sten over 4 cm må ikke forekomme i de fremtidige plantearealer og skal derfor indsamles i forbindelse med jordbearbejdningen. Endvidere fjernes rødder og særligt groft ukrudt.</w:t>
      </w:r>
    </w:p>
    <w:p w14:paraId="70478CBF" w14:textId="346B4750" w:rsidR="005F5D65" w:rsidRPr="002F1960" w:rsidRDefault="005F5D65" w:rsidP="005F5D65">
      <w:pPr>
        <w:pStyle w:val="Overskrift3"/>
      </w:pPr>
      <w:r>
        <w:t>Filtermuld</w:t>
      </w:r>
      <w:r w:rsidR="006854DF">
        <w:t xml:space="preserve"> </w:t>
      </w:r>
      <w:r w:rsidR="00590BFE" w:rsidRPr="00590BFE">
        <w:t>(filtermuld anvendes kun i forbindelse med nedsivning f.eks. i klimaprojekter)</w:t>
      </w:r>
    </w:p>
    <w:p w14:paraId="67D788BB" w14:textId="77777777" w:rsidR="005F5D65" w:rsidRPr="005F5D65" w:rsidRDefault="005F5D65" w:rsidP="005F5D65">
      <w:pPr>
        <w:pStyle w:val="Overskrift4"/>
      </w:pPr>
      <w:r w:rsidRPr="005F5D65">
        <w:t>Krav til leveret filtermuld</w:t>
      </w:r>
      <w:commentRangeStart w:id="88"/>
      <w:commentRangeEnd w:id="88"/>
      <w:r w:rsidRPr="005F5D65">
        <w:rPr>
          <w:rStyle w:val="Kommentarhenvisning"/>
        </w:rPr>
        <w:commentReference w:id="88"/>
      </w:r>
    </w:p>
    <w:p w14:paraId="5389429A" w14:textId="11ACB5F5" w:rsidR="00182A27" w:rsidRPr="00182A27" w:rsidRDefault="005F5D65" w:rsidP="00182A27">
      <w:pPr>
        <w:pStyle w:val="Overskrift4"/>
      </w:pPr>
      <w:r w:rsidRPr="005F5D65">
        <w:t>Alment</w:t>
      </w:r>
    </w:p>
    <w:p w14:paraId="5196D774" w14:textId="77777777" w:rsidR="005F5D65" w:rsidRDefault="005F5D65" w:rsidP="005F5D65">
      <w:pPr>
        <w:pStyle w:val="Overskrift4"/>
      </w:pPr>
      <w:r w:rsidRPr="00775558">
        <w:t>Gødskning</w:t>
      </w:r>
    </w:p>
    <w:p w14:paraId="22D44FA4" w14:textId="77777777" w:rsidR="005F5D65" w:rsidRPr="006D4D5A" w:rsidRDefault="005F5D65" w:rsidP="005F5D65">
      <w:pPr>
        <w:rPr>
          <w:rFonts w:cs="Times New Roman"/>
        </w:rPr>
      </w:pPr>
      <w:r w:rsidRPr="006D4D5A">
        <w:rPr>
          <w:rFonts w:cs="Times New Roman"/>
        </w:rPr>
        <w:t xml:space="preserve">Entreprenøren skal medregne levering og </w:t>
      </w:r>
      <w:proofErr w:type="spellStart"/>
      <w:r w:rsidRPr="006D4D5A">
        <w:rPr>
          <w:rFonts w:cs="Times New Roman"/>
        </w:rPr>
        <w:t>udstrøning</w:t>
      </w:r>
      <w:proofErr w:type="spellEnd"/>
      <w:r w:rsidRPr="006D4D5A">
        <w:rPr>
          <w:rFonts w:cs="Times New Roman"/>
        </w:rPr>
        <w:t xml:space="preserve"> af følgende gødnings</w:t>
      </w:r>
      <w:r w:rsidRPr="006D4D5A">
        <w:rPr>
          <w:rFonts w:cs="Times New Roman"/>
        </w:rPr>
        <w:softHyphen/>
        <w:t xml:space="preserve">mængder: </w:t>
      </w:r>
    </w:p>
    <w:p w14:paraId="45FFF988" w14:textId="0B50D0E0" w:rsidR="005F5D65" w:rsidRPr="006D4D5A" w:rsidRDefault="005F5D65" w:rsidP="005F5D65">
      <w:pPr>
        <w:rPr>
          <w:rFonts w:cs="Times New Roman"/>
        </w:rPr>
      </w:pPr>
      <w:r w:rsidRPr="006D4D5A">
        <w:rPr>
          <w:rFonts w:cs="Times New Roman"/>
        </w:rPr>
        <w:t>Plantearealer tilføres 5 kg. NPK 12-4-14, klorfattig pr. 100 m², eller en gødning der modsvarer resultatet af jordprøverne. Gødningen fordeles jævnt</w:t>
      </w:r>
      <w:r w:rsidR="00182A27">
        <w:rPr>
          <w:rFonts w:cs="Times New Roman"/>
        </w:rPr>
        <w:t>.</w:t>
      </w:r>
    </w:p>
    <w:p w14:paraId="08149DAB" w14:textId="77777777" w:rsidR="005F5D65" w:rsidRDefault="005F5D65" w:rsidP="005F5D65">
      <w:pPr>
        <w:rPr>
          <w:rFonts w:cs="Times New Roman"/>
        </w:rPr>
      </w:pPr>
      <w:r w:rsidRPr="006D4D5A">
        <w:rPr>
          <w:rFonts w:cs="Times New Roman"/>
        </w:rPr>
        <w:t xml:space="preserve">Gødskning må ikke udføres, før muldfladerne er finplanerede. Det må påregnes, at spredningen kun kan gennemføres ved almindelig håndspredning eller anvendelse af </w:t>
      </w:r>
      <w:proofErr w:type="spellStart"/>
      <w:r w:rsidRPr="006D4D5A">
        <w:rPr>
          <w:rFonts w:cs="Times New Roman"/>
        </w:rPr>
        <w:t>håndtrukket</w:t>
      </w:r>
      <w:proofErr w:type="spellEnd"/>
      <w:r w:rsidRPr="006D4D5A">
        <w:rPr>
          <w:rFonts w:cs="Times New Roman"/>
        </w:rPr>
        <w:t xml:space="preserve"> spreder.</w:t>
      </w:r>
    </w:p>
    <w:p w14:paraId="3FC6B54A" w14:textId="77777777" w:rsidR="005F5D65" w:rsidRDefault="005F5D65" w:rsidP="005F5D65">
      <w:pPr>
        <w:pStyle w:val="Overskrift3"/>
      </w:pPr>
      <w:r w:rsidRPr="006D4D5A">
        <w:lastRenderedPageBreak/>
        <w:t>Bortskaffelse af forurenet jord indeholdende brokker og lignende</w:t>
      </w:r>
    </w:p>
    <w:p w14:paraId="4525A429" w14:textId="77777777" w:rsidR="005F5D65" w:rsidRDefault="005F5D65" w:rsidP="005F5D65">
      <w:pPr>
        <w:rPr>
          <w:rFonts w:cs="Times New Roman"/>
        </w:rPr>
      </w:pPr>
      <w:r w:rsidRPr="006D4D5A">
        <w:rPr>
          <w:rFonts w:cs="Times New Roman"/>
        </w:rPr>
        <w:t xml:space="preserve">Al udsætningsjord skal transporteres til godkendt modtageplads </w:t>
      </w:r>
      <w:r>
        <w:rPr>
          <w:rFonts w:cs="Times New Roman"/>
        </w:rPr>
        <w:t>af</w:t>
      </w:r>
      <w:r w:rsidRPr="006D4D5A">
        <w:rPr>
          <w:rFonts w:cs="Times New Roman"/>
        </w:rPr>
        <w:t xml:space="preserve"> entreprenøren</w:t>
      </w:r>
      <w:r>
        <w:rPr>
          <w:rFonts w:cs="Times New Roman"/>
        </w:rPr>
        <w:t>.</w:t>
      </w:r>
    </w:p>
    <w:p w14:paraId="50178F49" w14:textId="77777777" w:rsidR="005F5D65" w:rsidRPr="006D4D5A" w:rsidRDefault="005F5D65" w:rsidP="005F5D65">
      <w:pPr>
        <w:rPr>
          <w:rFonts w:cs="Times New Roman"/>
        </w:rPr>
      </w:pPr>
      <w:r w:rsidRPr="006D4D5A">
        <w:rPr>
          <w:rFonts w:cs="Times New Roman"/>
        </w:rPr>
        <w:t>Ved forekomst af jord indeholdende uorganiske, massive fraktioner som tegl, betonbrokker, porcelæn og lignende skal “Regulativ for erhvervsaffald i Københavns Kommune” overholdes.</w:t>
      </w:r>
    </w:p>
    <w:p w14:paraId="32E0CDEB" w14:textId="77777777" w:rsidR="005F5D65" w:rsidRPr="006D4D5A" w:rsidRDefault="005F5D65" w:rsidP="005F5D65">
      <w:pPr>
        <w:rPr>
          <w:rFonts w:cs="Times New Roman"/>
        </w:rPr>
      </w:pPr>
      <w:r w:rsidRPr="006D4D5A">
        <w:rPr>
          <w:rFonts w:cs="Times New Roman"/>
        </w:rPr>
        <w:t>Forekommer denne type jord iblandet affald, skal entreprenøren underrette bygherrens tilsyn, der vil afgøre, hvorvidt brokker og lignende skal frasorteres. Sortering afregnes i givet fald som et tillægsarbejde.</w:t>
      </w:r>
    </w:p>
    <w:p w14:paraId="75488783" w14:textId="77777777" w:rsidR="005F5D65" w:rsidRPr="006D4D5A" w:rsidRDefault="005F5D65" w:rsidP="005F5D65">
      <w:pPr>
        <w:rPr>
          <w:rFonts w:cs="Times New Roman"/>
        </w:rPr>
      </w:pPr>
      <w:r w:rsidRPr="006D4D5A">
        <w:rPr>
          <w:rFonts w:cs="Times New Roman"/>
        </w:rPr>
        <w:t>Den kritiske grænse for, om jorden indeholder affald, afgøres af modtageren.</w:t>
      </w:r>
    </w:p>
    <w:p w14:paraId="7A838FF1" w14:textId="77777777" w:rsidR="005F5D65" w:rsidRPr="006D4D5A" w:rsidRDefault="005F5D65" w:rsidP="005F5D65">
      <w:pPr>
        <w:rPr>
          <w:rFonts w:cs="Times New Roman"/>
        </w:rPr>
      </w:pPr>
      <w:r w:rsidRPr="006D4D5A">
        <w:rPr>
          <w:rFonts w:cs="Times New Roman"/>
        </w:rPr>
        <w:t>Afgravning og udsætning af jord indeholdende brokker og lignende betales særskilt jf. TAG</w:t>
      </w:r>
      <w:r>
        <w:rPr>
          <w:rFonts w:cs="Times New Roman"/>
        </w:rPr>
        <w:t xml:space="preserve"> 2.4 Råjord – afgravning og udsætning.</w:t>
      </w:r>
    </w:p>
    <w:p w14:paraId="24360B5C" w14:textId="77777777" w:rsidR="005F5D65" w:rsidRDefault="005F5D65" w:rsidP="005F5D65">
      <w:pPr>
        <w:rPr>
          <w:rFonts w:cs="Times New Roman"/>
        </w:rPr>
      </w:pPr>
      <w:r w:rsidRPr="006D4D5A">
        <w:rPr>
          <w:rFonts w:cs="Times New Roman"/>
        </w:rPr>
        <w:t xml:space="preserve">Evt. kildesortering på pladsen aftales med bygherrens tilsyn. Evt. vejesedler og analyser </w:t>
      </w:r>
      <w:r>
        <w:rPr>
          <w:rFonts w:cs="Times New Roman"/>
        </w:rPr>
        <w:t>uploades på projektets projektweb.</w:t>
      </w:r>
    </w:p>
    <w:p w14:paraId="22E0BED9" w14:textId="14F06515" w:rsidR="00775558" w:rsidRDefault="00775558" w:rsidP="001938D0">
      <w:pPr>
        <w:pStyle w:val="Overskrift2"/>
      </w:pPr>
      <w:bookmarkStart w:id="89" w:name="_Toc223346885"/>
      <w:r w:rsidRPr="006D4D5A">
        <w:t>Kontrol</w:t>
      </w:r>
      <w:bookmarkEnd w:id="89"/>
    </w:p>
    <w:p w14:paraId="65629664" w14:textId="601A8CB9" w:rsidR="00775558" w:rsidRDefault="00775558" w:rsidP="001938D0">
      <w:pPr>
        <w:pStyle w:val="Overskrift3"/>
      </w:pPr>
      <w:r w:rsidRPr="00775558">
        <w:t>Nivellement</w:t>
      </w:r>
      <w:r w:rsidRPr="006D4D5A">
        <w:t xml:space="preserve"> af</w:t>
      </w:r>
      <w:r w:rsidR="00427C72">
        <w:t xml:space="preserve"> muld- og</w:t>
      </w:r>
      <w:r w:rsidRPr="006D4D5A">
        <w:t xml:space="preserve"> råjord</w:t>
      </w:r>
    </w:p>
    <w:p w14:paraId="6BFD7A9E" w14:textId="65CC85E1" w:rsidR="00D43522" w:rsidRPr="00D43522" w:rsidRDefault="00D43522" w:rsidP="00D43522">
      <w:r w:rsidRPr="00D43522">
        <w:t xml:space="preserve">Dokumentation af muld- og </w:t>
      </w:r>
      <w:proofErr w:type="spellStart"/>
      <w:r w:rsidRPr="00D43522">
        <w:t>råjordsplanum</w:t>
      </w:r>
      <w:proofErr w:type="spellEnd"/>
      <w:r w:rsidRPr="00D43522">
        <w:t xml:space="preserve"> med nivellement 5x5 eller 10x10 m net aftales med bygherrens tilsyn. Koter og kopi af nivellement afleveres til bygherrens tilsyn.</w:t>
      </w:r>
      <w:r w:rsidRPr="00D43522">
        <w:rPr>
          <w:rFonts w:ascii="Cambria" w:hAnsi="Cambria" w:cs="Cambria"/>
        </w:rPr>
        <w:t> </w:t>
      </w:r>
    </w:p>
    <w:p w14:paraId="05C20E6E" w14:textId="05C737E8" w:rsidR="00C30533" w:rsidRDefault="00C30533" w:rsidP="001938D0">
      <w:pPr>
        <w:pStyle w:val="Overskrift2"/>
      </w:pPr>
      <w:bookmarkStart w:id="90" w:name="_Toc223346886"/>
      <w:r w:rsidRPr="006D4D5A">
        <w:t>Græsarealer</w:t>
      </w:r>
      <w:bookmarkEnd w:id="90"/>
    </w:p>
    <w:p w14:paraId="46B8650C" w14:textId="2053A34C" w:rsidR="00C30533" w:rsidRDefault="00C30533" w:rsidP="001938D0">
      <w:pPr>
        <w:pStyle w:val="Overskrift3"/>
      </w:pPr>
      <w:commentRangeStart w:id="91"/>
      <w:r w:rsidRPr="006D4D5A">
        <w:t>Omfang</w:t>
      </w:r>
      <w:commentRangeEnd w:id="91"/>
      <w:r w:rsidR="00D925B3">
        <w:rPr>
          <w:rStyle w:val="Kommentarhenvisning"/>
          <w:rFonts w:eastAsiaTheme="minorHAnsi" w:cstheme="minorBidi"/>
          <w:b w:val="0"/>
          <w:iCs w:val="0"/>
        </w:rPr>
        <w:commentReference w:id="91"/>
      </w:r>
    </w:p>
    <w:p w14:paraId="6DB30078" w14:textId="77777777" w:rsidR="00C30533" w:rsidRPr="00C30533" w:rsidRDefault="00C30533" w:rsidP="00B77525">
      <w:pPr>
        <w:pStyle w:val="Listeafsnit"/>
        <w:numPr>
          <w:ilvl w:val="0"/>
          <w:numId w:val="17"/>
        </w:numPr>
        <w:rPr>
          <w:rStyle w:val="Bl"/>
          <w:rFonts w:cs="Times New Roman"/>
        </w:rPr>
      </w:pPr>
      <w:r w:rsidRPr="00C30533">
        <w:rPr>
          <w:rStyle w:val="Bl"/>
          <w:rFonts w:cs="Times New Roman"/>
        </w:rPr>
        <w:t>Græsplæne - sået</w:t>
      </w:r>
    </w:p>
    <w:p w14:paraId="0725F3B5" w14:textId="77777777" w:rsidR="00C30533" w:rsidRPr="00C30533" w:rsidRDefault="00C30533" w:rsidP="00B77525">
      <w:pPr>
        <w:pStyle w:val="Listeafsnit"/>
        <w:numPr>
          <w:ilvl w:val="0"/>
          <w:numId w:val="17"/>
        </w:numPr>
        <w:rPr>
          <w:rStyle w:val="Bl"/>
          <w:rFonts w:cs="Times New Roman"/>
        </w:rPr>
      </w:pPr>
      <w:r w:rsidRPr="00C30533">
        <w:rPr>
          <w:rStyle w:val="Bl"/>
          <w:rFonts w:cs="Times New Roman"/>
        </w:rPr>
        <w:t>Græsplæne - sprøjtesået</w:t>
      </w:r>
    </w:p>
    <w:p w14:paraId="0C3E622B" w14:textId="77777777" w:rsidR="00C30533" w:rsidRDefault="00C30533" w:rsidP="00B77525">
      <w:pPr>
        <w:pStyle w:val="Listeafsnit"/>
        <w:numPr>
          <w:ilvl w:val="0"/>
          <w:numId w:val="17"/>
        </w:numPr>
        <w:rPr>
          <w:rStyle w:val="Bl"/>
          <w:rFonts w:cs="Times New Roman"/>
        </w:rPr>
      </w:pPr>
      <w:r w:rsidRPr="00C30533">
        <w:rPr>
          <w:rStyle w:val="Bl"/>
          <w:rFonts w:cs="Times New Roman"/>
        </w:rPr>
        <w:t>Rullegræs</w:t>
      </w:r>
    </w:p>
    <w:p w14:paraId="43AC6B28" w14:textId="10A7CB97" w:rsidR="00C30533" w:rsidRDefault="00C30533" w:rsidP="00B77525">
      <w:pPr>
        <w:pStyle w:val="Listeafsnit"/>
        <w:numPr>
          <w:ilvl w:val="0"/>
          <w:numId w:val="17"/>
        </w:numPr>
        <w:rPr>
          <w:rStyle w:val="Bl"/>
          <w:rFonts w:cs="Times New Roman"/>
        </w:rPr>
      </w:pPr>
      <w:r w:rsidRPr="00C30533">
        <w:rPr>
          <w:rStyle w:val="Bl"/>
          <w:rFonts w:cs="Times New Roman"/>
        </w:rPr>
        <w:t xml:space="preserve">Vildt-/ </w:t>
      </w:r>
      <w:proofErr w:type="spellStart"/>
      <w:r w:rsidRPr="00C30533">
        <w:rPr>
          <w:rStyle w:val="Bl"/>
          <w:rFonts w:cs="Times New Roman"/>
        </w:rPr>
        <w:t>naturgræs</w:t>
      </w:r>
      <w:proofErr w:type="spellEnd"/>
      <w:r w:rsidR="00DC1B99">
        <w:rPr>
          <w:rStyle w:val="Bl"/>
          <w:rFonts w:cs="Times New Roman"/>
        </w:rPr>
        <w:t xml:space="preserve">/ </w:t>
      </w:r>
      <w:bookmarkStart w:id="92" w:name="_Hlk57713181"/>
      <w:r w:rsidR="00DC1B99">
        <w:rPr>
          <w:rStyle w:val="Bl"/>
          <w:rFonts w:cs="Times New Roman"/>
        </w:rPr>
        <w:t>flerårige blomsterfrøsblandinger</w:t>
      </w:r>
      <w:bookmarkEnd w:id="92"/>
    </w:p>
    <w:p w14:paraId="4D76AF87" w14:textId="5ECB05D1" w:rsidR="00D925B3" w:rsidRDefault="00D925B3" w:rsidP="00B77525">
      <w:pPr>
        <w:pStyle w:val="Listeafsnit"/>
        <w:numPr>
          <w:ilvl w:val="0"/>
          <w:numId w:val="17"/>
        </w:numPr>
        <w:rPr>
          <w:rStyle w:val="Bl"/>
          <w:rFonts w:cs="Times New Roman"/>
        </w:rPr>
      </w:pPr>
      <w:r>
        <w:rPr>
          <w:rStyle w:val="Bl"/>
          <w:rFonts w:cs="Times New Roman"/>
        </w:rPr>
        <w:t>Urtemåtter</w:t>
      </w:r>
    </w:p>
    <w:p w14:paraId="466747B0" w14:textId="1F70A831" w:rsidR="00601DDB" w:rsidRDefault="00993836" w:rsidP="001938D0">
      <w:pPr>
        <w:pStyle w:val="Overskrift3"/>
      </w:pPr>
      <w:r w:rsidRPr="006D4D5A">
        <w:t xml:space="preserve">Græsplæne </w:t>
      </w:r>
      <w:r>
        <w:t>–</w:t>
      </w:r>
      <w:r w:rsidRPr="006D4D5A">
        <w:t xml:space="preserve"> sået</w:t>
      </w:r>
    </w:p>
    <w:p w14:paraId="6B6E5A02" w14:textId="23E89B52" w:rsidR="008B72B8" w:rsidRDefault="008B72B8" w:rsidP="008B72B8">
      <w:pPr>
        <w:rPr>
          <w:rStyle w:val="Rd"/>
          <w:rFonts w:cs="Times New Roman"/>
        </w:rPr>
      </w:pPr>
      <w:r w:rsidRPr="006D4D5A">
        <w:rPr>
          <w:rFonts w:cs="Times New Roman"/>
        </w:rPr>
        <w:t xml:space="preserve">Der udsås så vidt muligt i fugtigt/varmt vejr. Der udsås 2 kg græsfrø pr. 100 m2. Al etablering og såning af græsplæner sker i henhold til leverandøranvisninger. Der anvendes flg. græsblanding: </w:t>
      </w:r>
      <w:r w:rsidRPr="006D4D5A">
        <w:rPr>
          <w:rStyle w:val="Rd"/>
          <w:rFonts w:cs="Times New Roman"/>
        </w:rPr>
        <w:t>[udspecificeres af rådgiver]</w:t>
      </w:r>
      <w:r>
        <w:rPr>
          <w:rStyle w:val="Rd"/>
          <w:rFonts w:cs="Times New Roman"/>
        </w:rPr>
        <w:t>.</w:t>
      </w:r>
    </w:p>
    <w:p w14:paraId="037FE741" w14:textId="77777777" w:rsidR="008B72B8" w:rsidRPr="006D4D5A" w:rsidRDefault="008B72B8" w:rsidP="008B72B8">
      <w:pPr>
        <w:rPr>
          <w:rFonts w:cs="Times New Roman"/>
        </w:rPr>
      </w:pPr>
      <w:r w:rsidRPr="006D4D5A">
        <w:rPr>
          <w:rFonts w:cs="Times New Roman"/>
        </w:rPr>
        <w:t xml:space="preserve">Græsset sås i perioden april–september. Andre perioder ud over denne skal godkendes af </w:t>
      </w:r>
      <w:r w:rsidRPr="00E2550A">
        <w:rPr>
          <w:rFonts w:cs="Times New Roman"/>
        </w:rPr>
        <w:t>bygherrens</w:t>
      </w:r>
      <w:r w:rsidRPr="006D4D5A">
        <w:rPr>
          <w:rFonts w:cs="Times New Roman"/>
        </w:rPr>
        <w:t xml:space="preserve"> tilsyn, og entreprenøren må regne med at efterså/reparere større flader ved såning i andre perioder.</w:t>
      </w:r>
    </w:p>
    <w:p w14:paraId="5CD76B13" w14:textId="53491A48" w:rsidR="008B72B8" w:rsidRPr="006D4D5A" w:rsidRDefault="008B72B8" w:rsidP="008B72B8">
      <w:pPr>
        <w:rPr>
          <w:rFonts w:cs="Times New Roman"/>
        </w:rPr>
      </w:pPr>
      <w:r w:rsidRPr="006D4D5A">
        <w:rPr>
          <w:rFonts w:cs="Times New Roman"/>
        </w:rPr>
        <w:t xml:space="preserve">Græsset sås med maskinsåning eller manuelt. Efter </w:t>
      </w:r>
      <w:proofErr w:type="spellStart"/>
      <w:r w:rsidRPr="006D4D5A">
        <w:rPr>
          <w:rFonts w:cs="Times New Roman"/>
        </w:rPr>
        <w:t>udsåning</w:t>
      </w:r>
      <w:proofErr w:type="spellEnd"/>
      <w:r w:rsidRPr="006D4D5A">
        <w:rPr>
          <w:rFonts w:cs="Times New Roman"/>
        </w:rPr>
        <w:t xml:space="preserve"> foretages fasttrykning og delvis dækning af frøet ved tromling med let havetromle eller græssåningsmaskine, så </w:t>
      </w:r>
      <w:r w:rsidRPr="006D4D5A">
        <w:rPr>
          <w:rFonts w:cs="Times New Roman"/>
        </w:rPr>
        <w:lastRenderedPageBreak/>
        <w:t xml:space="preserve">frøene trykkes ned i jorden. Ca. 5 uger efter såning, eller når græsset har nået en højde af </w:t>
      </w:r>
      <w:r w:rsidR="00F30C2E">
        <w:rPr>
          <w:rFonts w:cs="Times New Roman"/>
        </w:rPr>
        <w:t>6-</w:t>
      </w:r>
      <w:r w:rsidRPr="006D4D5A">
        <w:rPr>
          <w:rFonts w:cs="Times New Roman"/>
        </w:rPr>
        <w:t xml:space="preserve">8 cm, udføres slåning med valseklipper, klippehøjde 4 cm. De opgivne koter og nøjagtigheder skal overholdes, og den færdige plæne skal være jævn, svarende til </w:t>
      </w:r>
      <w:r w:rsidR="009B1DE3">
        <w:rPr>
          <w:rFonts w:cs="Times New Roman"/>
        </w:rPr>
        <w:t>”</w:t>
      </w:r>
      <w:r w:rsidRPr="006D4D5A">
        <w:rPr>
          <w:rFonts w:cs="Times New Roman"/>
        </w:rPr>
        <w:t xml:space="preserve">Normer </w:t>
      </w:r>
      <w:r w:rsidR="009B1DE3">
        <w:rPr>
          <w:rFonts w:cs="Times New Roman"/>
        </w:rPr>
        <w:t xml:space="preserve">og vejledning </w:t>
      </w:r>
      <w:r w:rsidRPr="006D4D5A">
        <w:rPr>
          <w:rFonts w:cs="Times New Roman"/>
        </w:rPr>
        <w:t>for Anlægsgartnerarbejde 20</w:t>
      </w:r>
      <w:r w:rsidR="009B1DE3">
        <w:rPr>
          <w:rFonts w:cs="Times New Roman"/>
        </w:rPr>
        <w:t>23</w:t>
      </w:r>
      <w:r w:rsidRPr="006D4D5A">
        <w:rPr>
          <w:rFonts w:cs="Times New Roman"/>
        </w:rPr>
        <w:t>.</w:t>
      </w:r>
    </w:p>
    <w:p w14:paraId="4F339629" w14:textId="77777777" w:rsidR="008B72B8" w:rsidRDefault="008B72B8" w:rsidP="008B72B8">
      <w:pPr>
        <w:rPr>
          <w:rFonts w:cs="Times New Roman"/>
        </w:rPr>
      </w:pPr>
      <w:r w:rsidRPr="006D4D5A">
        <w:rPr>
          <w:rFonts w:cs="Times New Roman"/>
        </w:rPr>
        <w:t>I projekterede muldarealer til sået græs lægges muldoverfladen 2 cm under tilgrænsende belægningsflader.</w:t>
      </w:r>
    </w:p>
    <w:p w14:paraId="09149012" w14:textId="77777777" w:rsidR="008B72B8" w:rsidRDefault="008B72B8" w:rsidP="008B72B8">
      <w:pPr>
        <w:rPr>
          <w:rFonts w:cs="Times New Roman"/>
        </w:rPr>
      </w:pPr>
      <w:r w:rsidRPr="006D4D5A">
        <w:rPr>
          <w:rFonts w:cs="Times New Roman"/>
        </w:rPr>
        <w:t xml:space="preserve">Vand må aldrig være en manglende faktor, og </w:t>
      </w:r>
      <w:proofErr w:type="spellStart"/>
      <w:r w:rsidRPr="006D4D5A">
        <w:rPr>
          <w:rFonts w:cs="Times New Roman"/>
        </w:rPr>
        <w:t>ny</w:t>
      </w:r>
      <w:r>
        <w:rPr>
          <w:rFonts w:cs="Times New Roman"/>
        </w:rPr>
        <w:t>såed</w:t>
      </w:r>
      <w:r w:rsidRPr="006D4D5A">
        <w:rPr>
          <w:rFonts w:cs="Times New Roman"/>
        </w:rPr>
        <w:t>e</w:t>
      </w:r>
      <w:proofErr w:type="spellEnd"/>
      <w:r w:rsidRPr="006D4D5A">
        <w:rPr>
          <w:rFonts w:cs="Times New Roman"/>
        </w:rPr>
        <w:t xml:space="preserve"> græsarealer</w:t>
      </w:r>
      <w:r>
        <w:rPr>
          <w:rFonts w:cs="Times New Roman"/>
        </w:rPr>
        <w:t xml:space="preserve"> </w:t>
      </w:r>
      <w:r w:rsidRPr="006D4D5A">
        <w:rPr>
          <w:rFonts w:cs="Times New Roman"/>
        </w:rPr>
        <w:t>vandes i 8 uger, så der opnås optimale betingelser for græssets etablering.</w:t>
      </w:r>
    </w:p>
    <w:p w14:paraId="4444295E" w14:textId="3EF8394F" w:rsidR="00993836" w:rsidRDefault="00993836" w:rsidP="001938D0">
      <w:pPr>
        <w:pStyle w:val="Overskrift3"/>
      </w:pPr>
      <w:r w:rsidRPr="006D4D5A">
        <w:t xml:space="preserve">Græsplæne </w:t>
      </w:r>
      <w:r>
        <w:t>–</w:t>
      </w:r>
      <w:r w:rsidRPr="006D4D5A">
        <w:t xml:space="preserve"> sprøjtesået</w:t>
      </w:r>
    </w:p>
    <w:p w14:paraId="56D100C5" w14:textId="60968775" w:rsidR="00993836" w:rsidRDefault="00993836" w:rsidP="00993836">
      <w:pPr>
        <w:rPr>
          <w:rFonts w:cs="Times New Roman"/>
        </w:rPr>
      </w:pPr>
      <w:r w:rsidRPr="006D4D5A">
        <w:rPr>
          <w:rFonts w:cs="Times New Roman"/>
        </w:rPr>
        <w:t>Sprøjtesået græs anvendes kun på skråninger eller vejrabatter.</w:t>
      </w:r>
    </w:p>
    <w:p w14:paraId="09D773CB" w14:textId="1675E0D3" w:rsidR="00993836" w:rsidRDefault="00993836" w:rsidP="001938D0">
      <w:pPr>
        <w:pStyle w:val="Overskrift3"/>
      </w:pPr>
      <w:r w:rsidRPr="006D4D5A">
        <w:t>Rullegræs</w:t>
      </w:r>
      <w:r w:rsidR="006854DF">
        <w:t xml:space="preserve"> </w:t>
      </w:r>
    </w:p>
    <w:p w14:paraId="28DF4DA0" w14:textId="77777777" w:rsidR="008B72B8" w:rsidRPr="006D4D5A" w:rsidRDefault="008B72B8" w:rsidP="008B72B8">
      <w:pPr>
        <w:rPr>
          <w:rFonts w:cs="Times New Roman"/>
        </w:rPr>
      </w:pPr>
      <w:r w:rsidRPr="006D4D5A">
        <w:rPr>
          <w:rFonts w:cs="Times New Roman"/>
        </w:rPr>
        <w:t xml:space="preserve">Der anvendes rullegræs af følgende type: </w:t>
      </w:r>
      <w:r w:rsidRPr="006D4D5A">
        <w:rPr>
          <w:rStyle w:val="Rd"/>
          <w:rFonts w:cs="Times New Roman"/>
        </w:rPr>
        <w:t>[Her specificeres art, sort, banebredde og tykkelse (1.5-2.5 cm)]</w:t>
      </w:r>
    </w:p>
    <w:p w14:paraId="19B1CDA4" w14:textId="77777777" w:rsidR="008B72B8" w:rsidRPr="006D4D5A" w:rsidRDefault="008B72B8" w:rsidP="008B72B8">
      <w:pPr>
        <w:rPr>
          <w:rFonts w:cs="Times New Roman"/>
        </w:rPr>
      </w:pPr>
      <w:r w:rsidRPr="006D4D5A">
        <w:rPr>
          <w:rFonts w:cs="Times New Roman"/>
        </w:rPr>
        <w:t xml:space="preserve">Al etablering og udlægning af rullegræs sker i henhold til leverandøranvisninger. Alle fuger mellem rullegræsbaner efterfyldes med </w:t>
      </w:r>
      <w:r>
        <w:rPr>
          <w:rFonts w:cs="Times New Roman"/>
        </w:rPr>
        <w:t>vækst</w:t>
      </w:r>
      <w:r w:rsidRPr="006D4D5A">
        <w:rPr>
          <w:rFonts w:cs="Times New Roman"/>
        </w:rPr>
        <w:t xml:space="preserve">muld. </w:t>
      </w:r>
    </w:p>
    <w:p w14:paraId="552AD03D" w14:textId="77777777" w:rsidR="008B72B8" w:rsidRPr="006D4D5A" w:rsidRDefault="008B72B8" w:rsidP="008B72B8">
      <w:pPr>
        <w:rPr>
          <w:rFonts w:cs="Times New Roman"/>
        </w:rPr>
      </w:pPr>
      <w:r w:rsidRPr="006D4D5A">
        <w:rPr>
          <w:rFonts w:cs="Times New Roman"/>
        </w:rPr>
        <w:t>Udlægning af rullegræs sker kun i skyet og fugtigt vejr fra ultimo april - ultimo september, så græstørven kan etablere sig, inden temperaturen bliver for lav. Ved senere udlægning sker dette efter aftale med</w:t>
      </w:r>
      <w:r w:rsidRPr="009309D3">
        <w:rPr>
          <w:rFonts w:cs="Times New Roman"/>
        </w:rPr>
        <w:t xml:space="preserve"> </w:t>
      </w:r>
      <w:r w:rsidRPr="00E2550A">
        <w:rPr>
          <w:rFonts w:cs="Times New Roman"/>
        </w:rPr>
        <w:t>bygherrens</w:t>
      </w:r>
      <w:r w:rsidRPr="006D4D5A">
        <w:rPr>
          <w:rFonts w:cs="Times New Roman"/>
        </w:rPr>
        <w:t xml:space="preserve"> tilsyn. Rullegræsarealer afgrænses/hegnes med interimshegn, indtil græsset er vokset fast/etableret. Der regnes med en etableringsperiode på ca. 8 uger, hvor græsset ikke må betrædes. Entreprenøren opretholder denne periode med hegning af rullegræsarealerne under hele etableringsfasen.</w:t>
      </w:r>
    </w:p>
    <w:p w14:paraId="66838ED2" w14:textId="77777777" w:rsidR="008B72B8" w:rsidRPr="006D4D5A" w:rsidRDefault="008B72B8" w:rsidP="008B72B8">
      <w:pPr>
        <w:rPr>
          <w:rFonts w:cs="Times New Roman"/>
        </w:rPr>
      </w:pPr>
      <w:r w:rsidRPr="006D4D5A">
        <w:rPr>
          <w:rFonts w:cs="Times New Roman"/>
        </w:rPr>
        <w:t xml:space="preserve">Vand må aldrig være en manglende faktor, og </w:t>
      </w:r>
      <w:proofErr w:type="spellStart"/>
      <w:r w:rsidRPr="006D4D5A">
        <w:rPr>
          <w:rFonts w:cs="Times New Roman"/>
        </w:rPr>
        <w:t>nyudlagte</w:t>
      </w:r>
      <w:proofErr w:type="spellEnd"/>
      <w:r w:rsidRPr="006D4D5A">
        <w:rPr>
          <w:rFonts w:cs="Times New Roman"/>
        </w:rPr>
        <w:t xml:space="preserve"> rullegræsarealer vandes i 8 uger, så der opnås optimale betingelser for græssets etablering.</w:t>
      </w:r>
    </w:p>
    <w:p w14:paraId="600B063F" w14:textId="77777777" w:rsidR="008B72B8" w:rsidRPr="006D4D5A" w:rsidRDefault="008B72B8" w:rsidP="008B72B8">
      <w:pPr>
        <w:rPr>
          <w:rFonts w:cs="Times New Roman"/>
        </w:rPr>
      </w:pPr>
      <w:r w:rsidRPr="006D4D5A">
        <w:rPr>
          <w:rFonts w:cs="Times New Roman"/>
        </w:rPr>
        <w:t xml:space="preserve">Er rullegræsset ikke i vækst, etableres rullegræsset på ny med nye rullegræsbaner. Inden den nye udlægning af rullegræs, vurderes det, om underlaget er egnet til </w:t>
      </w:r>
      <w:proofErr w:type="spellStart"/>
      <w:r w:rsidRPr="006D4D5A">
        <w:rPr>
          <w:rFonts w:cs="Times New Roman"/>
        </w:rPr>
        <w:t>nyudlæg</w:t>
      </w:r>
      <w:proofErr w:type="spellEnd"/>
      <w:r w:rsidRPr="006D4D5A">
        <w:rPr>
          <w:rFonts w:cs="Times New Roman"/>
        </w:rPr>
        <w:t xml:space="preserve"> eller skal finkultiveres på ny.</w:t>
      </w:r>
    </w:p>
    <w:p w14:paraId="21FB97AC" w14:textId="77777777" w:rsidR="008B72B8" w:rsidRDefault="008B72B8" w:rsidP="008B72B8">
      <w:pPr>
        <w:rPr>
          <w:rFonts w:cs="Times New Roman"/>
        </w:rPr>
      </w:pPr>
      <w:r w:rsidRPr="006D4D5A">
        <w:rPr>
          <w:rFonts w:cs="Times New Roman"/>
        </w:rPr>
        <w:t xml:space="preserve">Inden </w:t>
      </w:r>
      <w:proofErr w:type="spellStart"/>
      <w:r w:rsidRPr="006D4D5A">
        <w:rPr>
          <w:rFonts w:cs="Times New Roman"/>
        </w:rPr>
        <w:t>udsåning</w:t>
      </w:r>
      <w:proofErr w:type="spellEnd"/>
      <w:r w:rsidRPr="006D4D5A">
        <w:rPr>
          <w:rFonts w:cs="Times New Roman"/>
        </w:rPr>
        <w:t xml:space="preserve"> og udlægning skal græsblandingen og sammensætningen godkendes af </w:t>
      </w:r>
      <w:r w:rsidRPr="00E2550A">
        <w:rPr>
          <w:rFonts w:cs="Times New Roman"/>
        </w:rPr>
        <w:t>bygherrens</w:t>
      </w:r>
      <w:r w:rsidRPr="006D4D5A">
        <w:rPr>
          <w:rFonts w:cs="Times New Roman"/>
        </w:rPr>
        <w:t xml:space="preserve"> tilsyn.</w:t>
      </w:r>
    </w:p>
    <w:p w14:paraId="607CC959" w14:textId="01D34AFB" w:rsidR="00993836" w:rsidRDefault="00993836" w:rsidP="001938D0">
      <w:pPr>
        <w:pStyle w:val="Overskrift3"/>
      </w:pPr>
      <w:r w:rsidRPr="006D4D5A">
        <w:t>Vildt-/</w:t>
      </w:r>
      <w:proofErr w:type="spellStart"/>
      <w:r w:rsidRPr="006D4D5A">
        <w:t>naturgræs</w:t>
      </w:r>
      <w:proofErr w:type="spellEnd"/>
      <w:r w:rsidR="0057519C">
        <w:t xml:space="preserve">/ </w:t>
      </w:r>
      <w:r w:rsidR="0057519C" w:rsidRPr="00F7582F">
        <w:t>flerårige blomsterfrøsblandinger</w:t>
      </w:r>
    </w:p>
    <w:p w14:paraId="008EEC35" w14:textId="78A1CB15" w:rsidR="008B72B8" w:rsidRPr="006D4D5A" w:rsidRDefault="008B72B8" w:rsidP="008B72B8">
      <w:pPr>
        <w:rPr>
          <w:rFonts w:cs="Times New Roman"/>
        </w:rPr>
      </w:pPr>
      <w:r w:rsidRPr="006D4D5A">
        <w:rPr>
          <w:rFonts w:cs="Times New Roman"/>
        </w:rPr>
        <w:t xml:space="preserve">Al etablering og såning af vildt-/ </w:t>
      </w:r>
      <w:proofErr w:type="spellStart"/>
      <w:r w:rsidRPr="006D4D5A">
        <w:rPr>
          <w:rFonts w:cs="Times New Roman"/>
        </w:rPr>
        <w:t>naturgræs</w:t>
      </w:r>
      <w:proofErr w:type="spellEnd"/>
      <w:r w:rsidRPr="006D4D5A">
        <w:rPr>
          <w:rFonts w:cs="Times New Roman"/>
        </w:rPr>
        <w:t xml:space="preserve"> sker i henhold til leverandøranvisninger. Der anvendes flg. blanding: </w:t>
      </w:r>
      <w:r w:rsidRPr="006D4D5A">
        <w:rPr>
          <w:rStyle w:val="Rd"/>
          <w:rFonts w:cs="Times New Roman"/>
        </w:rPr>
        <w:t>[udspecificeres af rådgiver</w:t>
      </w:r>
      <w:r w:rsidR="009D6A41">
        <w:rPr>
          <w:rStyle w:val="Rd"/>
          <w:rFonts w:cs="Times New Roman"/>
        </w:rPr>
        <w:t xml:space="preserve"> og godkendes af bygherre</w:t>
      </w:r>
      <w:r w:rsidRPr="006D4D5A">
        <w:rPr>
          <w:rStyle w:val="Rd"/>
          <w:rFonts w:cs="Times New Roman"/>
        </w:rPr>
        <w:t>.]</w:t>
      </w:r>
    </w:p>
    <w:p w14:paraId="21F027F2" w14:textId="546F302C" w:rsidR="008B72B8" w:rsidRPr="008B72B8" w:rsidRDefault="008B72B8" w:rsidP="008B72B8">
      <w:r w:rsidRPr="006D4D5A">
        <w:rPr>
          <w:rFonts w:cs="Times New Roman"/>
        </w:rPr>
        <w:t>I etableringsfasen fjernes tidsler og andet aggressivt ukrudt løbende. Arealerne med denne græstype må ikke gødes. Græsset slås 1 gang pr. år mellem 15. september og senest 30. oktober, når frøene er afkastet</w:t>
      </w:r>
      <w:r>
        <w:rPr>
          <w:rFonts w:cs="Times New Roman"/>
        </w:rPr>
        <w:t>.</w:t>
      </w:r>
    </w:p>
    <w:p w14:paraId="38B67460" w14:textId="0076014E" w:rsidR="00993836" w:rsidRDefault="00993836" w:rsidP="001938D0">
      <w:pPr>
        <w:pStyle w:val="Overskrift3"/>
      </w:pPr>
      <w:r w:rsidRPr="006D4D5A">
        <w:lastRenderedPageBreak/>
        <w:t>Græsslåning indtil aflevering og i plejeperioden</w:t>
      </w:r>
    </w:p>
    <w:p w14:paraId="2D276FF9" w14:textId="77777777" w:rsidR="008B72B8" w:rsidRPr="006D4D5A" w:rsidRDefault="008B72B8" w:rsidP="008B72B8">
      <w:pPr>
        <w:rPr>
          <w:rFonts w:cs="Times New Roman"/>
        </w:rPr>
      </w:pPr>
      <w:commentRangeStart w:id="93"/>
      <w:r w:rsidRPr="006D4D5A">
        <w:rPr>
          <w:rFonts w:cs="Times New Roman"/>
        </w:rPr>
        <w:t xml:space="preserve">1. år: </w:t>
      </w:r>
      <w:r w:rsidRPr="006D4D5A">
        <w:rPr>
          <w:rStyle w:val="Rd"/>
          <w:rFonts w:cs="Times New Roman"/>
        </w:rPr>
        <w:t>[6 -12]</w:t>
      </w:r>
      <w:r w:rsidRPr="006D4D5A">
        <w:rPr>
          <w:rFonts w:cs="Times New Roman"/>
        </w:rPr>
        <w:t xml:space="preserve"> gange i perioden fra etablering til medio oktober</w:t>
      </w:r>
    </w:p>
    <w:p w14:paraId="5CFF6E3C" w14:textId="77777777" w:rsidR="008B72B8" w:rsidRPr="006D4D5A" w:rsidRDefault="008B72B8" w:rsidP="008B72B8">
      <w:pPr>
        <w:rPr>
          <w:rFonts w:cs="Times New Roman"/>
        </w:rPr>
      </w:pPr>
      <w:r w:rsidRPr="006D4D5A">
        <w:rPr>
          <w:rFonts w:cs="Times New Roman"/>
        </w:rPr>
        <w:t xml:space="preserve">2. år: </w:t>
      </w:r>
      <w:r w:rsidRPr="006D4D5A">
        <w:rPr>
          <w:rStyle w:val="Rd"/>
          <w:rFonts w:cs="Times New Roman"/>
        </w:rPr>
        <w:t>[8 -12]</w:t>
      </w:r>
      <w:r w:rsidRPr="006D4D5A">
        <w:rPr>
          <w:rFonts w:cs="Times New Roman"/>
        </w:rPr>
        <w:t xml:space="preserve"> gange i perioden medio april til medio oktober.</w:t>
      </w:r>
      <w:commentRangeEnd w:id="93"/>
      <w:r>
        <w:rPr>
          <w:rStyle w:val="Kommentarhenvisning"/>
        </w:rPr>
        <w:commentReference w:id="93"/>
      </w:r>
    </w:p>
    <w:p w14:paraId="4E34D846" w14:textId="77777777" w:rsidR="008B72B8" w:rsidRDefault="008B72B8" w:rsidP="008B72B8">
      <w:pPr>
        <w:rPr>
          <w:rFonts w:cs="Times New Roman"/>
        </w:rPr>
      </w:pPr>
      <w:r w:rsidRPr="006D4D5A">
        <w:rPr>
          <w:rFonts w:cs="Times New Roman"/>
        </w:rPr>
        <w:t>Nyanlagte græsarealer klippes først, når græsset er i god, stabil vækst og har en græshøjde på 6-8 cm. Dette gælder både for sået græs, sprøjtesået græs og rullegræs. Græsset klippes ned til en højde til på 4-5 cm mindst 1 gang inden aflevering. Alternativt vurderes græssets kvalitet ved projektets 1-års gennemgang. Ved klipning af rullegræs foretages de første klipninger forsigtigt, så tørven ikke løsner sig fra underlaget.</w:t>
      </w:r>
    </w:p>
    <w:p w14:paraId="0EEF69B9" w14:textId="15B2F6FA" w:rsidR="00993836" w:rsidRDefault="00993836" w:rsidP="001938D0">
      <w:pPr>
        <w:pStyle w:val="Overskrift3"/>
      </w:pPr>
      <w:r w:rsidRPr="006D4D5A">
        <w:t>Kontrol</w:t>
      </w:r>
    </w:p>
    <w:p w14:paraId="0DB99B08" w14:textId="1E78EC64" w:rsidR="00993836" w:rsidRDefault="00993836" w:rsidP="00993836">
      <w:pPr>
        <w:rPr>
          <w:rFonts w:cs="Times New Roman"/>
        </w:rPr>
      </w:pPr>
      <w:r w:rsidRPr="006D4D5A">
        <w:rPr>
          <w:rFonts w:cs="Times New Roman"/>
        </w:rPr>
        <w:t xml:space="preserve">Datablade af leverede materialer, produktoplysninger, recepter, prøveresultater, varedeklarationer eller lignende </w:t>
      </w:r>
      <w:r>
        <w:rPr>
          <w:rFonts w:cs="Times New Roman"/>
        </w:rPr>
        <w:t>uploades på projektets projektweb</w:t>
      </w:r>
      <w:r w:rsidRPr="006D4D5A">
        <w:rPr>
          <w:rFonts w:cs="Times New Roman"/>
        </w:rPr>
        <w:t>.</w:t>
      </w:r>
    </w:p>
    <w:p w14:paraId="25916BB2" w14:textId="77777777" w:rsidR="00EE203B" w:rsidRDefault="00EE203B" w:rsidP="00993836">
      <w:pPr>
        <w:sectPr w:rsidR="00EE203B" w:rsidSect="00693D09">
          <w:headerReference w:type="default" r:id="rId37"/>
          <w:pgSz w:w="11906" w:h="16838"/>
          <w:pgMar w:top="1701" w:right="1134" w:bottom="1701" w:left="1134" w:header="936" w:footer="936" w:gutter="0"/>
          <w:cols w:space="708"/>
          <w:docGrid w:linePitch="360"/>
        </w:sectPr>
      </w:pPr>
    </w:p>
    <w:p w14:paraId="20116A62" w14:textId="617BF0C0" w:rsidR="00EE203B" w:rsidRDefault="00EE203B" w:rsidP="008A4DE4">
      <w:pPr>
        <w:pStyle w:val="Overskrift1"/>
        <w:numPr>
          <w:ilvl w:val="0"/>
          <w:numId w:val="45"/>
        </w:numPr>
        <w:ind w:left="1021" w:hanging="1021"/>
      </w:pPr>
      <w:bookmarkStart w:id="94" w:name="_Toc223346887"/>
      <w:r>
        <w:lastRenderedPageBreak/>
        <w:t>Afvanding</w:t>
      </w:r>
      <w:bookmarkEnd w:id="94"/>
    </w:p>
    <w:p w14:paraId="455AF77D" w14:textId="59B4D340" w:rsidR="00EE203B" w:rsidRPr="006D4D5A" w:rsidRDefault="00EE203B" w:rsidP="00EE203B">
      <w:pPr>
        <w:rPr>
          <w:rFonts w:cs="Times New Roman"/>
        </w:rPr>
      </w:pPr>
      <w:r w:rsidRPr="006D4D5A">
        <w:rPr>
          <w:rFonts w:cs="Times New Roman"/>
        </w:rPr>
        <w:t xml:space="preserve">Denne SAB er supplerende beskrivelse til </w:t>
      </w:r>
      <w:r w:rsidR="003334FF">
        <w:rPr>
          <w:rFonts w:cs="Times New Roman"/>
        </w:rPr>
        <w:t>Vejdirektoratets Almindelig Arbejdsbeskrivelse</w:t>
      </w:r>
      <w:r w:rsidRPr="006D4D5A">
        <w:rPr>
          <w:rFonts w:cs="Times New Roman"/>
        </w:rPr>
        <w:t xml:space="preserve"> (AAB) Afvanding, og </w:t>
      </w:r>
      <w:r w:rsidR="003334FF">
        <w:rPr>
          <w:rFonts w:cs="Times New Roman"/>
        </w:rPr>
        <w:t>Vejdirektoratets Almindelig Arbejdsbeskrivelse</w:t>
      </w:r>
      <w:r w:rsidRPr="006D4D5A">
        <w:rPr>
          <w:rFonts w:cs="Times New Roman"/>
        </w:rPr>
        <w:t xml:space="preserve"> (AAB) Ledningsgrave i jord.</w:t>
      </w:r>
    </w:p>
    <w:p w14:paraId="4DD546A8" w14:textId="77777777" w:rsidR="00EE203B" w:rsidRPr="006D4D5A" w:rsidRDefault="00EE203B" w:rsidP="00EE203B">
      <w:pPr>
        <w:rPr>
          <w:rFonts w:cs="Times New Roman"/>
        </w:rPr>
      </w:pPr>
      <w:r w:rsidRPr="006D4D5A">
        <w:rPr>
          <w:rFonts w:cs="Times New Roman"/>
        </w:rPr>
        <w:t>Endvidere gælder:</w:t>
      </w:r>
    </w:p>
    <w:p w14:paraId="6ACFEA43" w14:textId="12227696" w:rsidR="00EE203B" w:rsidRDefault="00EE203B" w:rsidP="00EE203B">
      <w:r w:rsidRPr="006D4D5A">
        <w:t xml:space="preserve">Arbejdstilsynets </w:t>
      </w:r>
      <w:r>
        <w:t>”</w:t>
      </w:r>
      <w:r w:rsidRPr="006D4D5A">
        <w:t xml:space="preserve">Bekendtgørelse om </w:t>
      </w:r>
      <w:proofErr w:type="spellStart"/>
      <w:r w:rsidRPr="006D4D5A">
        <w:t>kloakarbejde</w:t>
      </w:r>
      <w:proofErr w:type="spellEnd"/>
      <w:r w:rsidRPr="006D4D5A">
        <w:t xml:space="preserve"> mv.</w:t>
      </w:r>
      <w:r>
        <w:t>”</w:t>
      </w:r>
      <w:r w:rsidRPr="006D4D5A">
        <w:t xml:space="preserve"> nr. 473 af 7. oktober 1983 og nr. 9 af 14. januar 1988.</w:t>
      </w:r>
    </w:p>
    <w:p w14:paraId="4F2C1C27" w14:textId="7D4734B3" w:rsidR="00162BD6" w:rsidRDefault="00162BD6" w:rsidP="00EE203B">
      <w:r>
        <w:t>Der henvises i øvrigt til LER</w:t>
      </w:r>
      <w:r w:rsidR="00A75EC8">
        <w:t>-loven</w:t>
      </w:r>
      <w:r>
        <w:t>:</w:t>
      </w:r>
    </w:p>
    <w:p w14:paraId="4ABD2E8D" w14:textId="77777777" w:rsidR="00162BD6" w:rsidRDefault="00162BD6" w:rsidP="00162BD6">
      <w:pPr>
        <w:rPr>
          <w:rFonts w:ascii="Calibri" w:hAnsi="Calibri"/>
        </w:rPr>
      </w:pPr>
      <w:hyperlink r:id="rId38" w:history="1">
        <w:r>
          <w:rPr>
            <w:rStyle w:val="Hyperlink"/>
          </w:rPr>
          <w:t>LER-loven (retsinformation.dk)</w:t>
        </w:r>
      </w:hyperlink>
      <w:r>
        <w:t xml:space="preserve"> (2022)</w:t>
      </w:r>
    </w:p>
    <w:p w14:paraId="56AFA778" w14:textId="77777777" w:rsidR="00162BD6" w:rsidRDefault="00162BD6" w:rsidP="00162BD6">
      <w:hyperlink r:id="rId39" w:history="1">
        <w:r>
          <w:rPr>
            <w:rStyle w:val="Hyperlink"/>
          </w:rPr>
          <w:t>LER-bekendtgørelsen (retsinformation.dk)</w:t>
        </w:r>
      </w:hyperlink>
      <w:r>
        <w:t xml:space="preserve"> (2022)</w:t>
      </w:r>
    </w:p>
    <w:p w14:paraId="2BB8950A" w14:textId="77777777" w:rsidR="00162BD6" w:rsidRDefault="00162BD6" w:rsidP="00162BD6">
      <w:hyperlink r:id="rId40" w:history="1">
        <w:r>
          <w:rPr>
            <w:rStyle w:val="Hyperlink"/>
          </w:rPr>
          <w:t>Vejledning om LER-loven (retsinformation.dk)</w:t>
        </w:r>
      </w:hyperlink>
      <w:r>
        <w:t xml:space="preserve"> (03.05.2021)</w:t>
      </w:r>
    </w:p>
    <w:p w14:paraId="56CA8EE1" w14:textId="0F1347E5" w:rsidR="00162BD6" w:rsidRPr="00EE203B" w:rsidRDefault="00162BD6" w:rsidP="00EE203B">
      <w:hyperlink r:id="rId41" w:history="1">
        <w:r>
          <w:rPr>
            <w:rStyle w:val="Hyperlink"/>
          </w:rPr>
          <w:t>Vejledning om LER-lov og LER-</w:t>
        </w:r>
        <w:proofErr w:type="spellStart"/>
        <w:r>
          <w:rPr>
            <w:rStyle w:val="Hyperlink"/>
          </w:rPr>
          <w:t>bekendgørelse</w:t>
        </w:r>
        <w:proofErr w:type="spellEnd"/>
      </w:hyperlink>
      <w:r>
        <w:t xml:space="preserve"> (20.08.2021)</w:t>
      </w:r>
    </w:p>
    <w:p w14:paraId="29319551" w14:textId="3496AB08" w:rsidR="00EE203B" w:rsidRDefault="00262BF5" w:rsidP="001938D0">
      <w:pPr>
        <w:pStyle w:val="Overskrift2"/>
      </w:pPr>
      <w:bookmarkStart w:id="95" w:name="_Toc223346888"/>
      <w:r w:rsidRPr="006D4D5A">
        <w:t>Alment</w:t>
      </w:r>
      <w:bookmarkEnd w:id="95"/>
    </w:p>
    <w:p w14:paraId="5236B3F9" w14:textId="77777777" w:rsidR="00262BF5" w:rsidRPr="006D4D5A" w:rsidRDefault="00262BF5" w:rsidP="00262BF5">
      <w:pPr>
        <w:rPr>
          <w:rFonts w:cs="Times New Roman"/>
        </w:rPr>
      </w:pPr>
      <w:r w:rsidRPr="006D4D5A">
        <w:rPr>
          <w:rFonts w:cs="Times New Roman"/>
        </w:rPr>
        <w:t>Arbejdet omfatter:</w:t>
      </w:r>
    </w:p>
    <w:p w14:paraId="17A34455" w14:textId="77777777" w:rsidR="00262BF5" w:rsidRPr="00262BF5" w:rsidRDefault="00262BF5" w:rsidP="00B77525">
      <w:pPr>
        <w:pStyle w:val="Listeafsnit"/>
        <w:numPr>
          <w:ilvl w:val="0"/>
          <w:numId w:val="5"/>
        </w:numPr>
        <w:jc w:val="both"/>
        <w:rPr>
          <w:rStyle w:val="Bl"/>
          <w:rFonts w:cs="Times New Roman"/>
        </w:rPr>
      </w:pPr>
      <w:r w:rsidRPr="00262BF5">
        <w:rPr>
          <w:rStyle w:val="Bl"/>
          <w:rFonts w:cs="Times New Roman"/>
        </w:rPr>
        <w:t>Levering og lægning af dræn ved plantehuller/rodvenligt bærelag som angivet på tegninger</w:t>
      </w:r>
    </w:p>
    <w:p w14:paraId="6D81216E" w14:textId="77777777" w:rsidR="00262BF5" w:rsidRPr="00262BF5" w:rsidRDefault="00262BF5" w:rsidP="00B77525">
      <w:pPr>
        <w:pStyle w:val="Listeafsnit"/>
        <w:numPr>
          <w:ilvl w:val="0"/>
          <w:numId w:val="5"/>
        </w:numPr>
        <w:jc w:val="both"/>
        <w:rPr>
          <w:rStyle w:val="Bl"/>
          <w:rFonts w:cs="Times New Roman"/>
        </w:rPr>
      </w:pPr>
      <w:r w:rsidRPr="00262BF5">
        <w:rPr>
          <w:rStyle w:val="Bl"/>
          <w:rFonts w:cs="Times New Roman"/>
        </w:rPr>
        <w:t>Levering og sætning af nedløbsbrønde og snydebrønde med rist og fast karm</w:t>
      </w:r>
    </w:p>
    <w:p w14:paraId="0DEC6DC7" w14:textId="77777777" w:rsidR="00262BF5" w:rsidRPr="00262BF5" w:rsidRDefault="00262BF5" w:rsidP="00B77525">
      <w:pPr>
        <w:pStyle w:val="Listeafsnit"/>
        <w:numPr>
          <w:ilvl w:val="0"/>
          <w:numId w:val="5"/>
        </w:numPr>
        <w:jc w:val="both"/>
        <w:rPr>
          <w:rStyle w:val="Bl"/>
          <w:rFonts w:cs="Times New Roman"/>
        </w:rPr>
      </w:pPr>
      <w:r w:rsidRPr="00262BF5">
        <w:rPr>
          <w:rStyle w:val="Bl"/>
          <w:rFonts w:cs="Times New Roman"/>
        </w:rPr>
        <w:t>Levering og sætning af Frederiksbergbrønd med rist og fast karm (sideløbsbrønd)</w:t>
      </w:r>
    </w:p>
    <w:p w14:paraId="423C25AA" w14:textId="77777777" w:rsidR="00262BF5" w:rsidRPr="00262BF5" w:rsidRDefault="00262BF5" w:rsidP="00B77525">
      <w:pPr>
        <w:pStyle w:val="Listeafsnit"/>
        <w:numPr>
          <w:ilvl w:val="0"/>
          <w:numId w:val="5"/>
        </w:numPr>
        <w:jc w:val="both"/>
        <w:rPr>
          <w:rStyle w:val="Bl"/>
          <w:rFonts w:cs="Times New Roman"/>
        </w:rPr>
      </w:pPr>
      <w:r w:rsidRPr="00262BF5">
        <w:rPr>
          <w:rStyle w:val="Bl"/>
          <w:rFonts w:cs="Times New Roman"/>
        </w:rPr>
        <w:t>Levering og sætning af spulebrønde</w:t>
      </w:r>
    </w:p>
    <w:p w14:paraId="187DB158" w14:textId="77777777" w:rsidR="00262BF5" w:rsidRPr="00262BF5" w:rsidRDefault="00262BF5" w:rsidP="00B77525">
      <w:pPr>
        <w:pStyle w:val="Listeafsnit"/>
        <w:numPr>
          <w:ilvl w:val="0"/>
          <w:numId w:val="5"/>
        </w:numPr>
        <w:jc w:val="both"/>
        <w:rPr>
          <w:rStyle w:val="Bl"/>
          <w:rFonts w:cs="Times New Roman"/>
        </w:rPr>
      </w:pPr>
      <w:r w:rsidRPr="00262BF5">
        <w:rPr>
          <w:rStyle w:val="Bl"/>
          <w:rFonts w:cs="Times New Roman"/>
        </w:rPr>
        <w:t>Levering og sætning af nedgangsbrønde</w:t>
      </w:r>
    </w:p>
    <w:p w14:paraId="2909347E" w14:textId="77777777" w:rsidR="00262BF5" w:rsidRPr="00262BF5" w:rsidRDefault="00262BF5" w:rsidP="00B77525">
      <w:pPr>
        <w:pStyle w:val="Listeafsnit"/>
        <w:numPr>
          <w:ilvl w:val="0"/>
          <w:numId w:val="5"/>
        </w:numPr>
        <w:jc w:val="both"/>
        <w:rPr>
          <w:rStyle w:val="Bl"/>
          <w:rFonts w:cs="Times New Roman"/>
        </w:rPr>
      </w:pPr>
      <w:r w:rsidRPr="00262BF5">
        <w:rPr>
          <w:rStyle w:val="Bl"/>
          <w:rFonts w:cs="Times New Roman"/>
        </w:rPr>
        <w:t>Levering og lægning af stikledninger, inkl. tilslutning til brønde og kloak.</w:t>
      </w:r>
    </w:p>
    <w:p w14:paraId="612F901A" w14:textId="77777777" w:rsidR="00262BF5" w:rsidRPr="00262BF5" w:rsidRDefault="00262BF5" w:rsidP="00B77525">
      <w:pPr>
        <w:pStyle w:val="Listeafsnit"/>
        <w:numPr>
          <w:ilvl w:val="0"/>
          <w:numId w:val="5"/>
        </w:numPr>
        <w:jc w:val="both"/>
        <w:rPr>
          <w:rStyle w:val="Bl"/>
          <w:rFonts w:cs="Times New Roman"/>
        </w:rPr>
      </w:pPr>
      <w:r w:rsidRPr="00262BF5">
        <w:rPr>
          <w:rStyle w:val="Bl"/>
          <w:rFonts w:cs="Times New Roman"/>
        </w:rPr>
        <w:t>Levering og udskiftning af riste til faste dæksler</w:t>
      </w:r>
    </w:p>
    <w:p w14:paraId="78B81679" w14:textId="39D21205" w:rsidR="00262BF5" w:rsidRDefault="00262BF5" w:rsidP="00B77525">
      <w:pPr>
        <w:pStyle w:val="Listeafsnit"/>
        <w:numPr>
          <w:ilvl w:val="0"/>
          <w:numId w:val="5"/>
        </w:numPr>
        <w:jc w:val="both"/>
        <w:rPr>
          <w:rStyle w:val="Bl"/>
          <w:rFonts w:cs="Times New Roman"/>
        </w:rPr>
      </w:pPr>
      <w:r w:rsidRPr="00262BF5">
        <w:rPr>
          <w:rStyle w:val="Bl"/>
          <w:rFonts w:cs="Times New Roman"/>
        </w:rPr>
        <w:t xml:space="preserve">Levering og udskiftning af faste dæksler til riste </w:t>
      </w:r>
    </w:p>
    <w:p w14:paraId="29320C45" w14:textId="77777777" w:rsidR="00DD50A9" w:rsidRDefault="00DD50A9" w:rsidP="00DD50A9">
      <w:pPr>
        <w:pStyle w:val="Listeafsnit"/>
        <w:numPr>
          <w:ilvl w:val="0"/>
          <w:numId w:val="5"/>
        </w:numPr>
        <w:jc w:val="both"/>
        <w:rPr>
          <w:rStyle w:val="Bl"/>
          <w:rFonts w:cs="Times New Roman"/>
        </w:rPr>
      </w:pPr>
      <w:r>
        <w:rPr>
          <w:rStyle w:val="Bl"/>
          <w:rFonts w:cs="Times New Roman"/>
        </w:rPr>
        <w:t xml:space="preserve">Højderegulering </w:t>
      </w:r>
      <w:r w:rsidRPr="006D4D5A">
        <w:rPr>
          <w:rStyle w:val="Bl"/>
          <w:rFonts w:cs="Times New Roman"/>
        </w:rPr>
        <w:t>af eksisterende riste og brønddæksler</w:t>
      </w:r>
    </w:p>
    <w:p w14:paraId="000D6FC3" w14:textId="77777777" w:rsidR="00DD50A9" w:rsidRPr="00190619" w:rsidRDefault="00DD50A9" w:rsidP="00DD50A9">
      <w:pPr>
        <w:pStyle w:val="Listeafsnit"/>
        <w:numPr>
          <w:ilvl w:val="0"/>
          <w:numId w:val="5"/>
        </w:numPr>
        <w:jc w:val="both"/>
        <w:rPr>
          <w:rStyle w:val="Bl"/>
        </w:rPr>
      </w:pPr>
      <w:r w:rsidRPr="00190619">
        <w:rPr>
          <w:rStyle w:val="Bl"/>
        </w:rPr>
        <w:t>Tilslutning af nyt stik til eksisterende stikledning</w:t>
      </w:r>
    </w:p>
    <w:p w14:paraId="1E854443" w14:textId="77777777" w:rsidR="00DD50A9" w:rsidRDefault="00DD50A9" w:rsidP="00DD50A9">
      <w:pPr>
        <w:pStyle w:val="Listeafsnit"/>
        <w:numPr>
          <w:ilvl w:val="0"/>
          <w:numId w:val="5"/>
        </w:numPr>
        <w:jc w:val="both"/>
        <w:rPr>
          <w:rStyle w:val="Bl"/>
          <w:rFonts w:cs="Times New Roman"/>
        </w:rPr>
      </w:pPr>
      <w:r>
        <w:rPr>
          <w:rStyle w:val="Bl"/>
          <w:rFonts w:cs="Times New Roman"/>
        </w:rPr>
        <w:t>Afpropning af stikledning i brønd</w:t>
      </w:r>
    </w:p>
    <w:p w14:paraId="79988F8F" w14:textId="77777777" w:rsidR="00DD50A9" w:rsidRPr="00B85CA6" w:rsidRDefault="00DD50A9" w:rsidP="00DD50A9">
      <w:pPr>
        <w:pStyle w:val="Listeafsnit"/>
        <w:numPr>
          <w:ilvl w:val="0"/>
          <w:numId w:val="5"/>
        </w:numPr>
        <w:jc w:val="both"/>
        <w:rPr>
          <w:rStyle w:val="Bl"/>
          <w:rFonts w:cs="Times New Roman"/>
        </w:rPr>
      </w:pPr>
      <w:r>
        <w:rPr>
          <w:rStyle w:val="Bl"/>
        </w:rPr>
        <w:t xml:space="preserve">TV-inspektion før og efter arbejdets udførsel inkl. spuling af ledninger </w:t>
      </w:r>
    </w:p>
    <w:p w14:paraId="308027D8" w14:textId="4CAC3D7E" w:rsidR="00262BF5" w:rsidRPr="006D4D5A" w:rsidRDefault="00DD50A9" w:rsidP="00B77525">
      <w:pPr>
        <w:pStyle w:val="Listeafsnit"/>
        <w:numPr>
          <w:ilvl w:val="0"/>
          <w:numId w:val="5"/>
        </w:numPr>
        <w:jc w:val="both"/>
        <w:rPr>
          <w:rStyle w:val="Rd"/>
          <w:rFonts w:cs="Times New Roman"/>
        </w:rPr>
      </w:pPr>
      <w:r w:rsidRPr="00262BF5">
        <w:rPr>
          <w:rStyle w:val="Rd"/>
          <w:rFonts w:cs="Times New Roman"/>
        </w:rPr>
        <w:t xml:space="preserve"> </w:t>
      </w:r>
      <w:r w:rsidR="00262BF5" w:rsidRPr="00262BF5">
        <w:rPr>
          <w:rStyle w:val="Rd"/>
          <w:rFonts w:cs="Times New Roman"/>
        </w:rPr>
        <w:t>[Eller andet afvandingsarbejde (faskiner, grundvandssænkning, LAR, forsinkelsesbassin, regnvandsbassiner</w:t>
      </w:r>
      <w:r w:rsidR="00760994">
        <w:rPr>
          <w:rStyle w:val="Rd"/>
          <w:rFonts w:cs="Times New Roman"/>
        </w:rPr>
        <w:t>)</w:t>
      </w:r>
      <w:r w:rsidR="00262BF5" w:rsidRPr="00262BF5">
        <w:rPr>
          <w:rStyle w:val="Rd"/>
          <w:rFonts w:cs="Times New Roman"/>
        </w:rPr>
        <w:t xml:space="preserve">] </w:t>
      </w:r>
      <w:bookmarkStart w:id="96" w:name="_Hlk58829878"/>
      <w:r w:rsidR="00262BF5" w:rsidRPr="00262BF5">
        <w:rPr>
          <w:rFonts w:cs="Times New Roman"/>
          <w:color w:val="FF0000"/>
        </w:rPr>
        <w:t>Eventuel gennemførelse af grundvandssænkning og eventuelle krav ifm. gennemførelsen skal specifikt</w:t>
      </w:r>
      <w:r w:rsidR="00262BF5" w:rsidRPr="006D4D5A">
        <w:rPr>
          <w:rFonts w:cs="Times New Roman"/>
          <w:color w:val="FF0000"/>
        </w:rPr>
        <w:t xml:space="preserve"> </w:t>
      </w:r>
      <w:r w:rsidR="00262BF5" w:rsidRPr="006D4D5A">
        <w:rPr>
          <w:rFonts w:cs="Times New Roman"/>
          <w:color w:val="FF0000"/>
        </w:rPr>
        <w:lastRenderedPageBreak/>
        <w:t xml:space="preserve">undersøges via </w:t>
      </w:r>
      <w:r w:rsidR="00274CE5">
        <w:rPr>
          <w:rFonts w:cs="Times New Roman"/>
          <w:color w:val="FF0000"/>
        </w:rPr>
        <w:t>Område for Miljø og Byliv (OMB)</w:t>
      </w:r>
      <w:r w:rsidR="00262BF5" w:rsidRPr="006D4D5A">
        <w:rPr>
          <w:rFonts w:cs="Times New Roman"/>
          <w:color w:val="FF0000"/>
        </w:rPr>
        <w:t xml:space="preserve"> og </w:t>
      </w:r>
      <w:r w:rsidR="009E60B2">
        <w:rPr>
          <w:rFonts w:cs="Times New Roman"/>
          <w:color w:val="FF0000"/>
        </w:rPr>
        <w:t>Område</w:t>
      </w:r>
      <w:r w:rsidR="00262BF5" w:rsidRPr="006D4D5A">
        <w:rPr>
          <w:rFonts w:cs="Times New Roman"/>
          <w:color w:val="FF0000"/>
        </w:rPr>
        <w:t xml:space="preserve"> for Parkering</w:t>
      </w:r>
      <w:r w:rsidR="009E60B2">
        <w:rPr>
          <w:rFonts w:cs="Times New Roman"/>
          <w:color w:val="FF0000"/>
        </w:rPr>
        <w:t xml:space="preserve"> København (OPK)</w:t>
      </w:r>
      <w:r w:rsidR="00262BF5" w:rsidRPr="006D4D5A">
        <w:rPr>
          <w:rFonts w:cs="Times New Roman"/>
          <w:color w:val="FF0000"/>
        </w:rPr>
        <w:t>.</w:t>
      </w:r>
      <w:bookmarkEnd w:id="96"/>
    </w:p>
    <w:p w14:paraId="3F85633C" w14:textId="15273370" w:rsidR="00262BF5" w:rsidRPr="006D4D5A" w:rsidRDefault="00262BF5" w:rsidP="00262BF5">
      <w:pPr>
        <w:rPr>
          <w:rFonts w:cs="Times New Roman"/>
        </w:rPr>
      </w:pPr>
      <w:r w:rsidRPr="006D4D5A">
        <w:rPr>
          <w:rFonts w:cs="Times New Roman"/>
        </w:rPr>
        <w:t xml:space="preserve">Udgravninger skal i hele </w:t>
      </w:r>
      <w:r w:rsidR="00760994">
        <w:rPr>
          <w:rFonts w:cs="Times New Roman"/>
        </w:rPr>
        <w:t>anlægs</w:t>
      </w:r>
      <w:r w:rsidRPr="006D4D5A">
        <w:rPr>
          <w:rFonts w:cs="Times New Roman"/>
        </w:rPr>
        <w:t>perioden holdes fri for vand.</w:t>
      </w:r>
    </w:p>
    <w:p w14:paraId="132C1D10" w14:textId="7B3CBF7F" w:rsidR="00262BF5" w:rsidRPr="00262BF5" w:rsidRDefault="00262BF5" w:rsidP="00262BF5">
      <w:commentRangeStart w:id="97"/>
      <w:r w:rsidRPr="006D4D5A">
        <w:rPr>
          <w:rFonts w:cs="Times New Roman"/>
        </w:rPr>
        <w:t>Eksisterende ledninger eller kabler, som krydses af nye afløbsledninger, skal verificeres ved prøvegravning. Krydsning sker efter ledningsejernes anvisninger.</w:t>
      </w:r>
      <w:commentRangeEnd w:id="97"/>
      <w:r w:rsidR="00760994">
        <w:rPr>
          <w:rStyle w:val="Kommentarhenvisning"/>
        </w:rPr>
        <w:commentReference w:id="97"/>
      </w:r>
    </w:p>
    <w:p w14:paraId="600B2EB8" w14:textId="74EFAA73" w:rsidR="00775558" w:rsidRDefault="00013032" w:rsidP="001938D0">
      <w:pPr>
        <w:pStyle w:val="Overskrift3"/>
      </w:pPr>
      <w:r w:rsidRPr="006D4D5A">
        <w:t>Midlertidig grundvandssænkning</w:t>
      </w:r>
    </w:p>
    <w:p w14:paraId="2B365B1A" w14:textId="77777777" w:rsidR="00013032" w:rsidRPr="006D4D5A" w:rsidRDefault="00013032" w:rsidP="00013032">
      <w:pPr>
        <w:rPr>
          <w:rFonts w:cs="Times New Roman"/>
        </w:rPr>
      </w:pPr>
      <w:r w:rsidRPr="006D4D5A">
        <w:rPr>
          <w:rFonts w:cs="Times New Roman"/>
        </w:rPr>
        <w:t>Ved midlertidig grundvandssænkning skal der ansøges om udledning/bortledning af oppumpet grundvand (se bilag C, Grundvandssænkning).</w:t>
      </w:r>
    </w:p>
    <w:p w14:paraId="296AE3AE" w14:textId="0A84343F" w:rsidR="00013032" w:rsidRDefault="00013032" w:rsidP="00013032">
      <w:pPr>
        <w:rPr>
          <w:rFonts w:cs="Times New Roman"/>
        </w:rPr>
      </w:pPr>
      <w:r w:rsidRPr="006D4D5A">
        <w:rPr>
          <w:rFonts w:cs="Times New Roman"/>
        </w:rPr>
        <w:t>Tilladelsen skal forelægges bygherrens tilsyn.</w:t>
      </w:r>
    </w:p>
    <w:p w14:paraId="0CD5055E" w14:textId="100F9587" w:rsidR="00013032" w:rsidRDefault="00013032" w:rsidP="001938D0">
      <w:pPr>
        <w:pStyle w:val="Overskrift2"/>
      </w:pPr>
      <w:bookmarkStart w:id="98" w:name="_Toc223346889"/>
      <w:r w:rsidRPr="006D4D5A">
        <w:t>Materialer</w:t>
      </w:r>
      <w:bookmarkEnd w:id="98"/>
    </w:p>
    <w:p w14:paraId="40E81F8E" w14:textId="40144B55" w:rsidR="00013032" w:rsidRDefault="00013032" w:rsidP="001938D0">
      <w:pPr>
        <w:pStyle w:val="Overskrift3"/>
      </w:pPr>
      <w:r w:rsidRPr="006D4D5A">
        <w:t>Dræn</w:t>
      </w:r>
    </w:p>
    <w:p w14:paraId="659ACE4C" w14:textId="7BC1B853" w:rsidR="00013032" w:rsidRDefault="00013032" w:rsidP="00013032">
      <w:pPr>
        <w:rPr>
          <w:rFonts w:cs="Times New Roman"/>
        </w:rPr>
      </w:pPr>
      <w:r w:rsidRPr="006D4D5A">
        <w:rPr>
          <w:rFonts w:cs="Times New Roman"/>
        </w:rPr>
        <w:t xml:space="preserve">Dræn skal være </w:t>
      </w:r>
      <w:r w:rsidRPr="006D4D5A">
        <w:rPr>
          <w:rStyle w:val="Bl"/>
          <w:rFonts w:cs="Times New Roman"/>
        </w:rPr>
        <w:t>Ø95/80mm</w:t>
      </w:r>
      <w:r w:rsidRPr="006D4D5A">
        <w:rPr>
          <w:rFonts w:cs="Times New Roman"/>
        </w:rPr>
        <w:t xml:space="preserve"> VA-godkendte korrugerede plastdrænrør med almindelig slids efter DS 2077.1 og DS 2077.2. Anvendte muffer og andre fittings skal være af samme fabrikat som de anvendte rør.</w:t>
      </w:r>
    </w:p>
    <w:p w14:paraId="51C94CD9" w14:textId="6FCF554E" w:rsidR="00013032" w:rsidRDefault="00013032" w:rsidP="001938D0">
      <w:pPr>
        <w:pStyle w:val="Overskrift3"/>
      </w:pPr>
      <w:r w:rsidRPr="006D4D5A">
        <w:t>Tætte ledninger</w:t>
      </w:r>
    </w:p>
    <w:p w14:paraId="0008796A" w14:textId="1478C66A" w:rsidR="00013032" w:rsidRDefault="00013032" w:rsidP="001938D0">
      <w:pPr>
        <w:pStyle w:val="Overskrift4"/>
      </w:pPr>
      <w:r>
        <w:t>Betonrør</w:t>
      </w:r>
    </w:p>
    <w:p w14:paraId="786092F7" w14:textId="7BA212A7" w:rsidR="00013032" w:rsidRDefault="00013032" w:rsidP="00013032">
      <w:pPr>
        <w:rPr>
          <w:rFonts w:cs="Times New Roman"/>
        </w:rPr>
      </w:pPr>
      <w:r w:rsidRPr="006D4D5A">
        <w:rPr>
          <w:rFonts w:cs="Times New Roman"/>
        </w:rPr>
        <w:t xml:space="preserve">Betonrør med fleksible samlinger og styrke som </w:t>
      </w:r>
      <w:proofErr w:type="spellStart"/>
      <w:r w:rsidRPr="006D4D5A">
        <w:rPr>
          <w:rFonts w:cs="Times New Roman"/>
        </w:rPr>
        <w:t>ig</w:t>
      </w:r>
      <w:proofErr w:type="spellEnd"/>
      <w:r w:rsidRPr="006D4D5A">
        <w:rPr>
          <w:rFonts w:cs="Times New Roman"/>
        </w:rPr>
        <w:t xml:space="preserve">/euro-normalrør eller </w:t>
      </w:r>
      <w:proofErr w:type="spellStart"/>
      <w:r w:rsidRPr="006D4D5A">
        <w:rPr>
          <w:rFonts w:cs="Times New Roman"/>
        </w:rPr>
        <w:t>ig</w:t>
      </w:r>
      <w:proofErr w:type="spellEnd"/>
      <w:r w:rsidRPr="006D4D5A">
        <w:rPr>
          <w:rFonts w:cs="Times New Roman"/>
        </w:rPr>
        <w:t>/euro-specialrør. Standardrørene har typebetegnelserne henholdsvis ”B” og ”FR”.</w:t>
      </w:r>
    </w:p>
    <w:p w14:paraId="13B27FA4" w14:textId="5511C7FF" w:rsidR="009D54B9" w:rsidRDefault="00FB0FD6" w:rsidP="00FB0FD6">
      <w:pPr>
        <w:pStyle w:val="Overskrift4"/>
      </w:pPr>
      <w:r w:rsidRPr="00FB0FD6">
        <w:t>Plastrør</w:t>
      </w:r>
    </w:p>
    <w:p w14:paraId="26326B4A" w14:textId="59D707C0" w:rsidR="00DD50A9" w:rsidRDefault="00DD50A9" w:rsidP="00DD50A9">
      <w:pPr>
        <w:rPr>
          <w:rFonts w:cs="Times New Roman"/>
          <w:caps/>
        </w:rPr>
      </w:pPr>
      <w:r w:rsidRPr="006D4D5A">
        <w:rPr>
          <w:rFonts w:cs="Times New Roman"/>
        </w:rPr>
        <w:t>Stikledning fra nedløbsbrønde udføres af Ø 160 mm PP – S</w:t>
      </w:r>
      <w:r>
        <w:rPr>
          <w:rFonts w:cs="Times New Roman"/>
        </w:rPr>
        <w:t>N8.</w:t>
      </w:r>
    </w:p>
    <w:p w14:paraId="29512DD0" w14:textId="6CBAD5D1" w:rsidR="003166CF" w:rsidRDefault="00562059" w:rsidP="00562059">
      <w:pPr>
        <w:pStyle w:val="Overskrift4"/>
      </w:pPr>
      <w:r>
        <w:t>Strømpeforing</w:t>
      </w:r>
    </w:p>
    <w:p w14:paraId="50EF1686" w14:textId="140F9905" w:rsidR="00562059" w:rsidRPr="00562059" w:rsidRDefault="00562059" w:rsidP="00562059">
      <w:pPr>
        <w:rPr>
          <w:rFonts w:cs="Times New Roman"/>
        </w:rPr>
      </w:pPr>
      <w:commentRangeStart w:id="99"/>
      <w:r w:rsidRPr="00562059">
        <w:rPr>
          <w:rStyle w:val="Grnvejledningstekst"/>
          <w:color w:val="auto"/>
          <w:sz w:val="22"/>
        </w:rPr>
        <w:t>Ved behov for strømpeforing, skal strømperne være optaget i Kontrolordningen for ledningsrenovering. Strømperne skal være styrenfrie og uden pvc. Se evt. link i bilag C.</w:t>
      </w:r>
      <w:commentRangeEnd w:id="99"/>
      <w:r w:rsidR="00566B1F">
        <w:rPr>
          <w:rStyle w:val="Kommentarhenvisning"/>
        </w:rPr>
        <w:commentReference w:id="99"/>
      </w:r>
    </w:p>
    <w:p w14:paraId="11A16397" w14:textId="0A983016" w:rsidR="00013032" w:rsidRDefault="00013032" w:rsidP="001938D0">
      <w:pPr>
        <w:pStyle w:val="Overskrift4"/>
      </w:pPr>
      <w:r w:rsidRPr="00013032">
        <w:t>Tilslutning til hovedledning</w:t>
      </w:r>
    </w:p>
    <w:p w14:paraId="0B79656F" w14:textId="23D6639A" w:rsidR="00790132" w:rsidRDefault="00790132" w:rsidP="00790132">
      <w:pPr>
        <w:rPr>
          <w:rFonts w:cs="Times New Roman"/>
          <w:caps/>
        </w:rPr>
      </w:pPr>
      <w:commentRangeStart w:id="100"/>
      <w:r w:rsidRPr="006D4D5A">
        <w:rPr>
          <w:rFonts w:cs="Times New Roman"/>
        </w:rPr>
        <w:t>Ved tilslutning til hovedledninger skal der bruges muffer</w:t>
      </w:r>
      <w:r>
        <w:rPr>
          <w:rFonts w:cs="Times New Roman"/>
        </w:rPr>
        <w:t xml:space="preserve"> (beskriv muffer. Kontakt </w:t>
      </w:r>
      <w:proofErr w:type="spellStart"/>
      <w:r w:rsidRPr="006D4D5A">
        <w:rPr>
          <w:rFonts w:cs="Times New Roman"/>
        </w:rPr>
        <w:t>HOFOR’s</w:t>
      </w:r>
      <w:proofErr w:type="spellEnd"/>
      <w:r>
        <w:rPr>
          <w:rFonts w:cs="Times New Roman"/>
        </w:rPr>
        <w:t xml:space="preserve"> byggesupport, byggesupport@hofor.dk for muffe-type og indsæt her. Ret tilbudslisten tilsvarende).</w:t>
      </w:r>
      <w:commentRangeEnd w:id="100"/>
      <w:r w:rsidR="00566B1F">
        <w:rPr>
          <w:rStyle w:val="Kommentarhenvisning"/>
        </w:rPr>
        <w:commentReference w:id="100"/>
      </w:r>
    </w:p>
    <w:p w14:paraId="72B7C9BC" w14:textId="0B29A721" w:rsidR="009914E7" w:rsidRDefault="009914E7" w:rsidP="009914E7">
      <w:pPr>
        <w:pStyle w:val="Overskrift4"/>
        <w:rPr>
          <w:caps/>
        </w:rPr>
      </w:pPr>
      <w:r>
        <w:t>Tilslutning til nedgangsbrønde</w:t>
      </w:r>
    </w:p>
    <w:p w14:paraId="57FD60CC" w14:textId="42F9E0A8" w:rsidR="009914E7" w:rsidRPr="009914E7" w:rsidRDefault="009914E7" w:rsidP="009914E7">
      <w:r>
        <w:rPr>
          <w:rFonts w:cs="Times New Roman"/>
          <w:color w:val="FF0000"/>
        </w:rPr>
        <w:t xml:space="preserve">Indsæt </w:t>
      </w:r>
      <w:commentRangeStart w:id="101"/>
      <w:proofErr w:type="spellStart"/>
      <w:r>
        <w:rPr>
          <w:rFonts w:cs="Times New Roman"/>
          <w:color w:val="FF0000"/>
        </w:rPr>
        <w:t>Hofors</w:t>
      </w:r>
      <w:proofErr w:type="spellEnd"/>
      <w:r>
        <w:rPr>
          <w:rFonts w:cs="Times New Roman"/>
          <w:color w:val="FF0000"/>
        </w:rPr>
        <w:t xml:space="preserve"> tekniske kravsspecifikation </w:t>
      </w:r>
      <w:commentRangeEnd w:id="101"/>
      <w:r w:rsidR="00566B1F">
        <w:rPr>
          <w:rStyle w:val="Kommentarhenvisning"/>
        </w:rPr>
        <w:commentReference w:id="101"/>
      </w:r>
      <w:r>
        <w:rPr>
          <w:rFonts w:cs="Times New Roman"/>
          <w:color w:val="FF0000"/>
        </w:rPr>
        <w:t>vedr. tilslutning til nedgangsbrønde.</w:t>
      </w:r>
      <w:r w:rsidR="00ED451C">
        <w:rPr>
          <w:rFonts w:cs="Times New Roman"/>
          <w:color w:val="FF0000"/>
        </w:rPr>
        <w:t xml:space="preserve"> Se endvidere </w:t>
      </w:r>
      <w:r w:rsidR="00E40E94">
        <w:rPr>
          <w:rFonts w:cs="Times New Roman"/>
          <w:color w:val="FF0000"/>
        </w:rPr>
        <w:t>Tegningskrav</w:t>
      </w:r>
      <w:r w:rsidR="00ED451C">
        <w:rPr>
          <w:rFonts w:cs="Times New Roman"/>
          <w:color w:val="FF0000"/>
        </w:rPr>
        <w:t>.</w:t>
      </w:r>
    </w:p>
    <w:p w14:paraId="10DADF85" w14:textId="39BAB093" w:rsidR="00775558" w:rsidRDefault="00013032" w:rsidP="001938D0">
      <w:pPr>
        <w:pStyle w:val="Overskrift3"/>
      </w:pPr>
      <w:r w:rsidRPr="006D4D5A">
        <w:lastRenderedPageBreak/>
        <w:t>Brønde</w:t>
      </w:r>
    </w:p>
    <w:p w14:paraId="42D8B221" w14:textId="53F52592" w:rsidR="00013032" w:rsidRPr="006D4D5A" w:rsidRDefault="00013032" w:rsidP="00013032">
      <w:pPr>
        <w:rPr>
          <w:rFonts w:cs="Times New Roman"/>
        </w:rPr>
      </w:pPr>
      <w:r w:rsidRPr="006D4D5A">
        <w:rPr>
          <w:rFonts w:cs="Times New Roman"/>
        </w:rPr>
        <w:t xml:space="preserve">Nedløbsbrønde for vejafvanding udføres som Ø 40 cm </w:t>
      </w:r>
      <w:proofErr w:type="spellStart"/>
      <w:r w:rsidRPr="006D4D5A">
        <w:rPr>
          <w:rFonts w:cs="Times New Roman"/>
        </w:rPr>
        <w:t>ig</w:t>
      </w:r>
      <w:proofErr w:type="spellEnd"/>
      <w:r w:rsidRPr="006D4D5A">
        <w:rPr>
          <w:rFonts w:cs="Times New Roman"/>
        </w:rPr>
        <w:t>-vejbrønde</w:t>
      </w:r>
      <w:r w:rsidR="00B50ADB">
        <w:rPr>
          <w:rFonts w:cs="Times New Roman"/>
        </w:rPr>
        <w:t xml:space="preserve"> af beton</w:t>
      </w:r>
      <w:r w:rsidRPr="006D4D5A">
        <w:rPr>
          <w:rFonts w:cs="Times New Roman"/>
        </w:rPr>
        <w:t xml:space="preserve"> med vandlås og sandfang efter DS 2420-2 (2008).</w:t>
      </w:r>
    </w:p>
    <w:p w14:paraId="0E367C59" w14:textId="77777777" w:rsidR="00013032" w:rsidRPr="006D4D5A" w:rsidRDefault="00013032" w:rsidP="00013032">
      <w:pPr>
        <w:rPr>
          <w:rStyle w:val="Bl"/>
          <w:rFonts w:cs="Times New Roman"/>
        </w:rPr>
      </w:pPr>
      <w:r w:rsidRPr="006D4D5A">
        <w:rPr>
          <w:rStyle w:val="Bl"/>
          <w:rFonts w:cs="Times New Roman"/>
        </w:rPr>
        <w:t>”Frederiksbergbrønd” (rendestensriste med sideindløb, f.eks. type UFK/150, UFK/300 eller UFKL/40) anvendes evt. som alternativ i stedet for en almindelig nedløbsbrød.</w:t>
      </w:r>
    </w:p>
    <w:p w14:paraId="5B4D2C6F" w14:textId="77777777" w:rsidR="00013032" w:rsidRPr="006D4D5A" w:rsidRDefault="00013032" w:rsidP="00013032">
      <w:pPr>
        <w:rPr>
          <w:rFonts w:cs="Times New Roman"/>
        </w:rPr>
      </w:pPr>
      <w:r w:rsidRPr="006D4D5A">
        <w:rPr>
          <w:rStyle w:val="Bl"/>
          <w:rFonts w:cs="Times New Roman"/>
        </w:rPr>
        <w:t>Nedløbsbrønde/”Frederiksbergbrønd”</w:t>
      </w:r>
      <w:r w:rsidRPr="006D4D5A">
        <w:rPr>
          <w:rFonts w:cs="Times New Roman"/>
        </w:rPr>
        <w:t>, som tilsluttes direkte til afløbssystemet, skal udføres med sandfang og vandlås.</w:t>
      </w:r>
    </w:p>
    <w:p w14:paraId="3AAE90D1" w14:textId="085DAB9C" w:rsidR="00013032" w:rsidRPr="006D4D5A" w:rsidRDefault="00013032" w:rsidP="00013032">
      <w:pPr>
        <w:rPr>
          <w:rFonts w:cs="Times New Roman"/>
        </w:rPr>
      </w:pPr>
      <w:r w:rsidRPr="006D4D5A">
        <w:rPr>
          <w:rFonts w:cs="Times New Roman"/>
        </w:rPr>
        <w:t>Snydebrønde udføres som Ø 30 cm betonbrønd uden sandfang, med præfabrikeret afløbshul</w:t>
      </w:r>
      <w:r w:rsidR="006E1EBC">
        <w:rPr>
          <w:rFonts w:cs="Times New Roman"/>
        </w:rPr>
        <w:t xml:space="preserve"> Ø 160</w:t>
      </w:r>
      <w:r w:rsidRPr="006D4D5A">
        <w:rPr>
          <w:rFonts w:cs="Times New Roman"/>
        </w:rPr>
        <w:t xml:space="preserve"> for stikledninger.</w:t>
      </w:r>
    </w:p>
    <w:p w14:paraId="55F66A61" w14:textId="77777777" w:rsidR="00013032" w:rsidRPr="006D4D5A" w:rsidRDefault="00013032" w:rsidP="00013032">
      <w:pPr>
        <w:rPr>
          <w:rFonts w:cs="Times New Roman"/>
        </w:rPr>
      </w:pPr>
      <w:r w:rsidRPr="006D4D5A">
        <w:rPr>
          <w:rFonts w:cs="Times New Roman"/>
        </w:rPr>
        <w:t>Spulebrønde udføres som Ø 60 cm universalbrønd uden sandfang. Brønden afsluttes med skæv kegle.</w:t>
      </w:r>
    </w:p>
    <w:p w14:paraId="695BFDE0" w14:textId="553180C6" w:rsidR="00013032" w:rsidRDefault="00013032" w:rsidP="00013032">
      <w:pPr>
        <w:rPr>
          <w:rFonts w:cs="Times New Roman"/>
        </w:rPr>
      </w:pPr>
      <w:r w:rsidRPr="006D4D5A">
        <w:rPr>
          <w:rFonts w:cs="Times New Roman"/>
        </w:rPr>
        <w:t xml:space="preserve">Nedgangsbrønde udføres som Ø 125 cm </w:t>
      </w:r>
      <w:r w:rsidR="00332AB7">
        <w:rPr>
          <w:rFonts w:cs="Times New Roman"/>
        </w:rPr>
        <w:t>o</w:t>
      </w:r>
      <w:r w:rsidRPr="006D4D5A">
        <w:rPr>
          <w:rFonts w:cs="Times New Roman"/>
        </w:rPr>
        <w:t xml:space="preserve">g brønde uden sandfang efter DS 400.3.3. Brønde forsynes med skæv kegle og ved dybder </w:t>
      </w:r>
      <w:r w:rsidRPr="006D4D5A">
        <w:rPr>
          <w:rFonts w:cs="Times New Roman"/>
        </w:rPr>
        <w:sym w:font="Symbol" w:char="F03E"/>
      </w:r>
      <w:r w:rsidRPr="006D4D5A">
        <w:rPr>
          <w:rFonts w:cs="Times New Roman"/>
        </w:rPr>
        <w:t xml:space="preserve"> 125 cm anbringes stigetrin af galvaniserede rundjern pr. 25 cm i to rækker.</w:t>
      </w:r>
    </w:p>
    <w:p w14:paraId="67260AC9" w14:textId="6457DEB1" w:rsidR="00772B14" w:rsidRPr="00772B14" w:rsidRDefault="00772B14" w:rsidP="00013032">
      <w:pPr>
        <w:rPr>
          <w:rFonts w:cs="Times New Roman"/>
          <w:b/>
        </w:rPr>
      </w:pPr>
      <w:r>
        <w:rPr>
          <w:rFonts w:cs="Times New Roman"/>
        </w:rPr>
        <w:t>Alle s</w:t>
      </w:r>
      <w:r w:rsidRPr="006D4D5A">
        <w:rPr>
          <w:rFonts w:cs="Times New Roman"/>
        </w:rPr>
        <w:t xml:space="preserve">tørre brønde </w:t>
      </w:r>
      <w:r>
        <w:rPr>
          <w:rFonts w:cs="Times New Roman"/>
        </w:rPr>
        <w:t>skal være</w:t>
      </w:r>
      <w:r w:rsidRPr="006D4D5A">
        <w:rPr>
          <w:rFonts w:cs="Times New Roman"/>
        </w:rPr>
        <w:t xml:space="preserve"> med dæksler</w:t>
      </w:r>
      <w:r>
        <w:rPr>
          <w:rFonts w:cs="Times New Roman"/>
        </w:rPr>
        <w:t xml:space="preserve"> og lås (evt. klemlås)</w:t>
      </w:r>
      <w:r w:rsidRPr="006D4D5A">
        <w:rPr>
          <w:rFonts w:cs="Times New Roman"/>
        </w:rPr>
        <w:t>, som er nemme at lukke op for driftspersonalet.</w:t>
      </w:r>
    </w:p>
    <w:p w14:paraId="1E43798F" w14:textId="77777777" w:rsidR="00772B14" w:rsidRDefault="00013032" w:rsidP="00013032">
      <w:pPr>
        <w:rPr>
          <w:rStyle w:val="Bl"/>
          <w:rFonts w:cs="Times New Roman"/>
        </w:rPr>
      </w:pPr>
      <w:r w:rsidRPr="006D4D5A">
        <w:rPr>
          <w:rStyle w:val="Bl"/>
          <w:rFonts w:cs="Times New Roman"/>
        </w:rPr>
        <w:t xml:space="preserve">Dækslerne skal forsynes med hydraulisk åbne/lukkemekanisme, hvis ovennævnte ikke kan opfyldes. </w:t>
      </w:r>
    </w:p>
    <w:p w14:paraId="4A14D237" w14:textId="1A071F2B" w:rsidR="00013032" w:rsidRPr="000C7DB9" w:rsidRDefault="00013032" w:rsidP="00013032">
      <w:pPr>
        <w:rPr>
          <w:rStyle w:val="Bl"/>
          <w:rFonts w:cs="Times New Roman"/>
        </w:rPr>
      </w:pPr>
      <w:r w:rsidRPr="000C7DB9">
        <w:rPr>
          <w:rStyle w:val="Bl"/>
          <w:rFonts w:cs="Times New Roman"/>
        </w:rPr>
        <w:t>Hvis adgangsforholdene til brøndene ikke kan opnås med de monterede stigetrin, leveres og monteres stige, som opfylder gældende AT-krav.</w:t>
      </w:r>
    </w:p>
    <w:p w14:paraId="280E70CE" w14:textId="35E959CD" w:rsidR="00013032" w:rsidRDefault="00013032" w:rsidP="001938D0">
      <w:pPr>
        <w:pStyle w:val="Overskrift4"/>
      </w:pPr>
      <w:r w:rsidRPr="00013032">
        <w:t>Brøndgods</w:t>
      </w:r>
    </w:p>
    <w:p w14:paraId="196285C9" w14:textId="1DBE8C08" w:rsidR="00804080" w:rsidRDefault="00804080" w:rsidP="00013032">
      <w:pPr>
        <w:rPr>
          <w:rFonts w:cs="Times New Roman"/>
        </w:rPr>
      </w:pPr>
      <w:r>
        <w:t>Riste på nedløbs- og snydebrønde skal anbringes med ristens ribber vinkelret på færdselsretningen, og således at åbenstående riste klapper i ved påkørsel.</w:t>
      </w:r>
    </w:p>
    <w:p w14:paraId="5426D840" w14:textId="7A7298F2" w:rsidR="00013032" w:rsidRDefault="00013032" w:rsidP="00013032">
      <w:pPr>
        <w:rPr>
          <w:rFonts w:cs="Times New Roman"/>
        </w:rPr>
      </w:pPr>
      <w:r w:rsidRPr="006D4D5A">
        <w:rPr>
          <w:rFonts w:cs="Times New Roman"/>
        </w:rPr>
        <w:t>Følgende dæksler, riste mv. skal benyttes:</w:t>
      </w:r>
    </w:p>
    <w:p w14:paraId="4B34116D" w14:textId="1197AEF0" w:rsidR="00013032" w:rsidRDefault="00013032" w:rsidP="001938D0">
      <w:pPr>
        <w:pStyle w:val="Overskrift4"/>
      </w:pPr>
      <w:r w:rsidRPr="00013032">
        <w:t>Nedløbsbrønde i asfaltarealer</w:t>
      </w:r>
    </w:p>
    <w:p w14:paraId="2D28BD8E" w14:textId="77777777" w:rsidR="00013032" w:rsidRPr="006D4D5A" w:rsidRDefault="00013032" w:rsidP="00013032">
      <w:pPr>
        <w:rPr>
          <w:rFonts w:cs="Times New Roman"/>
        </w:rPr>
      </w:pPr>
      <w:r w:rsidRPr="006D4D5A">
        <w:rPr>
          <w:rFonts w:cs="Times New Roman"/>
        </w:rPr>
        <w:t>Nedløbsbrønde i asfaltarealer skal overholde følgende krav:</w:t>
      </w:r>
    </w:p>
    <w:p w14:paraId="13CD5FED" w14:textId="77777777" w:rsidR="00804080" w:rsidRPr="006D4D5A" w:rsidRDefault="00804080" w:rsidP="00804080">
      <w:pPr>
        <w:numPr>
          <w:ilvl w:val="0"/>
          <w:numId w:val="18"/>
        </w:numPr>
        <w:tabs>
          <w:tab w:val="num" w:pos="426"/>
        </w:tabs>
        <w:spacing w:before="120" w:after="120" w:line="360" w:lineRule="auto"/>
        <w:rPr>
          <w:rFonts w:cs="Times New Roman"/>
        </w:rPr>
      </w:pPr>
      <w:r w:rsidRPr="006D4D5A">
        <w:rPr>
          <w:rFonts w:cs="Times New Roman"/>
        </w:rPr>
        <w:t>Fast rendestensrist</w:t>
      </w:r>
      <w:r>
        <w:rPr>
          <w:rFonts w:cs="Times New Roman"/>
        </w:rPr>
        <w:t xml:space="preserve"> og </w:t>
      </w:r>
      <w:r w:rsidRPr="006D4D5A">
        <w:rPr>
          <w:rFonts w:cs="Times New Roman"/>
        </w:rPr>
        <w:t>karm, h &gt; 1</w:t>
      </w:r>
      <w:r>
        <w:rPr>
          <w:rFonts w:cs="Times New Roman"/>
        </w:rPr>
        <w:t>0,16 eller 23</w:t>
      </w:r>
      <w:r w:rsidRPr="006D4D5A">
        <w:rPr>
          <w:rFonts w:cs="Times New Roman"/>
        </w:rPr>
        <w:t xml:space="preserve"> cm</w:t>
      </w:r>
    </w:p>
    <w:p w14:paraId="48E5BF72" w14:textId="77777777" w:rsidR="00804080" w:rsidRPr="006D4D5A" w:rsidRDefault="00804080" w:rsidP="00804080">
      <w:pPr>
        <w:numPr>
          <w:ilvl w:val="0"/>
          <w:numId w:val="18"/>
        </w:numPr>
        <w:tabs>
          <w:tab w:val="num" w:pos="426"/>
        </w:tabs>
        <w:spacing w:before="120" w:after="120" w:line="360" w:lineRule="auto"/>
        <w:rPr>
          <w:rFonts w:cs="Times New Roman"/>
        </w:rPr>
      </w:pPr>
      <w:r w:rsidRPr="006D4D5A">
        <w:rPr>
          <w:rFonts w:cs="Times New Roman"/>
        </w:rPr>
        <w:t>Riste skal være børnesikre iht. DS 432</w:t>
      </w:r>
    </w:p>
    <w:p w14:paraId="30EE42AB" w14:textId="77777777" w:rsidR="00804080" w:rsidRPr="006D4D5A" w:rsidRDefault="00804080" w:rsidP="00804080">
      <w:pPr>
        <w:numPr>
          <w:ilvl w:val="0"/>
          <w:numId w:val="18"/>
        </w:numPr>
        <w:tabs>
          <w:tab w:val="num" w:pos="426"/>
        </w:tabs>
        <w:spacing w:before="120" w:after="120" w:line="360" w:lineRule="auto"/>
        <w:rPr>
          <w:rFonts w:cs="Times New Roman"/>
        </w:rPr>
      </w:pPr>
      <w:r w:rsidRPr="006D4D5A">
        <w:rPr>
          <w:rFonts w:cs="Times New Roman"/>
        </w:rPr>
        <w:t>Dæmpelister i anlægsflader</w:t>
      </w:r>
      <w:r w:rsidRPr="006D4D5A">
        <w:rPr>
          <w:rFonts w:cs="Times New Roman"/>
          <w:b/>
        </w:rPr>
        <w:t xml:space="preserve"> </w:t>
      </w:r>
      <w:r w:rsidRPr="006D4D5A">
        <w:rPr>
          <w:rFonts w:cs="Times New Roman"/>
        </w:rPr>
        <w:t>mellem karm og rist. Pakningerne leveres enten som gummi eller polyuretan (PU)</w:t>
      </w:r>
    </w:p>
    <w:p w14:paraId="3F80742F" w14:textId="77777777" w:rsidR="00804080" w:rsidRPr="006D4D5A" w:rsidRDefault="00804080" w:rsidP="00804080">
      <w:pPr>
        <w:numPr>
          <w:ilvl w:val="0"/>
          <w:numId w:val="18"/>
        </w:numPr>
        <w:tabs>
          <w:tab w:val="num" w:pos="426"/>
        </w:tabs>
        <w:spacing w:before="120" w:after="120" w:line="360" w:lineRule="auto"/>
        <w:rPr>
          <w:rFonts w:cs="Times New Roman"/>
        </w:rPr>
      </w:pPr>
      <w:r w:rsidRPr="006D4D5A">
        <w:rPr>
          <w:rFonts w:cs="Times New Roman"/>
        </w:rPr>
        <w:t>For fastholdelse af fast karm i forhold til brøndtop leveres karm med styretapper</w:t>
      </w:r>
    </w:p>
    <w:p w14:paraId="3DF615A7" w14:textId="77777777" w:rsidR="00804080" w:rsidRPr="006D4D5A" w:rsidRDefault="00804080" w:rsidP="00804080">
      <w:pPr>
        <w:numPr>
          <w:ilvl w:val="0"/>
          <w:numId w:val="18"/>
        </w:numPr>
        <w:tabs>
          <w:tab w:val="num" w:pos="426"/>
        </w:tabs>
        <w:spacing w:before="120" w:after="120" w:line="360" w:lineRule="auto"/>
        <w:rPr>
          <w:rFonts w:cs="Times New Roman"/>
        </w:rPr>
      </w:pPr>
      <w:r w:rsidRPr="006D4D5A">
        <w:rPr>
          <w:rFonts w:cs="Times New Roman"/>
        </w:rPr>
        <w:t>Belastning 40 tons</w:t>
      </w:r>
    </w:p>
    <w:p w14:paraId="520C6DA9" w14:textId="77777777" w:rsidR="00DD0CDE" w:rsidRPr="00DD0CDE" w:rsidRDefault="00804080" w:rsidP="00992AAA">
      <w:pPr>
        <w:numPr>
          <w:ilvl w:val="0"/>
          <w:numId w:val="18"/>
        </w:numPr>
        <w:tabs>
          <w:tab w:val="num" w:pos="426"/>
        </w:tabs>
        <w:spacing w:before="120" w:after="120" w:line="360" w:lineRule="auto"/>
        <w:rPr>
          <w:rFonts w:cs="Times New Roman"/>
        </w:rPr>
      </w:pPr>
      <w:r w:rsidRPr="00DD0CDE">
        <w:rPr>
          <w:rFonts w:cs="Times New Roman"/>
        </w:rPr>
        <w:lastRenderedPageBreak/>
        <w:t>Gennemstrømningsareal min 495 cm</w:t>
      </w:r>
      <w:r w:rsidRPr="00DD0CDE">
        <w:rPr>
          <w:rFonts w:cs="Times New Roman"/>
          <w:vertAlign w:val="superscript"/>
        </w:rPr>
        <w:t>2</w:t>
      </w:r>
      <w:r w:rsidR="00DD0CDE" w:rsidRPr="00DD0CDE">
        <w:rPr>
          <w:rFonts w:cs="Times New Roman"/>
          <w:vertAlign w:val="superscript"/>
        </w:rPr>
        <w:t xml:space="preserve"> </w:t>
      </w:r>
    </w:p>
    <w:p w14:paraId="03EB5177" w14:textId="6D2AB769" w:rsidR="00804080" w:rsidRPr="00DD0CDE" w:rsidRDefault="00804080" w:rsidP="00992AAA">
      <w:pPr>
        <w:numPr>
          <w:ilvl w:val="0"/>
          <w:numId w:val="18"/>
        </w:numPr>
        <w:tabs>
          <w:tab w:val="num" w:pos="426"/>
        </w:tabs>
        <w:spacing w:before="120" w:after="120" w:line="360" w:lineRule="auto"/>
        <w:rPr>
          <w:rFonts w:cs="Times New Roman"/>
        </w:rPr>
      </w:pPr>
      <w:r w:rsidRPr="00DD0CDE">
        <w:rPr>
          <w:rFonts w:cs="Times New Roman"/>
        </w:rPr>
        <w:t xml:space="preserve">Rist produceres i gråjern, evt. som </w:t>
      </w:r>
      <w:proofErr w:type="spellStart"/>
      <w:r w:rsidR="00D04331">
        <w:rPr>
          <w:rFonts w:cs="Times New Roman"/>
        </w:rPr>
        <w:t>Ulefos</w:t>
      </w:r>
      <w:proofErr w:type="spellEnd"/>
      <w:r w:rsidRPr="00DD0CDE">
        <w:rPr>
          <w:rFonts w:cs="Times New Roman"/>
        </w:rPr>
        <w:t xml:space="preserve"> NV art. Nr. KBH-2000-FK (den såkaldte ”Københavnerrist” </w:t>
      </w:r>
    </w:p>
    <w:p w14:paraId="08531916" w14:textId="0C0DF9D7" w:rsidR="00013032" w:rsidRDefault="00013032" w:rsidP="001938D0">
      <w:pPr>
        <w:pStyle w:val="Overskrift4"/>
      </w:pPr>
      <w:r w:rsidRPr="00013032">
        <w:t>Nedløbsbrønde i flisearealer</w:t>
      </w:r>
    </w:p>
    <w:p w14:paraId="7E351AF0" w14:textId="7B5CDB0E" w:rsidR="00013032" w:rsidRDefault="00013032" w:rsidP="00013032">
      <w:pPr>
        <w:rPr>
          <w:rFonts w:cs="Times New Roman"/>
        </w:rPr>
      </w:pPr>
      <w:r w:rsidRPr="006D4D5A">
        <w:rPr>
          <w:rFonts w:cs="Times New Roman"/>
        </w:rPr>
        <w:t>Nedløbsbrønde i flisearealer skal overholde følgende krav:</w:t>
      </w:r>
    </w:p>
    <w:p w14:paraId="3DBE0541" w14:textId="77777777" w:rsidR="00C57EF9" w:rsidRPr="006D4D5A" w:rsidRDefault="00C57EF9" w:rsidP="00C57EF9">
      <w:pPr>
        <w:numPr>
          <w:ilvl w:val="0"/>
          <w:numId w:val="19"/>
        </w:numPr>
        <w:tabs>
          <w:tab w:val="num" w:pos="426"/>
        </w:tabs>
        <w:spacing w:before="120" w:after="120" w:line="360" w:lineRule="auto"/>
        <w:rPr>
          <w:rFonts w:cs="Times New Roman"/>
        </w:rPr>
      </w:pPr>
      <w:r w:rsidRPr="006D4D5A">
        <w:rPr>
          <w:rFonts w:cs="Times New Roman"/>
        </w:rPr>
        <w:t>Fast rendestensrist</w:t>
      </w:r>
      <w:r>
        <w:rPr>
          <w:rFonts w:cs="Times New Roman"/>
        </w:rPr>
        <w:t xml:space="preserve"> og karm</w:t>
      </w:r>
      <w:r w:rsidRPr="006D4D5A">
        <w:rPr>
          <w:rFonts w:cs="Times New Roman"/>
        </w:rPr>
        <w:t>, h &gt; 1</w:t>
      </w:r>
      <w:r>
        <w:rPr>
          <w:rFonts w:cs="Times New Roman"/>
        </w:rPr>
        <w:t xml:space="preserve">0,16 eller 23 </w:t>
      </w:r>
      <w:r w:rsidRPr="006D4D5A">
        <w:rPr>
          <w:rFonts w:cs="Times New Roman"/>
        </w:rPr>
        <w:t>cm</w:t>
      </w:r>
    </w:p>
    <w:p w14:paraId="3DDC6A07" w14:textId="77777777" w:rsidR="00C57EF9" w:rsidRPr="006D4D5A" w:rsidRDefault="00C57EF9" w:rsidP="00C57EF9">
      <w:pPr>
        <w:numPr>
          <w:ilvl w:val="0"/>
          <w:numId w:val="19"/>
        </w:numPr>
        <w:tabs>
          <w:tab w:val="num" w:pos="426"/>
        </w:tabs>
        <w:spacing w:before="120" w:after="120" w:line="360" w:lineRule="auto"/>
        <w:rPr>
          <w:rFonts w:cs="Times New Roman"/>
        </w:rPr>
      </w:pPr>
      <w:r w:rsidRPr="006D4D5A">
        <w:rPr>
          <w:rFonts w:cs="Times New Roman"/>
        </w:rPr>
        <w:t>Riste skal være børnesikker iht. DS 432</w:t>
      </w:r>
    </w:p>
    <w:p w14:paraId="4BDC5919" w14:textId="77777777" w:rsidR="00C57EF9" w:rsidRPr="006D4D5A" w:rsidRDefault="00C57EF9" w:rsidP="00C57EF9">
      <w:pPr>
        <w:numPr>
          <w:ilvl w:val="0"/>
          <w:numId w:val="18"/>
        </w:numPr>
        <w:tabs>
          <w:tab w:val="num" w:pos="426"/>
        </w:tabs>
        <w:spacing w:before="120" w:after="120" w:line="360" w:lineRule="auto"/>
        <w:rPr>
          <w:rFonts w:cs="Times New Roman"/>
        </w:rPr>
      </w:pPr>
      <w:r w:rsidRPr="006D4D5A">
        <w:rPr>
          <w:rFonts w:cs="Times New Roman"/>
        </w:rPr>
        <w:t>For fastholdelse af fast karm i forhold til brøndtop leveres karm med styretapper</w:t>
      </w:r>
    </w:p>
    <w:p w14:paraId="5F52E3A7" w14:textId="77777777" w:rsidR="00C57EF9" w:rsidRPr="006D4D5A" w:rsidRDefault="00C57EF9" w:rsidP="00C57EF9">
      <w:pPr>
        <w:numPr>
          <w:ilvl w:val="0"/>
          <w:numId w:val="19"/>
        </w:numPr>
        <w:tabs>
          <w:tab w:val="num" w:pos="426"/>
        </w:tabs>
        <w:spacing w:before="120" w:after="120" w:line="360" w:lineRule="auto"/>
        <w:rPr>
          <w:rFonts w:cs="Times New Roman"/>
        </w:rPr>
      </w:pPr>
      <w:r w:rsidRPr="006D4D5A">
        <w:rPr>
          <w:rFonts w:cs="Times New Roman"/>
        </w:rPr>
        <w:t>Belastning 40 tons</w:t>
      </w:r>
    </w:p>
    <w:p w14:paraId="2EED1745" w14:textId="77777777" w:rsidR="00F87C7D" w:rsidRPr="00F87C7D" w:rsidRDefault="00C57EF9" w:rsidP="00992AAA">
      <w:pPr>
        <w:numPr>
          <w:ilvl w:val="0"/>
          <w:numId w:val="19"/>
        </w:numPr>
        <w:tabs>
          <w:tab w:val="num" w:pos="426"/>
        </w:tabs>
        <w:spacing w:before="120" w:after="120" w:line="360" w:lineRule="auto"/>
        <w:rPr>
          <w:rFonts w:cs="Times New Roman"/>
        </w:rPr>
      </w:pPr>
      <w:r w:rsidRPr="00F87C7D">
        <w:rPr>
          <w:rFonts w:cs="Times New Roman"/>
        </w:rPr>
        <w:t>Gennemstrømningsareal min 495 cm</w:t>
      </w:r>
      <w:r w:rsidRPr="00F87C7D">
        <w:rPr>
          <w:rFonts w:cs="Times New Roman"/>
          <w:vertAlign w:val="superscript"/>
        </w:rPr>
        <w:t>2</w:t>
      </w:r>
    </w:p>
    <w:p w14:paraId="344C981B" w14:textId="7DCA0919" w:rsidR="00C57EF9" w:rsidRPr="00F87C7D" w:rsidRDefault="00C57EF9" w:rsidP="00992AAA">
      <w:pPr>
        <w:numPr>
          <w:ilvl w:val="0"/>
          <w:numId w:val="19"/>
        </w:numPr>
        <w:tabs>
          <w:tab w:val="num" w:pos="426"/>
        </w:tabs>
        <w:spacing w:before="120" w:after="120" w:line="360" w:lineRule="auto"/>
        <w:rPr>
          <w:rFonts w:cs="Times New Roman"/>
        </w:rPr>
      </w:pPr>
      <w:r w:rsidRPr="00F87C7D">
        <w:rPr>
          <w:rFonts w:cs="Times New Roman"/>
        </w:rPr>
        <w:t xml:space="preserve">Rist produceres i gråjern, evt. som </w:t>
      </w:r>
      <w:proofErr w:type="spellStart"/>
      <w:r w:rsidR="00D04331">
        <w:rPr>
          <w:rFonts w:cs="Times New Roman"/>
        </w:rPr>
        <w:t>Ulefos</w:t>
      </w:r>
      <w:proofErr w:type="spellEnd"/>
      <w:r w:rsidRPr="00F87C7D">
        <w:rPr>
          <w:rFonts w:cs="Times New Roman"/>
        </w:rPr>
        <w:t xml:space="preserve"> NV art. Nr. KBH-2000-FK (den såkaldte ”Københavnerrist”</w:t>
      </w:r>
      <w:r w:rsidR="007A0DC8">
        <w:rPr>
          <w:rFonts w:cs="Times New Roman"/>
        </w:rPr>
        <w:t>)</w:t>
      </w:r>
      <w:r w:rsidR="005C2A38">
        <w:rPr>
          <w:rFonts w:cs="Times New Roman"/>
        </w:rPr>
        <w:t>.</w:t>
      </w:r>
    </w:p>
    <w:p w14:paraId="06108B2D" w14:textId="71BB197A" w:rsidR="00013032" w:rsidRDefault="00013032" w:rsidP="001938D0">
      <w:pPr>
        <w:pStyle w:val="Overskrift4"/>
      </w:pPr>
      <w:r w:rsidRPr="00013032">
        <w:t>Nedløbsbrønde i vandrender</w:t>
      </w:r>
    </w:p>
    <w:p w14:paraId="6EC913AD" w14:textId="77777777" w:rsidR="00013032" w:rsidRPr="006D4D5A" w:rsidRDefault="00013032" w:rsidP="00013032">
      <w:pPr>
        <w:rPr>
          <w:rFonts w:cs="Times New Roman"/>
        </w:rPr>
      </w:pPr>
      <w:r w:rsidRPr="006D4D5A">
        <w:rPr>
          <w:rFonts w:cs="Times New Roman"/>
        </w:rPr>
        <w:t>Nedløbsbrønde i vandrender skal overholde følgende krav:</w:t>
      </w:r>
    </w:p>
    <w:p w14:paraId="3304D3C0" w14:textId="77777777" w:rsidR="00013032" w:rsidRPr="006D4D5A" w:rsidRDefault="00013032" w:rsidP="00B77525">
      <w:pPr>
        <w:numPr>
          <w:ilvl w:val="0"/>
          <w:numId w:val="20"/>
        </w:numPr>
        <w:tabs>
          <w:tab w:val="num" w:pos="426"/>
        </w:tabs>
        <w:spacing w:before="120" w:after="120" w:line="360" w:lineRule="auto"/>
        <w:rPr>
          <w:rFonts w:cs="Times New Roman"/>
        </w:rPr>
      </w:pPr>
      <w:r w:rsidRPr="006D4D5A">
        <w:rPr>
          <w:rFonts w:cs="Times New Roman"/>
        </w:rPr>
        <w:t>Fast rendestensrist, h &gt; 12 cm</w:t>
      </w:r>
    </w:p>
    <w:p w14:paraId="5B3C48FC" w14:textId="77777777" w:rsidR="00013032" w:rsidRPr="006D4D5A" w:rsidRDefault="00013032" w:rsidP="00B77525">
      <w:pPr>
        <w:numPr>
          <w:ilvl w:val="0"/>
          <w:numId w:val="20"/>
        </w:numPr>
        <w:tabs>
          <w:tab w:val="num" w:pos="0"/>
        </w:tabs>
        <w:spacing w:before="120" w:after="120" w:line="360" w:lineRule="auto"/>
        <w:rPr>
          <w:rFonts w:cs="Times New Roman"/>
        </w:rPr>
      </w:pPr>
      <w:r w:rsidRPr="006D4D5A">
        <w:rPr>
          <w:rFonts w:cs="Times New Roman"/>
        </w:rPr>
        <w:t>Riste skal være børnesikker iht. DS 432</w:t>
      </w:r>
    </w:p>
    <w:p w14:paraId="32C8DC64" w14:textId="77777777" w:rsidR="00013032" w:rsidRPr="006D4D5A" w:rsidRDefault="00013032" w:rsidP="00B77525">
      <w:pPr>
        <w:numPr>
          <w:ilvl w:val="0"/>
          <w:numId w:val="20"/>
        </w:numPr>
        <w:tabs>
          <w:tab w:val="num" w:pos="426"/>
        </w:tabs>
        <w:spacing w:before="120" w:after="120" w:line="360" w:lineRule="auto"/>
        <w:rPr>
          <w:rFonts w:cs="Times New Roman"/>
        </w:rPr>
      </w:pPr>
      <w:r w:rsidRPr="006D4D5A">
        <w:rPr>
          <w:rFonts w:cs="Times New Roman"/>
        </w:rPr>
        <w:t>Nedadbuet rist</w:t>
      </w:r>
    </w:p>
    <w:p w14:paraId="5EBBB0EF" w14:textId="77777777" w:rsidR="00013032" w:rsidRPr="006D4D5A" w:rsidRDefault="00013032" w:rsidP="00B77525">
      <w:pPr>
        <w:numPr>
          <w:ilvl w:val="0"/>
          <w:numId w:val="18"/>
        </w:numPr>
        <w:tabs>
          <w:tab w:val="clear" w:pos="720"/>
          <w:tab w:val="num" w:pos="426"/>
        </w:tabs>
        <w:spacing w:before="120" w:after="120" w:line="360" w:lineRule="auto"/>
        <w:rPr>
          <w:rFonts w:cs="Times New Roman"/>
        </w:rPr>
      </w:pPr>
      <w:r w:rsidRPr="006D4D5A">
        <w:rPr>
          <w:rFonts w:cs="Times New Roman"/>
        </w:rPr>
        <w:t>Dæmpelister i anlægsflader</w:t>
      </w:r>
      <w:r w:rsidRPr="006D4D5A">
        <w:rPr>
          <w:rFonts w:cs="Times New Roman"/>
          <w:b/>
        </w:rPr>
        <w:t xml:space="preserve"> </w:t>
      </w:r>
      <w:r w:rsidRPr="006D4D5A">
        <w:rPr>
          <w:rFonts w:cs="Times New Roman"/>
        </w:rPr>
        <w:t>mellem karm og rist. Pakningerne leveres enten som gummi eller polyuretan (PU)</w:t>
      </w:r>
    </w:p>
    <w:p w14:paraId="617F9B09" w14:textId="77777777" w:rsidR="00013032" w:rsidRPr="006D4D5A" w:rsidRDefault="00013032" w:rsidP="00B77525">
      <w:pPr>
        <w:numPr>
          <w:ilvl w:val="0"/>
          <w:numId w:val="20"/>
        </w:numPr>
        <w:tabs>
          <w:tab w:val="num" w:pos="426"/>
        </w:tabs>
        <w:spacing w:before="120" w:after="120" w:line="360" w:lineRule="auto"/>
        <w:rPr>
          <w:rFonts w:cs="Times New Roman"/>
        </w:rPr>
      </w:pPr>
      <w:r w:rsidRPr="006D4D5A">
        <w:rPr>
          <w:rFonts w:cs="Times New Roman"/>
        </w:rPr>
        <w:t>Hængsling af rist udvendig</w:t>
      </w:r>
    </w:p>
    <w:p w14:paraId="776B9CC8" w14:textId="77777777" w:rsidR="00013032" w:rsidRPr="006D4D5A" w:rsidRDefault="00013032" w:rsidP="00B77525">
      <w:pPr>
        <w:numPr>
          <w:ilvl w:val="0"/>
          <w:numId w:val="20"/>
        </w:numPr>
        <w:tabs>
          <w:tab w:val="num" w:pos="426"/>
        </w:tabs>
        <w:spacing w:before="120" w:after="120" w:line="360" w:lineRule="auto"/>
        <w:rPr>
          <w:rFonts w:cs="Times New Roman"/>
        </w:rPr>
      </w:pPr>
      <w:r w:rsidRPr="006D4D5A">
        <w:rPr>
          <w:rFonts w:cs="Times New Roman"/>
        </w:rPr>
        <w:t xml:space="preserve">For fastholdelse af fast karm i forhold til brøndtop leveres karm med styretapper </w:t>
      </w:r>
    </w:p>
    <w:p w14:paraId="766A8FCD" w14:textId="77777777" w:rsidR="00013032" w:rsidRPr="006D4D5A" w:rsidRDefault="00013032" w:rsidP="00B77525">
      <w:pPr>
        <w:numPr>
          <w:ilvl w:val="0"/>
          <w:numId w:val="20"/>
        </w:numPr>
        <w:tabs>
          <w:tab w:val="num" w:pos="426"/>
        </w:tabs>
        <w:spacing w:before="120" w:after="120" w:line="360" w:lineRule="auto"/>
        <w:rPr>
          <w:rFonts w:cs="Times New Roman"/>
        </w:rPr>
      </w:pPr>
      <w:r w:rsidRPr="006D4D5A">
        <w:rPr>
          <w:rFonts w:cs="Times New Roman"/>
        </w:rPr>
        <w:t>Belastning 40 tons</w:t>
      </w:r>
    </w:p>
    <w:p w14:paraId="711BA215" w14:textId="61D3374F" w:rsidR="00013032" w:rsidRPr="00C75DEC" w:rsidRDefault="00013032" w:rsidP="00B77525">
      <w:pPr>
        <w:numPr>
          <w:ilvl w:val="0"/>
          <w:numId w:val="20"/>
        </w:numPr>
        <w:tabs>
          <w:tab w:val="num" w:pos="426"/>
        </w:tabs>
        <w:spacing w:before="120" w:after="120" w:line="360" w:lineRule="auto"/>
        <w:rPr>
          <w:rFonts w:cs="Times New Roman"/>
        </w:rPr>
      </w:pPr>
      <w:r w:rsidRPr="006D4D5A">
        <w:rPr>
          <w:rFonts w:cs="Times New Roman"/>
        </w:rPr>
        <w:t>Gennemstrømningsareal min 495 cm</w:t>
      </w:r>
      <w:r w:rsidRPr="006D4D5A">
        <w:rPr>
          <w:rFonts w:cs="Times New Roman"/>
          <w:vertAlign w:val="superscript"/>
        </w:rPr>
        <w:t>2</w:t>
      </w:r>
    </w:p>
    <w:p w14:paraId="43D32FD4" w14:textId="77777777" w:rsidR="001109D8" w:rsidRDefault="00C75DEC" w:rsidP="00234C54">
      <w:pPr>
        <w:numPr>
          <w:ilvl w:val="0"/>
          <w:numId w:val="20"/>
        </w:numPr>
        <w:tabs>
          <w:tab w:val="num" w:pos="426"/>
        </w:tabs>
        <w:spacing w:before="120" w:after="120" w:line="360" w:lineRule="auto"/>
        <w:rPr>
          <w:rFonts w:cs="Times New Roman"/>
        </w:rPr>
      </w:pPr>
      <w:r w:rsidRPr="001109D8">
        <w:rPr>
          <w:rFonts w:cs="Times New Roman"/>
        </w:rPr>
        <w:t>Rist produceres i gråjern.</w:t>
      </w:r>
      <w:r w:rsidR="001109D8" w:rsidRPr="001109D8">
        <w:rPr>
          <w:rFonts w:cs="Times New Roman"/>
        </w:rPr>
        <w:t xml:space="preserve"> </w:t>
      </w:r>
    </w:p>
    <w:p w14:paraId="41CA061A" w14:textId="0259A31D" w:rsidR="001109D8" w:rsidRPr="001109D8" w:rsidRDefault="001109D8" w:rsidP="00234C54">
      <w:pPr>
        <w:numPr>
          <w:ilvl w:val="0"/>
          <w:numId w:val="20"/>
        </w:numPr>
        <w:tabs>
          <w:tab w:val="num" w:pos="426"/>
        </w:tabs>
        <w:spacing w:before="120" w:after="120" w:line="360" w:lineRule="auto"/>
        <w:rPr>
          <w:rFonts w:cs="Times New Roman"/>
        </w:rPr>
      </w:pPr>
      <w:r>
        <w:t xml:space="preserve">Som </w:t>
      </w:r>
      <w:proofErr w:type="spellStart"/>
      <w:r>
        <w:t>Ulefos</w:t>
      </w:r>
      <w:proofErr w:type="spellEnd"/>
      <w:r>
        <w:t xml:space="preserve"> karm og rist type 132929N, Albertslund-model med nedadbuet rist og fast karm, eller tilsvarende.</w:t>
      </w:r>
    </w:p>
    <w:p w14:paraId="596EA3B6" w14:textId="6D241BDE" w:rsidR="00013032" w:rsidRDefault="00013032" w:rsidP="001938D0">
      <w:pPr>
        <w:pStyle w:val="Overskrift4"/>
      </w:pPr>
      <w:r w:rsidRPr="00013032">
        <w:lastRenderedPageBreak/>
        <w:t>Spulebrønde i græsareal/pladsareal</w:t>
      </w:r>
    </w:p>
    <w:p w14:paraId="1D4E01B9" w14:textId="7D22F5A7" w:rsidR="00013032" w:rsidRDefault="00013032" w:rsidP="00013032">
      <w:pPr>
        <w:rPr>
          <w:rFonts w:cs="Times New Roman"/>
        </w:rPr>
      </w:pPr>
      <w:r w:rsidRPr="006D4D5A">
        <w:rPr>
          <w:rFonts w:cs="Times New Roman"/>
        </w:rPr>
        <w:t>Dæksler, karme og riste skal være af, Gruppe 4, klasse D400 (40 tons)</w:t>
      </w:r>
    </w:p>
    <w:p w14:paraId="4136F4D7" w14:textId="41F32E9E" w:rsidR="00013032" w:rsidRDefault="00013032" w:rsidP="001938D0">
      <w:pPr>
        <w:pStyle w:val="Overskrift4"/>
      </w:pPr>
      <w:r w:rsidRPr="00013032">
        <w:t>Nedgangsbrønde i asfaltareal</w:t>
      </w:r>
    </w:p>
    <w:p w14:paraId="7EEA112E" w14:textId="77777777" w:rsidR="00013032" w:rsidRPr="006D4D5A" w:rsidRDefault="00013032" w:rsidP="00013032">
      <w:pPr>
        <w:rPr>
          <w:rFonts w:cs="Times New Roman"/>
        </w:rPr>
      </w:pPr>
      <w:r w:rsidRPr="006D4D5A">
        <w:rPr>
          <w:rFonts w:cs="Times New Roman"/>
        </w:rPr>
        <w:t>Nedgangsbrønde i asfaltarealer skal overholde følgende krav</w:t>
      </w:r>
      <w:r>
        <w:rPr>
          <w:rFonts w:cs="Times New Roman"/>
        </w:rPr>
        <w:t xml:space="preserve"> og dæksel markeres med byvåben</w:t>
      </w:r>
      <w:r w:rsidRPr="006D4D5A">
        <w:rPr>
          <w:rFonts w:cs="Times New Roman"/>
        </w:rPr>
        <w:t>:</w:t>
      </w:r>
    </w:p>
    <w:p w14:paraId="74A21D73" w14:textId="77777777" w:rsidR="00013032" w:rsidRPr="006D4D5A" w:rsidRDefault="00013032" w:rsidP="00B77525">
      <w:pPr>
        <w:numPr>
          <w:ilvl w:val="0"/>
          <w:numId w:val="21"/>
        </w:numPr>
        <w:spacing w:before="120" w:after="120" w:line="360" w:lineRule="auto"/>
        <w:rPr>
          <w:rFonts w:cs="Times New Roman"/>
        </w:rPr>
      </w:pPr>
      <w:r w:rsidRPr="006D4D5A">
        <w:rPr>
          <w:rFonts w:cs="Times New Roman"/>
        </w:rPr>
        <w:t>Fast rendestensrist/karm, h &gt; 12 cm</w:t>
      </w:r>
    </w:p>
    <w:p w14:paraId="0A50BBD8" w14:textId="77777777" w:rsidR="00013032" w:rsidRPr="006D4D5A" w:rsidRDefault="00013032" w:rsidP="00B77525">
      <w:pPr>
        <w:numPr>
          <w:ilvl w:val="0"/>
          <w:numId w:val="21"/>
        </w:numPr>
        <w:spacing w:before="120" w:after="120" w:line="360" w:lineRule="auto"/>
        <w:rPr>
          <w:rFonts w:cs="Times New Roman"/>
        </w:rPr>
      </w:pPr>
      <w:r w:rsidRPr="006D4D5A">
        <w:rPr>
          <w:rFonts w:cs="Times New Roman"/>
        </w:rPr>
        <w:t>Riste skal være børnesikker iht. DS 432</w:t>
      </w:r>
    </w:p>
    <w:p w14:paraId="5642F2B5" w14:textId="77777777" w:rsidR="00013032" w:rsidRPr="006D4D5A" w:rsidRDefault="00013032" w:rsidP="00B77525">
      <w:pPr>
        <w:numPr>
          <w:ilvl w:val="0"/>
          <w:numId w:val="21"/>
        </w:numPr>
        <w:spacing w:before="120" w:after="120" w:line="360" w:lineRule="auto"/>
        <w:rPr>
          <w:rFonts w:cs="Times New Roman"/>
        </w:rPr>
      </w:pPr>
      <w:r w:rsidRPr="006D4D5A">
        <w:rPr>
          <w:rFonts w:cs="Times New Roman"/>
        </w:rPr>
        <w:t>Dæmpelister i anlægsflader</w:t>
      </w:r>
      <w:r w:rsidRPr="006D4D5A">
        <w:rPr>
          <w:rFonts w:cs="Times New Roman"/>
          <w:b/>
        </w:rPr>
        <w:t xml:space="preserve"> </w:t>
      </w:r>
      <w:r w:rsidRPr="006D4D5A">
        <w:rPr>
          <w:rFonts w:cs="Times New Roman"/>
        </w:rPr>
        <w:t>mellem karm og dæksel. Pakningerne leveres enten som gummi eller polyuretan (PU)</w:t>
      </w:r>
    </w:p>
    <w:p w14:paraId="6165EE28" w14:textId="77777777" w:rsidR="00013032" w:rsidRPr="006D4D5A" w:rsidRDefault="00013032" w:rsidP="00B77525">
      <w:pPr>
        <w:numPr>
          <w:ilvl w:val="0"/>
          <w:numId w:val="21"/>
        </w:numPr>
        <w:spacing w:before="120" w:after="120" w:line="360" w:lineRule="auto"/>
        <w:rPr>
          <w:rFonts w:cs="Times New Roman"/>
        </w:rPr>
      </w:pPr>
      <w:r w:rsidRPr="006D4D5A">
        <w:rPr>
          <w:rFonts w:cs="Times New Roman"/>
        </w:rPr>
        <w:t>Hængsling af rist udvendig</w:t>
      </w:r>
    </w:p>
    <w:p w14:paraId="08F510CF" w14:textId="77777777" w:rsidR="00013032" w:rsidRDefault="00013032" w:rsidP="00B77525">
      <w:pPr>
        <w:numPr>
          <w:ilvl w:val="0"/>
          <w:numId w:val="21"/>
        </w:numPr>
        <w:spacing w:before="120" w:after="120" w:line="360" w:lineRule="auto"/>
        <w:rPr>
          <w:rFonts w:cs="Times New Roman"/>
        </w:rPr>
      </w:pPr>
      <w:r w:rsidRPr="006D4D5A">
        <w:rPr>
          <w:rFonts w:cs="Times New Roman"/>
        </w:rPr>
        <w:t>Bundplade med styretapper</w:t>
      </w:r>
    </w:p>
    <w:p w14:paraId="295031ED" w14:textId="3C9280E2" w:rsidR="00013032" w:rsidRDefault="00013032" w:rsidP="00B77525">
      <w:pPr>
        <w:numPr>
          <w:ilvl w:val="0"/>
          <w:numId w:val="21"/>
        </w:numPr>
        <w:spacing w:before="120" w:after="120" w:line="360" w:lineRule="auto"/>
        <w:rPr>
          <w:rFonts w:cs="Times New Roman"/>
        </w:rPr>
      </w:pPr>
      <w:r w:rsidRPr="00013032">
        <w:rPr>
          <w:rFonts w:cs="Times New Roman"/>
        </w:rPr>
        <w:t>Belastning 40 tons</w:t>
      </w:r>
    </w:p>
    <w:p w14:paraId="5B6733F8" w14:textId="7B8D2EDD" w:rsidR="00013032" w:rsidRDefault="00013032" w:rsidP="001938D0">
      <w:pPr>
        <w:pStyle w:val="Overskrift4"/>
      </w:pPr>
      <w:r w:rsidRPr="00013032">
        <w:t>Nedgangsbrønde i græsareal</w:t>
      </w:r>
    </w:p>
    <w:p w14:paraId="724BBFBB" w14:textId="5F07550E" w:rsidR="00013032" w:rsidRPr="00013032" w:rsidRDefault="00013032" w:rsidP="00013032">
      <w:r w:rsidRPr="006D4D5A">
        <w:rPr>
          <w:rFonts w:cs="Times New Roman"/>
        </w:rPr>
        <w:t>Karme og dæksler, skal være af Gruppe 2, klasse B125 (12,5 ton)</w:t>
      </w:r>
    </w:p>
    <w:p w14:paraId="4C9A742C" w14:textId="1840E426" w:rsidR="00013032" w:rsidRDefault="00013032" w:rsidP="001938D0">
      <w:pPr>
        <w:pStyle w:val="Overskrift2"/>
      </w:pPr>
      <w:bookmarkStart w:id="102" w:name="_Toc223346890"/>
      <w:r w:rsidRPr="006D4D5A">
        <w:t>Udførelse</w:t>
      </w:r>
      <w:bookmarkEnd w:id="102"/>
    </w:p>
    <w:p w14:paraId="0C7D50BD" w14:textId="415F109F" w:rsidR="00A80F64" w:rsidRDefault="00A80F64" w:rsidP="00A80F64">
      <w:pPr>
        <w:rPr>
          <w:rFonts w:cs="Times New Roman"/>
        </w:rPr>
      </w:pPr>
      <w:r w:rsidRPr="006D4D5A">
        <w:rPr>
          <w:rFonts w:cs="Times New Roman"/>
        </w:rPr>
        <w:t>Arbejdet skal udføres af en autoriseret kloakmester.</w:t>
      </w:r>
    </w:p>
    <w:p w14:paraId="770D853E" w14:textId="27C5FE77" w:rsidR="00A80F64" w:rsidRDefault="00A80F64" w:rsidP="001938D0">
      <w:pPr>
        <w:pStyle w:val="Overskrift3"/>
      </w:pPr>
      <w:r w:rsidRPr="006D4D5A">
        <w:t>Dræn</w:t>
      </w:r>
    </w:p>
    <w:p w14:paraId="71BFD932" w14:textId="38F4B2C3" w:rsidR="007A0DC8" w:rsidRPr="007A0DC8" w:rsidRDefault="007A0DC8" w:rsidP="007A0DC8">
      <w:r w:rsidRPr="006D4D5A">
        <w:rPr>
          <w:rFonts w:cs="Times New Roman"/>
        </w:rPr>
        <w:t xml:space="preserve">Dræn etableres i henhold til </w:t>
      </w:r>
      <w:proofErr w:type="spellStart"/>
      <w:r w:rsidRPr="006D4D5A">
        <w:rPr>
          <w:rFonts w:cs="Times New Roman"/>
        </w:rPr>
        <w:t>tegning</w:t>
      </w:r>
      <w:r w:rsidR="00040D0E">
        <w:rPr>
          <w:rFonts w:cs="Times New Roman"/>
        </w:rPr>
        <w:t>snr</w:t>
      </w:r>
      <w:proofErr w:type="spellEnd"/>
      <w:r w:rsidR="00040D0E">
        <w:rPr>
          <w:rFonts w:cs="Times New Roman"/>
        </w:rPr>
        <w:t>.</w:t>
      </w:r>
      <w:r>
        <w:rPr>
          <w:rFonts w:cs="Times New Roman"/>
        </w:rPr>
        <w:t xml:space="preserve"> </w:t>
      </w:r>
      <w:r w:rsidRPr="007A0DC8">
        <w:rPr>
          <w:rFonts w:cs="Times New Roman"/>
          <w:color w:val="FF0000"/>
        </w:rPr>
        <w:t>XX</w:t>
      </w:r>
      <w:r w:rsidRPr="006D4D5A">
        <w:rPr>
          <w:rFonts w:cs="Times New Roman"/>
        </w:rPr>
        <w:t>. Tilslutning og opbygning skal udføres iht. AAB og gældende afløbsnorm.</w:t>
      </w:r>
      <w:r>
        <w:rPr>
          <w:rFonts w:cs="Times New Roman"/>
        </w:rPr>
        <w:t xml:space="preserve"> Dræn tilsluttes altid en </w:t>
      </w:r>
      <w:proofErr w:type="spellStart"/>
      <w:r>
        <w:rPr>
          <w:rFonts w:cs="Times New Roman"/>
        </w:rPr>
        <w:t>sandfangsbrønd</w:t>
      </w:r>
      <w:proofErr w:type="spellEnd"/>
      <w:r>
        <w:rPr>
          <w:rFonts w:cs="Times New Roman"/>
        </w:rPr>
        <w:t>.</w:t>
      </w:r>
    </w:p>
    <w:p w14:paraId="3E6D9784" w14:textId="619353F6" w:rsidR="00A80F64" w:rsidRDefault="00A80F64" w:rsidP="001938D0">
      <w:pPr>
        <w:pStyle w:val="Overskrift3"/>
      </w:pPr>
      <w:r w:rsidRPr="006D4D5A">
        <w:t>Tætte ledninger</w:t>
      </w:r>
    </w:p>
    <w:p w14:paraId="6C08E16D" w14:textId="549770DD" w:rsidR="00A80F64" w:rsidRDefault="00A80F64" w:rsidP="001938D0">
      <w:pPr>
        <w:pStyle w:val="Overskrift4"/>
      </w:pPr>
      <w:r w:rsidRPr="00A80F64">
        <w:t>Opgravning</w:t>
      </w:r>
    </w:p>
    <w:p w14:paraId="25C54D0F" w14:textId="77777777" w:rsidR="000940C0" w:rsidRPr="006D4D5A" w:rsidRDefault="000940C0" w:rsidP="000940C0">
      <w:pPr>
        <w:rPr>
          <w:rFonts w:cs="Times New Roman"/>
        </w:rPr>
      </w:pPr>
      <w:r w:rsidRPr="006D4D5A">
        <w:rPr>
          <w:rFonts w:cs="Times New Roman"/>
        </w:rPr>
        <w:t>Hvis der ved entreprenørens fejl udgraves for dybt, skal der for entreprenørens regning indbygges det opgravede materiale eller tilsvarende materiale</w:t>
      </w:r>
      <w:r>
        <w:rPr>
          <w:rFonts w:cs="Times New Roman"/>
        </w:rPr>
        <w:t>, efter aftale med byggeleder,</w:t>
      </w:r>
      <w:r w:rsidRPr="006D4D5A">
        <w:rPr>
          <w:rFonts w:cs="Times New Roman"/>
        </w:rPr>
        <w:t xml:space="preserve"> til korrekt </w:t>
      </w:r>
      <w:proofErr w:type="spellStart"/>
      <w:r w:rsidRPr="006D4D5A">
        <w:rPr>
          <w:rFonts w:cs="Times New Roman"/>
        </w:rPr>
        <w:t>planum</w:t>
      </w:r>
      <w:proofErr w:type="spellEnd"/>
      <w:r w:rsidRPr="006D4D5A">
        <w:rPr>
          <w:rFonts w:cs="Times New Roman"/>
        </w:rPr>
        <w:t>, der komprimeres således, at de i Bilag A angivne krav er opfyldt.</w:t>
      </w:r>
    </w:p>
    <w:p w14:paraId="50D1BB28" w14:textId="1D29EF86" w:rsidR="000940C0" w:rsidRPr="000940C0" w:rsidRDefault="000940C0" w:rsidP="000940C0">
      <w:r w:rsidRPr="006D4D5A">
        <w:rPr>
          <w:rFonts w:cs="Times New Roman"/>
        </w:rPr>
        <w:t>Entreprenøren skal løbende levere vejesedler</w:t>
      </w:r>
      <w:r>
        <w:rPr>
          <w:rFonts w:cs="Times New Roman"/>
        </w:rPr>
        <w:t xml:space="preserve"> for bortkørt materiale</w:t>
      </w:r>
      <w:r w:rsidRPr="006D4D5A">
        <w:rPr>
          <w:rFonts w:cs="Times New Roman"/>
        </w:rPr>
        <w:t xml:space="preserve"> pr. strækning til bygherrens </w:t>
      </w:r>
      <w:r w:rsidRPr="000940C0">
        <w:rPr>
          <w:rFonts w:cs="Times New Roman"/>
        </w:rPr>
        <w:t>tilsyn</w:t>
      </w:r>
      <w:r w:rsidRPr="006D4D5A">
        <w:rPr>
          <w:rFonts w:cs="Times New Roman"/>
        </w:rPr>
        <w:t xml:space="preserve"> og afstemme mængderne i forhold til leverede mængder.</w:t>
      </w:r>
    </w:p>
    <w:p w14:paraId="2D7A9C42" w14:textId="3DA0182C" w:rsidR="00A80F64" w:rsidRDefault="00A80F64" w:rsidP="001938D0">
      <w:pPr>
        <w:pStyle w:val="Overskrift4"/>
      </w:pPr>
      <w:r w:rsidRPr="00A80F64">
        <w:t xml:space="preserve">Understøtning, lægning, samling og </w:t>
      </w:r>
      <w:proofErr w:type="spellStart"/>
      <w:r w:rsidRPr="00A80F64">
        <w:t>tilfyldning</w:t>
      </w:r>
      <w:proofErr w:type="spellEnd"/>
    </w:p>
    <w:p w14:paraId="687E36F2" w14:textId="77777777" w:rsidR="00A80F64" w:rsidRPr="006D4D5A" w:rsidRDefault="00A80F64" w:rsidP="00A80F64">
      <w:pPr>
        <w:rPr>
          <w:rFonts w:cs="Times New Roman"/>
        </w:rPr>
      </w:pPr>
      <w:r w:rsidRPr="006D4D5A">
        <w:rPr>
          <w:rFonts w:cs="Times New Roman"/>
        </w:rPr>
        <w:t>Rørene lægges på et udjævningslag af grus/sand. Opklodsede ledninger må ikke forekomme. Der skal udgraves for muffer, således at disse ikke bærer rørene.</w:t>
      </w:r>
    </w:p>
    <w:p w14:paraId="4D0EE171" w14:textId="77777777" w:rsidR="00A80F64" w:rsidRPr="006D4D5A" w:rsidRDefault="00A80F64" w:rsidP="00A80F64">
      <w:pPr>
        <w:rPr>
          <w:rFonts w:cs="Times New Roman"/>
        </w:rPr>
      </w:pPr>
      <w:proofErr w:type="spellStart"/>
      <w:r w:rsidRPr="006D4D5A">
        <w:rPr>
          <w:rFonts w:cs="Times New Roman"/>
        </w:rPr>
        <w:lastRenderedPageBreak/>
        <w:t>Tilfyldning</w:t>
      </w:r>
      <w:proofErr w:type="spellEnd"/>
      <w:r w:rsidRPr="006D4D5A">
        <w:rPr>
          <w:rFonts w:cs="Times New Roman"/>
        </w:rPr>
        <w:t xml:space="preserve"> i ledningsgrave foretages med den opgravede råjord, hvis den er indbygningsegnet, ellers anvendes bundsikringsgrus.</w:t>
      </w:r>
    </w:p>
    <w:p w14:paraId="4EEB8BBC" w14:textId="77777777" w:rsidR="00A80F64" w:rsidRPr="006D4D5A" w:rsidRDefault="00A80F64" w:rsidP="00A80F64">
      <w:pPr>
        <w:rPr>
          <w:rFonts w:cs="Times New Roman"/>
        </w:rPr>
      </w:pPr>
      <w:r w:rsidRPr="006D4D5A">
        <w:rPr>
          <w:rFonts w:cs="Times New Roman"/>
        </w:rPr>
        <w:t>Råjordens indbygningsegnethed skal aftales med bygherrens tilsyn inden indbygningen foretages.</w:t>
      </w:r>
    </w:p>
    <w:p w14:paraId="3D5C836A" w14:textId="7DEF1359" w:rsidR="00A80F64" w:rsidRDefault="00A80F64" w:rsidP="00A80F64">
      <w:pPr>
        <w:rPr>
          <w:rFonts w:cs="Times New Roman"/>
        </w:rPr>
      </w:pPr>
      <w:r w:rsidRPr="006D4D5A">
        <w:rPr>
          <w:rFonts w:cs="Times New Roman"/>
        </w:rPr>
        <w:t xml:space="preserve">Der skal komprimeres i lag på </w:t>
      </w:r>
      <w:proofErr w:type="spellStart"/>
      <w:r w:rsidRPr="006D4D5A">
        <w:rPr>
          <w:rFonts w:cs="Times New Roman"/>
        </w:rPr>
        <w:t>maks</w:t>
      </w:r>
      <w:proofErr w:type="spellEnd"/>
      <w:r w:rsidRPr="006D4D5A">
        <w:rPr>
          <w:rFonts w:cs="Times New Roman"/>
        </w:rPr>
        <w:t xml:space="preserve"> 30 cm og indtil 10 cm over ledningernes top, men aldrig over rør.</w:t>
      </w:r>
    </w:p>
    <w:p w14:paraId="0CF05543" w14:textId="77777777" w:rsidR="009F4941" w:rsidRDefault="009F4941" w:rsidP="009F4941">
      <w:pPr>
        <w:rPr>
          <w:rFonts w:cs="Times New Roman"/>
        </w:rPr>
      </w:pPr>
      <w:r w:rsidRPr="006D4D5A">
        <w:rPr>
          <w:rFonts w:cs="Times New Roman"/>
        </w:rPr>
        <w:t xml:space="preserve">Eventuel udførelse af </w:t>
      </w:r>
      <w:proofErr w:type="spellStart"/>
      <w:r w:rsidRPr="006D4D5A">
        <w:rPr>
          <w:rFonts w:cs="Times New Roman"/>
        </w:rPr>
        <w:t>påboringer</w:t>
      </w:r>
      <w:proofErr w:type="spellEnd"/>
      <w:r w:rsidRPr="006D4D5A">
        <w:rPr>
          <w:rFonts w:cs="Times New Roman"/>
        </w:rPr>
        <w:t xml:space="preserve"> skal aftales med HOFOR eller anden ledningsejer forinden arbejdet tænkes udført og afsluttende syn skal indkaldes i rimelig tid inden arbejdet kan forventes godkendt.</w:t>
      </w:r>
    </w:p>
    <w:p w14:paraId="57C62901" w14:textId="7B03A1E2" w:rsidR="009F4941" w:rsidRPr="006D4D5A" w:rsidRDefault="009F4941" w:rsidP="009F4941">
      <w:pPr>
        <w:rPr>
          <w:rFonts w:cs="Times New Roman"/>
        </w:rPr>
      </w:pPr>
      <w:r>
        <w:rPr>
          <w:rFonts w:cs="Times New Roman"/>
        </w:rPr>
        <w:t xml:space="preserve">Det pålægger entreprenøren at varsle ledningsejerne om evt. </w:t>
      </w:r>
      <w:proofErr w:type="spellStart"/>
      <w:r>
        <w:rPr>
          <w:rFonts w:cs="Times New Roman"/>
        </w:rPr>
        <w:t>påboringer</w:t>
      </w:r>
      <w:proofErr w:type="spellEnd"/>
      <w:r>
        <w:rPr>
          <w:rFonts w:cs="Times New Roman"/>
        </w:rPr>
        <w:t>.</w:t>
      </w:r>
      <w:r w:rsidRPr="006D4D5A">
        <w:rPr>
          <w:rFonts w:cs="Times New Roman"/>
        </w:rPr>
        <w:t xml:space="preserve"> </w:t>
      </w:r>
      <w:r>
        <w:rPr>
          <w:rFonts w:cs="Times New Roman"/>
        </w:rPr>
        <w:t>Eve</w:t>
      </w:r>
      <w:r w:rsidRPr="006D4D5A">
        <w:rPr>
          <w:rFonts w:cs="Times New Roman"/>
        </w:rPr>
        <w:t>ntuel ventetid pga. manglende eller utilstrækkeligt varsel til ledningsejeren for syn er bygherren uvedkommende.</w:t>
      </w:r>
    </w:p>
    <w:p w14:paraId="6482307B" w14:textId="44818816" w:rsidR="00A80F64" w:rsidRDefault="00A80F64" w:rsidP="001938D0">
      <w:pPr>
        <w:pStyle w:val="Overskrift4"/>
      </w:pPr>
      <w:r w:rsidRPr="00A80F64">
        <w:t>Retablering</w:t>
      </w:r>
    </w:p>
    <w:p w14:paraId="384E9194" w14:textId="25A91EE5" w:rsidR="008C5082" w:rsidRDefault="008C5082" w:rsidP="008C5082">
      <w:pPr>
        <w:rPr>
          <w:rFonts w:cs="Times New Roman"/>
          <w:caps/>
        </w:rPr>
      </w:pPr>
      <w:r w:rsidRPr="006D4D5A">
        <w:rPr>
          <w:rFonts w:cs="Times New Roman"/>
        </w:rPr>
        <w:t xml:space="preserve">Hvor der har været foretaget opgravninger i kørebane, fortove, cykelstier, rabatter mv., der ikke i denne entreprise skal </w:t>
      </w:r>
      <w:proofErr w:type="spellStart"/>
      <w:r w:rsidRPr="006D4D5A">
        <w:rPr>
          <w:rFonts w:cs="Times New Roman"/>
        </w:rPr>
        <w:t>nybelægges</w:t>
      </w:r>
      <w:proofErr w:type="spellEnd"/>
      <w:r w:rsidRPr="006D4D5A">
        <w:rPr>
          <w:rFonts w:cs="Times New Roman"/>
        </w:rPr>
        <w:t>, skal disse retableres og istandsættes, således at de konstruk</w:t>
      </w:r>
      <w:r>
        <w:rPr>
          <w:rFonts w:cs="Times New Roman"/>
        </w:rPr>
        <w:t>tionsmæssigt</w:t>
      </w:r>
      <w:r w:rsidRPr="006D4D5A">
        <w:rPr>
          <w:rFonts w:cs="Times New Roman"/>
        </w:rPr>
        <w:t xml:space="preserve"> og visuelt fremtræder på samme måde som før arbejdets påbegyndelse.</w:t>
      </w:r>
    </w:p>
    <w:p w14:paraId="6412F4A1" w14:textId="00B551A5" w:rsidR="0051343C" w:rsidRDefault="0051343C" w:rsidP="0051343C">
      <w:pPr>
        <w:pStyle w:val="Overskrift4"/>
        <w:rPr>
          <w:caps/>
        </w:rPr>
      </w:pPr>
      <w:r>
        <w:t>Afpropning af stik</w:t>
      </w:r>
    </w:p>
    <w:p w14:paraId="3589DD5A" w14:textId="01D2597B" w:rsidR="0051343C" w:rsidRDefault="0051343C" w:rsidP="0051343C">
      <w:pPr>
        <w:rPr>
          <w:rFonts w:cs="Times New Roman"/>
        </w:rPr>
      </w:pPr>
      <w:r w:rsidRPr="0051343C">
        <w:rPr>
          <w:rFonts w:cs="Times New Roman"/>
        </w:rPr>
        <w:t xml:space="preserve">Afpropning </w:t>
      </w:r>
      <w:r w:rsidR="006A48CC">
        <w:rPr>
          <w:rFonts w:cs="Times New Roman"/>
        </w:rPr>
        <w:t xml:space="preserve">og rørfyldning </w:t>
      </w:r>
      <w:r w:rsidRPr="0051343C">
        <w:rPr>
          <w:rFonts w:cs="Times New Roman"/>
        </w:rPr>
        <w:t>af stik foregår efter følgende principper:</w:t>
      </w:r>
    </w:p>
    <w:p w14:paraId="7DBF77FB" w14:textId="38CDBB19" w:rsidR="006A48CC" w:rsidRPr="006A48CC" w:rsidRDefault="006A48CC" w:rsidP="008A4DE4">
      <w:pPr>
        <w:pStyle w:val="Listeafsnit"/>
        <w:numPr>
          <w:ilvl w:val="0"/>
          <w:numId w:val="69"/>
        </w:numPr>
        <w:rPr>
          <w:rFonts w:cs="Times New Roman"/>
        </w:rPr>
      </w:pPr>
      <w:r>
        <w:rPr>
          <w:rFonts w:cs="Times New Roman"/>
        </w:rPr>
        <w:t>Alle stik, som afproppes, skal rørfyldes.</w:t>
      </w:r>
    </w:p>
    <w:p w14:paraId="04FD8E28" w14:textId="77777777" w:rsidR="0051343C" w:rsidRDefault="0051343C" w:rsidP="008A4DE4">
      <w:pPr>
        <w:pStyle w:val="Listeafsnit"/>
        <w:numPr>
          <w:ilvl w:val="0"/>
          <w:numId w:val="64"/>
        </w:numPr>
        <w:rPr>
          <w:rFonts w:cs="Times New Roman"/>
        </w:rPr>
      </w:pPr>
      <w:r w:rsidRPr="0056288C">
        <w:rPr>
          <w:rFonts w:cs="Times New Roman"/>
        </w:rPr>
        <w:t>Stik i brønd skal afproppes med beton i brønd, der tilpasses brøndvæggen eller banketforløb.</w:t>
      </w:r>
    </w:p>
    <w:p w14:paraId="0E433A73" w14:textId="77777777" w:rsidR="0051343C" w:rsidRDefault="0051343C" w:rsidP="008A4DE4">
      <w:pPr>
        <w:pStyle w:val="Listeafsnit"/>
        <w:numPr>
          <w:ilvl w:val="0"/>
          <w:numId w:val="64"/>
        </w:numPr>
        <w:rPr>
          <w:rFonts w:cs="Times New Roman"/>
        </w:rPr>
      </w:pPr>
      <w:r w:rsidRPr="0056288C">
        <w:rPr>
          <w:rFonts w:cs="Times New Roman"/>
        </w:rPr>
        <w:t>Sløjfede ledninger afproppes i begge ender, således at der ikke forekommer døde ender.</w:t>
      </w:r>
    </w:p>
    <w:p w14:paraId="4425FDCE" w14:textId="77777777" w:rsidR="0051343C" w:rsidRPr="0056288C" w:rsidRDefault="0051343C" w:rsidP="008A4DE4">
      <w:pPr>
        <w:pStyle w:val="Listeafsnit"/>
        <w:numPr>
          <w:ilvl w:val="0"/>
          <w:numId w:val="64"/>
        </w:numPr>
        <w:rPr>
          <w:rFonts w:cs="Times New Roman"/>
        </w:rPr>
      </w:pPr>
      <w:r w:rsidRPr="0056288C">
        <w:rPr>
          <w:rFonts w:cs="Times New Roman"/>
        </w:rPr>
        <w:t xml:space="preserve">Afpropning af stik i brønd dokumenteres ved foto, der afleveres til </w:t>
      </w:r>
      <w:r w:rsidRPr="0051343C">
        <w:rPr>
          <w:rFonts w:cs="Times New Roman"/>
        </w:rPr>
        <w:t>bygherren.</w:t>
      </w:r>
    </w:p>
    <w:p w14:paraId="0086B23D" w14:textId="77777777" w:rsidR="0051343C" w:rsidRPr="0056288C" w:rsidRDefault="0051343C" w:rsidP="008A4DE4">
      <w:pPr>
        <w:pStyle w:val="Listeafsnit"/>
        <w:numPr>
          <w:ilvl w:val="0"/>
          <w:numId w:val="64"/>
        </w:numPr>
        <w:rPr>
          <w:rFonts w:cs="Times New Roman"/>
        </w:rPr>
      </w:pPr>
      <w:r w:rsidRPr="0056288C">
        <w:rPr>
          <w:rFonts w:cs="Times New Roman"/>
        </w:rPr>
        <w:t>Afpropning af stikledning ved hovedledning.</w:t>
      </w:r>
    </w:p>
    <w:p w14:paraId="4A707EF0" w14:textId="77777777" w:rsidR="0051343C" w:rsidRPr="0056288C" w:rsidRDefault="0051343C" w:rsidP="008A4DE4">
      <w:pPr>
        <w:pStyle w:val="Listeafsnit"/>
        <w:numPr>
          <w:ilvl w:val="0"/>
          <w:numId w:val="64"/>
        </w:numPr>
        <w:rPr>
          <w:rFonts w:cs="Times New Roman"/>
        </w:rPr>
      </w:pPr>
      <w:r w:rsidRPr="0056288C">
        <w:rPr>
          <w:rFonts w:cs="Times New Roman"/>
        </w:rPr>
        <w:t>Afpropning af stik ved hovedledning skal udføres med rotteprop eller tilsvarende metode. Døde/sløjfede ledninger skal afproppes i begge ender.</w:t>
      </w:r>
    </w:p>
    <w:p w14:paraId="58C2A08B" w14:textId="77777777" w:rsidR="0051343C" w:rsidRPr="0056288C" w:rsidRDefault="0051343C" w:rsidP="008A4DE4">
      <w:pPr>
        <w:pStyle w:val="Listeafsnit"/>
        <w:numPr>
          <w:ilvl w:val="0"/>
          <w:numId w:val="64"/>
        </w:numPr>
        <w:rPr>
          <w:rFonts w:cs="Times New Roman"/>
        </w:rPr>
      </w:pPr>
      <w:r w:rsidRPr="0056288C">
        <w:rPr>
          <w:rFonts w:cs="Times New Roman"/>
        </w:rPr>
        <w:t>Kort strømpeforing</w:t>
      </w:r>
      <w:r>
        <w:rPr>
          <w:rFonts w:cs="Times New Roman"/>
        </w:rPr>
        <w:t xml:space="preserve"> (</w:t>
      </w:r>
      <w:proofErr w:type="spellStart"/>
      <w:r>
        <w:rPr>
          <w:rFonts w:cs="Times New Roman"/>
        </w:rPr>
        <w:t>partliner</w:t>
      </w:r>
      <w:proofErr w:type="spellEnd"/>
      <w:r>
        <w:rPr>
          <w:rFonts w:cs="Times New Roman"/>
        </w:rPr>
        <w:t>)</w:t>
      </w:r>
      <w:r w:rsidRPr="0056288C">
        <w:rPr>
          <w:rFonts w:cs="Times New Roman"/>
        </w:rPr>
        <w:t xml:space="preserve"> accepteres ikke.</w:t>
      </w:r>
    </w:p>
    <w:p w14:paraId="3D95D441" w14:textId="77777777" w:rsidR="0051343C" w:rsidRPr="0056288C" w:rsidRDefault="0051343C" w:rsidP="008A4DE4">
      <w:pPr>
        <w:pStyle w:val="Listeafsnit"/>
        <w:numPr>
          <w:ilvl w:val="0"/>
          <w:numId w:val="64"/>
        </w:numPr>
        <w:rPr>
          <w:rFonts w:cs="Times New Roman"/>
        </w:rPr>
      </w:pPr>
      <w:r w:rsidRPr="0056288C">
        <w:rPr>
          <w:rFonts w:cs="Times New Roman"/>
        </w:rPr>
        <w:t>Afpropning af stiktilslutning dokumenteres ved efterfølgende TV-inspektion af hele ledningen og anses udelukkende for acceptabel, såfremt afpropningen efterfølgende afrapporteres som tæt og driftsmæssigt forsvarlig.</w:t>
      </w:r>
    </w:p>
    <w:p w14:paraId="37FCA0B3" w14:textId="77777777" w:rsidR="0051343C" w:rsidRPr="0023638D" w:rsidRDefault="0051343C" w:rsidP="008A4DE4">
      <w:pPr>
        <w:pStyle w:val="Listeafsnit"/>
        <w:numPr>
          <w:ilvl w:val="0"/>
          <w:numId w:val="64"/>
        </w:numPr>
        <w:rPr>
          <w:rFonts w:cs="Times New Roman"/>
        </w:rPr>
      </w:pPr>
      <w:r w:rsidRPr="0023638D">
        <w:rPr>
          <w:rFonts w:cs="Times New Roman"/>
        </w:rPr>
        <w:t>Manuel afpropning af stik i store hovedledninger</w:t>
      </w:r>
    </w:p>
    <w:p w14:paraId="4E11A81E" w14:textId="4B8FF8D8" w:rsidR="0069653B" w:rsidRPr="0069653B" w:rsidRDefault="0069653B" w:rsidP="0069653B">
      <w:pPr>
        <w:pStyle w:val="Overskrift4"/>
        <w:rPr>
          <w:caps/>
        </w:rPr>
      </w:pPr>
      <w:r w:rsidRPr="000005B6">
        <w:lastRenderedPageBreak/>
        <w:t>Manuel afpropning af stik i store hovedledninger</w:t>
      </w:r>
    </w:p>
    <w:p w14:paraId="166B6CF4" w14:textId="03FEEB1E" w:rsidR="0069653B" w:rsidRPr="000005B6" w:rsidRDefault="0069653B" w:rsidP="0069653B">
      <w:pPr>
        <w:rPr>
          <w:rFonts w:cs="Times New Roman"/>
        </w:rPr>
      </w:pPr>
      <w:commentRangeStart w:id="103"/>
      <w:r w:rsidRPr="000005B6">
        <w:rPr>
          <w:rFonts w:cs="Times New Roman"/>
        </w:rPr>
        <w:t xml:space="preserve">I hovedledninger større end ø1200 </w:t>
      </w:r>
      <w:r w:rsidR="00083270">
        <w:rPr>
          <w:rFonts w:cs="Times New Roman"/>
        </w:rPr>
        <w:t xml:space="preserve">mm </w:t>
      </w:r>
      <w:r w:rsidRPr="000005B6">
        <w:rPr>
          <w:rFonts w:cs="Times New Roman"/>
        </w:rPr>
        <w:t xml:space="preserve">afproppes stikkene manuelt. Stikket mures til ved hovedledning med beton, der tilpasses </w:t>
      </w:r>
      <w:proofErr w:type="spellStart"/>
      <w:r w:rsidRPr="000005B6">
        <w:rPr>
          <w:rFonts w:cs="Times New Roman"/>
        </w:rPr>
        <w:t>rørvæggen</w:t>
      </w:r>
      <w:proofErr w:type="spellEnd"/>
      <w:r w:rsidRPr="000005B6">
        <w:rPr>
          <w:rFonts w:cs="Times New Roman"/>
        </w:rPr>
        <w:t xml:space="preserve">. Døde ledningsender afproppes i begge ender fx ved </w:t>
      </w:r>
      <w:r>
        <w:rPr>
          <w:rFonts w:cs="Times New Roman"/>
        </w:rPr>
        <w:t>rørfyldning</w:t>
      </w:r>
      <w:r w:rsidRPr="000005B6">
        <w:rPr>
          <w:rFonts w:cs="Times New Roman"/>
        </w:rPr>
        <w:t>.</w:t>
      </w:r>
      <w:r>
        <w:rPr>
          <w:rFonts w:cs="Times New Roman"/>
          <w:color w:val="FF0000"/>
        </w:rPr>
        <w:t xml:space="preserve"> </w:t>
      </w:r>
      <w:commentRangeEnd w:id="103"/>
      <w:r w:rsidR="00E85F23">
        <w:rPr>
          <w:rStyle w:val="Kommentarhenvisning"/>
        </w:rPr>
        <w:commentReference w:id="103"/>
      </w:r>
    </w:p>
    <w:p w14:paraId="55737AA3" w14:textId="678E0957" w:rsidR="0069653B" w:rsidRPr="00C461EC" w:rsidRDefault="0069653B" w:rsidP="0069653B">
      <w:pPr>
        <w:rPr>
          <w:rFonts w:cs="Times New Roman"/>
        </w:rPr>
      </w:pPr>
      <w:r w:rsidRPr="000005B6">
        <w:rPr>
          <w:rFonts w:cs="Times New Roman"/>
        </w:rPr>
        <w:t>På strækninger, hvor der skal udføres manuelt arbejde, i forbindelse med afpropninger af stik, forventes det, at eventuelle andre dårlige stiktilslutninger eller rørbrud, repareres på samme strækning og i samme arbejdsgang.</w:t>
      </w:r>
    </w:p>
    <w:p w14:paraId="6A45FB27" w14:textId="1C157481" w:rsidR="00A80F64" w:rsidRDefault="00A80F64" w:rsidP="001938D0">
      <w:pPr>
        <w:pStyle w:val="Overskrift3"/>
      </w:pPr>
      <w:r w:rsidRPr="006D4D5A">
        <w:t>Brønde</w:t>
      </w:r>
    </w:p>
    <w:p w14:paraId="4DCDEFB4" w14:textId="77777777" w:rsidR="00A80F64" w:rsidRPr="006D4D5A" w:rsidRDefault="00A80F64" w:rsidP="00A80F64">
      <w:pPr>
        <w:rPr>
          <w:rFonts w:cs="Times New Roman"/>
        </w:rPr>
      </w:pPr>
      <w:r w:rsidRPr="006D4D5A">
        <w:rPr>
          <w:rFonts w:cs="Times New Roman"/>
        </w:rPr>
        <w:t>Højderegulering af faste karme på brønde skal ske ved ilægning af topringe af beton eller plast.</w:t>
      </w:r>
    </w:p>
    <w:p w14:paraId="7071A720" w14:textId="77777777" w:rsidR="00A80F64" w:rsidRPr="006D4D5A" w:rsidRDefault="00A80F64" w:rsidP="00A80F64">
      <w:pPr>
        <w:rPr>
          <w:rFonts w:cs="Times New Roman"/>
        </w:rPr>
      </w:pPr>
      <w:r w:rsidRPr="006D4D5A">
        <w:rPr>
          <w:rFonts w:cs="Times New Roman"/>
        </w:rPr>
        <w:t>Nedløbsbrønde skal, for så vidt afløbsledningens dybde tillader det, udføres således, at vandspejlet i brønden er mindst 110 cm under overside rist.</w:t>
      </w:r>
    </w:p>
    <w:p w14:paraId="5325758D" w14:textId="77777777" w:rsidR="00A80F64" w:rsidRPr="006D4D5A" w:rsidRDefault="00A80F64" w:rsidP="00A80F64">
      <w:pPr>
        <w:rPr>
          <w:rFonts w:cs="Times New Roman"/>
        </w:rPr>
      </w:pPr>
      <w:proofErr w:type="spellStart"/>
      <w:r w:rsidRPr="006D4D5A">
        <w:rPr>
          <w:rFonts w:cs="Times New Roman"/>
        </w:rPr>
        <w:t>Tilfyldning</w:t>
      </w:r>
      <w:proofErr w:type="spellEnd"/>
      <w:r w:rsidRPr="006D4D5A">
        <w:rPr>
          <w:rFonts w:cs="Times New Roman"/>
        </w:rPr>
        <w:t xml:space="preserve"> med bundsikringsgrus omkring brønde skal op til udgravningsniveau for tilsluttede ledninger. Bundsikringsgrus skal komprimeres til samme komprimeringsgrad som omkringliggende materialer. Dog mindst som beskrevet i Bilag A - Komprimering.</w:t>
      </w:r>
    </w:p>
    <w:p w14:paraId="5F1B9709" w14:textId="77777777" w:rsidR="00A80F64" w:rsidRPr="006D4D5A" w:rsidRDefault="00A80F64" w:rsidP="00A80F64">
      <w:pPr>
        <w:rPr>
          <w:rFonts w:cs="Times New Roman"/>
        </w:rPr>
      </w:pPr>
      <w:r w:rsidRPr="006D4D5A">
        <w:rPr>
          <w:rFonts w:cs="Times New Roman"/>
        </w:rPr>
        <w:t xml:space="preserve">Tilslutninger til </w:t>
      </w:r>
      <w:proofErr w:type="spellStart"/>
      <w:r w:rsidRPr="006D4D5A">
        <w:rPr>
          <w:rFonts w:cs="Times New Roman"/>
        </w:rPr>
        <w:t>sandfangsbrønd</w:t>
      </w:r>
      <w:proofErr w:type="spellEnd"/>
      <w:r w:rsidRPr="006D4D5A">
        <w:rPr>
          <w:rFonts w:cs="Times New Roman"/>
        </w:rPr>
        <w:t xml:space="preserve">, skal udføres med præfabrikeret tilslutnings mellemstykke i beton. Hvor dette ikke kan lade sig gøre, skal tilslutningerne udføres med diamantborekrone. </w:t>
      </w:r>
      <w:proofErr w:type="spellStart"/>
      <w:r w:rsidRPr="006D4D5A">
        <w:rPr>
          <w:rFonts w:cs="Times New Roman"/>
        </w:rPr>
        <w:t>Påhugninger</w:t>
      </w:r>
      <w:proofErr w:type="spellEnd"/>
      <w:r w:rsidRPr="006D4D5A">
        <w:rPr>
          <w:rFonts w:cs="Times New Roman"/>
        </w:rPr>
        <w:t xml:space="preserve"> eller lignende accepteres ikke.</w:t>
      </w:r>
    </w:p>
    <w:p w14:paraId="7E233FAB" w14:textId="30DDE49A" w:rsidR="00A80F64" w:rsidRDefault="00A80F64" w:rsidP="00A80F64">
      <w:pPr>
        <w:rPr>
          <w:rFonts w:cs="Times New Roman"/>
        </w:rPr>
      </w:pPr>
      <w:r w:rsidRPr="006D4D5A">
        <w:rPr>
          <w:rFonts w:cs="Times New Roman"/>
        </w:rPr>
        <w:t>Tilslutninger af plastrør skal ske med overgangsstykke.</w:t>
      </w:r>
    </w:p>
    <w:p w14:paraId="4B97A623" w14:textId="5065A555" w:rsidR="00A80F64" w:rsidRDefault="00CB1051" w:rsidP="001938D0">
      <w:pPr>
        <w:pStyle w:val="Overskrift4"/>
      </w:pPr>
      <w:r w:rsidRPr="00CB1051">
        <w:t>Opmåling af ledninger og komponenter</w:t>
      </w:r>
    </w:p>
    <w:p w14:paraId="657C1D3C" w14:textId="77777777" w:rsidR="00CB1051" w:rsidRDefault="00CB1051" w:rsidP="00CB1051">
      <w:r>
        <w:t>For at Københavns Kommune skal kunne honorere dens forpligtelser som ledningsejer, i henhold til Loven om Ledningsejerregistrering (LER-loven), skal ledninger og komponenter opmåles i henhold til kommunens tegningskrav (</w:t>
      </w:r>
      <w:hyperlink r:id="rId42" w:tgtFrame="_blank" w:tooltip="https://www.kk.dk/erhverv/indkoeb-og-udbud/informationer-til-leverandoerer/retningslinjer-for-anlaegsprojekter/tegningskrav" w:history="1">
        <w:r>
          <w:rPr>
            <w:rStyle w:val="Hyperlink"/>
          </w:rPr>
          <w:t>Tegningskrav til anlægsprojekter | Københavns Kommune</w:t>
        </w:r>
      </w:hyperlink>
      <w:r>
        <w:t>).</w:t>
      </w:r>
    </w:p>
    <w:p w14:paraId="61268CD1" w14:textId="2C216998" w:rsidR="00A80F64" w:rsidRDefault="00A80F64" w:rsidP="001938D0">
      <w:pPr>
        <w:pStyle w:val="Overskrift2"/>
      </w:pPr>
      <w:bookmarkStart w:id="104" w:name="_Toc223346891"/>
      <w:r w:rsidRPr="006D4D5A">
        <w:t>Kontrol</w:t>
      </w:r>
      <w:bookmarkEnd w:id="104"/>
    </w:p>
    <w:p w14:paraId="64DC4FB1" w14:textId="77777777" w:rsidR="00CB1051" w:rsidRDefault="00CB1051" w:rsidP="00CB1051">
      <w:r>
        <w:t>For krav til opmåling af ledninger, se tegningskrav (</w:t>
      </w:r>
      <w:hyperlink r:id="rId43" w:tgtFrame="_blank" w:tooltip="https://www.kk.dk/erhverv/indkoeb-og-udbud/informationer-til-leverandoerer/retningslinjer-for-anlaegsprojekter/tegningskrav" w:history="1">
        <w:r>
          <w:rPr>
            <w:rStyle w:val="Hyperlink"/>
          </w:rPr>
          <w:t>Tegningskrav til anlægsprojekter | Københavns Kommune</w:t>
        </w:r>
      </w:hyperlink>
      <w:r>
        <w:t>)</w:t>
      </w:r>
      <w:r>
        <w:rPr>
          <w:rFonts w:ascii="Cambria" w:hAnsi="Cambria"/>
        </w:rPr>
        <w:t> </w:t>
      </w:r>
    </w:p>
    <w:p w14:paraId="543BF268" w14:textId="4938924E" w:rsidR="00A80F64" w:rsidRDefault="00A80F64" w:rsidP="001938D0">
      <w:pPr>
        <w:pStyle w:val="Overskrift3"/>
      </w:pPr>
      <w:r w:rsidRPr="006D4D5A">
        <w:t>Materialekontrol</w:t>
      </w:r>
    </w:p>
    <w:p w14:paraId="70E3D8D5" w14:textId="77777777" w:rsidR="00A80F64" w:rsidRPr="006D4D5A" w:rsidRDefault="00A80F64" w:rsidP="00A80F64">
      <w:pPr>
        <w:rPr>
          <w:rFonts w:cs="Times New Roman"/>
        </w:rPr>
      </w:pPr>
      <w:r w:rsidRPr="006D4D5A">
        <w:rPr>
          <w:rFonts w:cs="Times New Roman"/>
        </w:rPr>
        <w:t xml:space="preserve">Datablade af leverede materialer, produktoplysninger, recepter, prøveresultater, varedeklarationer eller lignende skal </w:t>
      </w:r>
      <w:r>
        <w:rPr>
          <w:rFonts w:cs="Times New Roman"/>
        </w:rPr>
        <w:t>uploades på projektets projektweb.</w:t>
      </w:r>
    </w:p>
    <w:p w14:paraId="1A519ED1" w14:textId="4A8E43E3" w:rsidR="00A80F64" w:rsidRDefault="00A80F64" w:rsidP="00A80F64">
      <w:pPr>
        <w:rPr>
          <w:rFonts w:cs="Times New Roman"/>
        </w:rPr>
      </w:pPr>
      <w:r>
        <w:rPr>
          <w:rFonts w:cs="Times New Roman"/>
        </w:rPr>
        <w:t>Brønd- og r</w:t>
      </w:r>
      <w:r w:rsidRPr="006D4D5A">
        <w:rPr>
          <w:rFonts w:cs="Times New Roman"/>
        </w:rPr>
        <w:t>ørmaterialer kontrolleres i normalt kontrolniveau.</w:t>
      </w:r>
    </w:p>
    <w:p w14:paraId="4ECF3C0C" w14:textId="5B7C91F8" w:rsidR="00A80F64" w:rsidRDefault="00A80F64" w:rsidP="001938D0">
      <w:pPr>
        <w:pStyle w:val="Overskrift3"/>
      </w:pPr>
      <w:r w:rsidRPr="006D4D5A">
        <w:t>Proceskontrol</w:t>
      </w:r>
    </w:p>
    <w:p w14:paraId="4D886F96" w14:textId="5FF1FD4E" w:rsidR="00A80F64" w:rsidRPr="006D4D5A" w:rsidRDefault="00A80F64" w:rsidP="00A80F64">
      <w:pPr>
        <w:rPr>
          <w:rFonts w:cs="Times New Roman"/>
        </w:rPr>
      </w:pPr>
      <w:r w:rsidRPr="006D4D5A">
        <w:rPr>
          <w:rFonts w:cs="Times New Roman"/>
        </w:rPr>
        <w:t xml:space="preserve">Der skal udføres indmåling af </w:t>
      </w:r>
      <w:proofErr w:type="spellStart"/>
      <w:r w:rsidRPr="006D4D5A">
        <w:rPr>
          <w:rFonts w:cs="Times New Roman"/>
        </w:rPr>
        <w:t>råjordsplanum</w:t>
      </w:r>
      <w:proofErr w:type="spellEnd"/>
      <w:r w:rsidRPr="006D4D5A">
        <w:rPr>
          <w:rFonts w:cs="Times New Roman"/>
        </w:rPr>
        <w:t xml:space="preserve">. Koter og kopi af nivellement </w:t>
      </w:r>
      <w:r>
        <w:rPr>
          <w:rFonts w:cs="Times New Roman"/>
        </w:rPr>
        <w:t>uploades på projektets projektweb</w:t>
      </w:r>
      <w:r w:rsidR="004766B6">
        <w:rPr>
          <w:rFonts w:cs="Times New Roman"/>
        </w:rPr>
        <w:t>.</w:t>
      </w:r>
      <w:r>
        <w:rPr>
          <w:rFonts w:cs="Times New Roman"/>
        </w:rPr>
        <w:t xml:space="preserve"> </w:t>
      </w:r>
    </w:p>
    <w:p w14:paraId="09C2CA4F" w14:textId="77777777" w:rsidR="001504F6" w:rsidRDefault="001504F6" w:rsidP="00A80F64">
      <w:pPr>
        <w:sectPr w:rsidR="001504F6" w:rsidSect="00693D09">
          <w:headerReference w:type="default" r:id="rId44"/>
          <w:pgSz w:w="11906" w:h="16838"/>
          <w:pgMar w:top="1701" w:right="1134" w:bottom="1701" w:left="1134" w:header="936" w:footer="936" w:gutter="0"/>
          <w:cols w:space="708"/>
          <w:docGrid w:linePitch="360"/>
        </w:sectPr>
      </w:pPr>
    </w:p>
    <w:p w14:paraId="54F8B98C" w14:textId="4B88AB00" w:rsidR="00A80F64" w:rsidRDefault="001504F6" w:rsidP="008A4DE4">
      <w:pPr>
        <w:pStyle w:val="Overskrift1"/>
        <w:numPr>
          <w:ilvl w:val="0"/>
          <w:numId w:val="46"/>
        </w:numPr>
        <w:ind w:left="1021" w:hanging="1021"/>
      </w:pPr>
      <w:bookmarkStart w:id="105" w:name="_Toc223346892"/>
      <w:r>
        <w:lastRenderedPageBreak/>
        <w:t>Bundsikring af sand og grus</w:t>
      </w:r>
      <w:bookmarkEnd w:id="105"/>
    </w:p>
    <w:p w14:paraId="5514F1F2" w14:textId="3CE62CA8" w:rsidR="001504F6" w:rsidRDefault="001504F6" w:rsidP="001938D0">
      <w:pPr>
        <w:pStyle w:val="Overskrift2"/>
      </w:pPr>
      <w:bookmarkStart w:id="106" w:name="_Toc223346893"/>
      <w:r w:rsidRPr="006D4D5A">
        <w:t>Alment</w:t>
      </w:r>
      <w:bookmarkEnd w:id="106"/>
    </w:p>
    <w:p w14:paraId="298A4DA2" w14:textId="0FF28BAF" w:rsidR="001504F6" w:rsidRPr="006D4D5A" w:rsidRDefault="001504F6" w:rsidP="001504F6">
      <w:pPr>
        <w:rPr>
          <w:rFonts w:cs="Times New Roman"/>
        </w:rPr>
      </w:pPr>
      <w:r w:rsidRPr="006D4D5A">
        <w:rPr>
          <w:rFonts w:cs="Times New Roman"/>
        </w:rPr>
        <w:t xml:space="preserve">Denne SAB er supplerende beskrivelse til </w:t>
      </w:r>
      <w:r w:rsidR="003334FF">
        <w:rPr>
          <w:rFonts w:cs="Times New Roman"/>
        </w:rPr>
        <w:t>Vejdirektoratets Almindelig Arbejdsbeskrivelse</w:t>
      </w:r>
      <w:r w:rsidRPr="006D4D5A">
        <w:rPr>
          <w:rFonts w:cs="Times New Roman"/>
        </w:rPr>
        <w:t xml:space="preserve"> (AAB) Bundsikringslag af sand og grus samt for </w:t>
      </w:r>
      <w:r w:rsidR="003334FF">
        <w:rPr>
          <w:rFonts w:cs="Times New Roman"/>
        </w:rPr>
        <w:t>Vejdirektoratets Almindelig Arbejdsbeskrivelse</w:t>
      </w:r>
      <w:r w:rsidRPr="006D4D5A">
        <w:rPr>
          <w:rFonts w:cs="Times New Roman"/>
        </w:rPr>
        <w:t xml:space="preserve"> (AAB) Ledningsgrave.</w:t>
      </w:r>
    </w:p>
    <w:p w14:paraId="39D0F98C" w14:textId="77777777" w:rsidR="001504F6" w:rsidRPr="006D4D5A" w:rsidRDefault="001504F6" w:rsidP="001504F6">
      <w:pPr>
        <w:rPr>
          <w:rFonts w:cs="Times New Roman"/>
        </w:rPr>
      </w:pPr>
      <w:r w:rsidRPr="006D4D5A">
        <w:rPr>
          <w:rFonts w:cs="Times New Roman"/>
        </w:rPr>
        <w:t>Arbejdet omfatter levering og indbygning af bundsikringsgrus (BG).</w:t>
      </w:r>
    </w:p>
    <w:p w14:paraId="21024475" w14:textId="77777777" w:rsidR="001504F6" w:rsidRPr="006D4D5A" w:rsidRDefault="001504F6" w:rsidP="001504F6">
      <w:pPr>
        <w:rPr>
          <w:rFonts w:cs="Times New Roman"/>
        </w:rPr>
      </w:pPr>
      <w:r w:rsidRPr="006D4D5A">
        <w:rPr>
          <w:rFonts w:cs="Times New Roman"/>
        </w:rPr>
        <w:t>I denne entreprise anvendes bundsikringsgrus (BG) til:</w:t>
      </w:r>
    </w:p>
    <w:p w14:paraId="6F08F2C0" w14:textId="77777777" w:rsidR="001504F6" w:rsidRPr="001504F6" w:rsidRDefault="001504F6" w:rsidP="00B77525">
      <w:pPr>
        <w:pStyle w:val="Listeafsnit"/>
        <w:numPr>
          <w:ilvl w:val="0"/>
          <w:numId w:val="22"/>
        </w:numPr>
        <w:jc w:val="both"/>
        <w:rPr>
          <w:rStyle w:val="Bl"/>
          <w:rFonts w:cs="Times New Roman"/>
        </w:rPr>
      </w:pPr>
      <w:r w:rsidRPr="001504F6">
        <w:rPr>
          <w:rStyle w:val="Bl"/>
          <w:rFonts w:cs="Times New Roman"/>
        </w:rPr>
        <w:t>opfyldning af ledningsgrave og omkring brønde i kørebanearealer</w:t>
      </w:r>
    </w:p>
    <w:p w14:paraId="45559D12" w14:textId="77777777" w:rsidR="001504F6" w:rsidRPr="001504F6" w:rsidRDefault="001504F6" w:rsidP="00B77525">
      <w:pPr>
        <w:pStyle w:val="Listeafsnit"/>
        <w:numPr>
          <w:ilvl w:val="0"/>
          <w:numId w:val="22"/>
        </w:numPr>
        <w:jc w:val="both"/>
        <w:rPr>
          <w:rStyle w:val="Bl"/>
          <w:rFonts w:cs="Times New Roman"/>
        </w:rPr>
      </w:pPr>
      <w:r w:rsidRPr="001504F6">
        <w:rPr>
          <w:rStyle w:val="Bl"/>
          <w:rFonts w:cs="Times New Roman"/>
        </w:rPr>
        <w:t>opfyldning i gravninger, hvor den opgravede jord efter bygherretilsynets vurdering ikke kan genanvendes</w:t>
      </w:r>
    </w:p>
    <w:p w14:paraId="3044001B" w14:textId="77777777" w:rsidR="001504F6" w:rsidRPr="001504F6" w:rsidRDefault="001504F6" w:rsidP="00B77525">
      <w:pPr>
        <w:pStyle w:val="Listeafsnit"/>
        <w:numPr>
          <w:ilvl w:val="0"/>
          <w:numId w:val="22"/>
        </w:numPr>
        <w:jc w:val="both"/>
        <w:rPr>
          <w:rStyle w:val="Bl"/>
          <w:rFonts w:cs="Times New Roman"/>
          <w:color w:val="auto"/>
        </w:rPr>
      </w:pPr>
      <w:r w:rsidRPr="001504F6">
        <w:rPr>
          <w:rStyle w:val="Bl"/>
          <w:rFonts w:cs="Times New Roman"/>
        </w:rPr>
        <w:t>udskiftning af blød bund og uegnet råjord</w:t>
      </w:r>
    </w:p>
    <w:p w14:paraId="654BF708" w14:textId="7103AD42" w:rsidR="001504F6" w:rsidRPr="001504F6" w:rsidRDefault="001504F6" w:rsidP="00B77525">
      <w:pPr>
        <w:pStyle w:val="Listeafsnit"/>
        <w:numPr>
          <w:ilvl w:val="0"/>
          <w:numId w:val="22"/>
        </w:numPr>
        <w:jc w:val="both"/>
        <w:rPr>
          <w:rStyle w:val="Bl"/>
          <w:rFonts w:cs="Times New Roman"/>
          <w:color w:val="auto"/>
        </w:rPr>
      </w:pPr>
      <w:r w:rsidRPr="001504F6">
        <w:rPr>
          <w:rStyle w:val="Bl"/>
          <w:rFonts w:cs="Times New Roman"/>
        </w:rPr>
        <w:t>indbygning under belægninger</w:t>
      </w:r>
    </w:p>
    <w:p w14:paraId="351AB05E" w14:textId="32185964" w:rsidR="001504F6" w:rsidRDefault="001504F6" w:rsidP="001938D0">
      <w:pPr>
        <w:pStyle w:val="Overskrift2"/>
      </w:pPr>
      <w:bookmarkStart w:id="107" w:name="_Toc223346894"/>
      <w:r w:rsidRPr="006D4D5A">
        <w:t>Materialer</w:t>
      </w:r>
      <w:bookmarkEnd w:id="107"/>
    </w:p>
    <w:p w14:paraId="6B2A1A3B" w14:textId="630C6EF5" w:rsidR="00296BEF" w:rsidRPr="00296BEF" w:rsidRDefault="00296BEF" w:rsidP="00296BEF">
      <w:commentRangeStart w:id="108"/>
      <w:r>
        <w:t xml:space="preserve">Indholdet af knust asfalt må ikke være større end 35 % i henhold til DS/EN 933-11. De nederste 100 mm af bundsikringslaget skal dog bestå af naturmaterialer som opfylder kravet til bundsikring, kvalitet II, samt kravet til </w:t>
      </w:r>
      <w:proofErr w:type="spellStart"/>
      <w:r>
        <w:t>uensformighedstallet</w:t>
      </w:r>
      <w:proofErr w:type="spellEnd"/>
      <w:r>
        <w:t xml:space="preserve">, U &lt; 7, til sikring af tilstrækkelig filtervirkning og </w:t>
      </w:r>
      <w:proofErr w:type="spellStart"/>
      <w:r>
        <w:t>drænevne</w:t>
      </w:r>
      <w:proofErr w:type="spellEnd"/>
      <w:r>
        <w:t>.</w:t>
      </w:r>
      <w:commentRangeEnd w:id="108"/>
      <w:r w:rsidR="00AC6E6D">
        <w:rPr>
          <w:rStyle w:val="Kommentarhenvisning"/>
        </w:rPr>
        <w:commentReference w:id="108"/>
      </w:r>
    </w:p>
    <w:p w14:paraId="46313659" w14:textId="6E38BE30" w:rsidR="001504F6" w:rsidRDefault="001504F6" w:rsidP="001938D0">
      <w:pPr>
        <w:pStyle w:val="Overskrift2"/>
      </w:pPr>
      <w:bookmarkStart w:id="109" w:name="_Toc223346895"/>
      <w:r w:rsidRPr="006D4D5A">
        <w:t>Udførelse</w:t>
      </w:r>
      <w:bookmarkEnd w:id="109"/>
    </w:p>
    <w:p w14:paraId="11E51AF2" w14:textId="711DCD14" w:rsidR="001504F6" w:rsidRDefault="001504F6" w:rsidP="001938D0">
      <w:pPr>
        <w:pStyle w:val="Overskrift3"/>
      </w:pPr>
      <w:r w:rsidRPr="006D4D5A">
        <w:t>Levering</w:t>
      </w:r>
    </w:p>
    <w:p w14:paraId="1F51704E" w14:textId="4BF800F1" w:rsidR="001504F6" w:rsidRDefault="001504F6" w:rsidP="001504F6">
      <w:pPr>
        <w:rPr>
          <w:rFonts w:cs="Times New Roman"/>
        </w:rPr>
      </w:pPr>
      <w:r w:rsidRPr="006D4D5A">
        <w:rPr>
          <w:rFonts w:cs="Times New Roman"/>
        </w:rPr>
        <w:t>Samtidig levering fra mere end ét produktionssted må kun finde sted efter forudgående aftale med bygherrens tilsyn.</w:t>
      </w:r>
    </w:p>
    <w:p w14:paraId="0448F6F2" w14:textId="37BE0008" w:rsidR="001504F6" w:rsidRDefault="001504F6" w:rsidP="001938D0">
      <w:pPr>
        <w:pStyle w:val="Overskrift3"/>
      </w:pPr>
      <w:r w:rsidRPr="006D4D5A">
        <w:t>Udlægning</w:t>
      </w:r>
    </w:p>
    <w:p w14:paraId="17B180F4" w14:textId="77777777" w:rsidR="001504F6" w:rsidRPr="006D4D5A" w:rsidRDefault="001504F6" w:rsidP="001504F6">
      <w:pPr>
        <w:rPr>
          <w:rFonts w:cs="Times New Roman"/>
        </w:rPr>
      </w:pPr>
      <w:r w:rsidRPr="006D4D5A">
        <w:rPr>
          <w:rFonts w:cs="Times New Roman"/>
        </w:rPr>
        <w:t>BG skal udlægges snarest muligt efter, at lednings- og brøndarbejder er godkendt af bygherrens tilsyn og HOFOR eller anden ledningsejer.</w:t>
      </w:r>
    </w:p>
    <w:p w14:paraId="0FACC039" w14:textId="77777777" w:rsidR="001504F6" w:rsidRPr="006D4D5A" w:rsidRDefault="001504F6" w:rsidP="001504F6">
      <w:pPr>
        <w:rPr>
          <w:rFonts w:cs="Times New Roman"/>
        </w:rPr>
      </w:pPr>
      <w:r w:rsidRPr="006D4D5A">
        <w:rPr>
          <w:rFonts w:cs="Times New Roman"/>
        </w:rPr>
        <w:t>Den maksimale lagtykkelse inden komprimering må ikke overstige 300 mm.</w:t>
      </w:r>
    </w:p>
    <w:p w14:paraId="0F13F239" w14:textId="795F9DDF" w:rsidR="001504F6" w:rsidRDefault="001504F6" w:rsidP="001504F6">
      <w:pPr>
        <w:rPr>
          <w:rFonts w:cs="Times New Roman"/>
        </w:rPr>
      </w:pPr>
      <w:r w:rsidRPr="006D4D5A">
        <w:rPr>
          <w:rFonts w:cs="Times New Roman"/>
        </w:rPr>
        <w:t xml:space="preserve">Udlægning skal foregå ved metoder, der hindrer skadelig </w:t>
      </w:r>
      <w:proofErr w:type="spellStart"/>
      <w:r w:rsidRPr="006D4D5A">
        <w:rPr>
          <w:rFonts w:cs="Times New Roman"/>
        </w:rPr>
        <w:t>afblanding</w:t>
      </w:r>
      <w:proofErr w:type="spellEnd"/>
      <w:r w:rsidRPr="006D4D5A">
        <w:rPr>
          <w:rFonts w:cs="Times New Roman"/>
        </w:rPr>
        <w:t xml:space="preserve"> og sikrer en ensartet fordeling af materialerne.</w:t>
      </w:r>
    </w:p>
    <w:p w14:paraId="64385F88" w14:textId="5F75A987" w:rsidR="001504F6" w:rsidRDefault="001504F6" w:rsidP="001938D0">
      <w:pPr>
        <w:pStyle w:val="Overskrift3"/>
      </w:pPr>
      <w:r w:rsidRPr="006D4D5A">
        <w:t>Komprimering</w:t>
      </w:r>
    </w:p>
    <w:p w14:paraId="3CA5A1DE" w14:textId="77777777" w:rsidR="001504F6" w:rsidRPr="006D4D5A" w:rsidRDefault="001504F6" w:rsidP="001504F6">
      <w:pPr>
        <w:rPr>
          <w:rFonts w:cs="Times New Roman"/>
        </w:rPr>
      </w:pPr>
      <w:r w:rsidRPr="006D4D5A">
        <w:rPr>
          <w:rFonts w:cs="Times New Roman"/>
        </w:rPr>
        <w:t>I forbindelse med eventuel tilslutning til eksisterende belægninger/bærelag skal sammenbygningen ske ved nødvendig opbrydning.</w:t>
      </w:r>
    </w:p>
    <w:p w14:paraId="393F90EC" w14:textId="77777777" w:rsidR="001504F6" w:rsidRPr="006D4D5A" w:rsidRDefault="001504F6" w:rsidP="001504F6">
      <w:pPr>
        <w:rPr>
          <w:rFonts w:cs="Times New Roman"/>
        </w:rPr>
      </w:pPr>
      <w:r w:rsidRPr="006D4D5A">
        <w:rPr>
          <w:rFonts w:cs="Times New Roman"/>
        </w:rPr>
        <w:t xml:space="preserve">Hvis </w:t>
      </w:r>
      <w:proofErr w:type="spellStart"/>
      <w:r w:rsidRPr="006D4D5A">
        <w:rPr>
          <w:rFonts w:cs="Times New Roman"/>
        </w:rPr>
        <w:t>grusbærelaget</w:t>
      </w:r>
      <w:proofErr w:type="spellEnd"/>
      <w:r w:rsidRPr="006D4D5A">
        <w:rPr>
          <w:rFonts w:cs="Times New Roman"/>
        </w:rPr>
        <w:t xml:space="preserve"> skal henligge i længere tid, navnlig om vinteren i perioder med frost, skal komprimeringen eftervises ved en yderligere komprimeringskontrol inden udlægning </w:t>
      </w:r>
      <w:r w:rsidRPr="006D4D5A">
        <w:rPr>
          <w:rFonts w:cs="Times New Roman"/>
        </w:rPr>
        <w:lastRenderedPageBreak/>
        <w:t xml:space="preserve">af næste lag må påbegyndes. I det tilfælde, hvor komprimeringskravet ikke er overholdt kræves efterkomprimering inden udlægning af næste lag kan gennemføres. </w:t>
      </w:r>
      <w:r w:rsidRPr="006D4D5A">
        <w:rPr>
          <w:rFonts w:cs="Times New Roman"/>
        </w:rPr>
        <w:br/>
        <w:t>Gruslaget skal være frostfrit inden komprimeringen må udføres.</w:t>
      </w:r>
    </w:p>
    <w:p w14:paraId="56A78E51" w14:textId="77777777" w:rsidR="001504F6" w:rsidRPr="006D4D5A" w:rsidRDefault="001504F6" w:rsidP="001504F6">
      <w:pPr>
        <w:rPr>
          <w:rFonts w:cs="Times New Roman"/>
        </w:rPr>
      </w:pPr>
      <w:r w:rsidRPr="006D4D5A">
        <w:rPr>
          <w:rFonts w:cs="Times New Roman"/>
        </w:rPr>
        <w:t>Komprimering af BG over betonledninger må ikke ske i en højde af mindre end 30 cm over rørenes muffefremspring.</w:t>
      </w:r>
    </w:p>
    <w:p w14:paraId="750B986F" w14:textId="77777777" w:rsidR="001504F6" w:rsidRPr="006D4D5A" w:rsidRDefault="001504F6" w:rsidP="001504F6">
      <w:pPr>
        <w:rPr>
          <w:rFonts w:cs="Times New Roman"/>
        </w:rPr>
      </w:pPr>
      <w:r w:rsidRPr="006D4D5A">
        <w:rPr>
          <w:rFonts w:cs="Times New Roman"/>
        </w:rPr>
        <w:t>Valg af komprimeringsmateriel skal ske under hensyntagen til, at ledningernes regningsmæssige bæreevne ikke overskrides under komprimeringsarbejdet.</w:t>
      </w:r>
    </w:p>
    <w:p w14:paraId="3FF57FF4" w14:textId="735CE9FB" w:rsidR="001504F6" w:rsidRDefault="001504F6" w:rsidP="001504F6">
      <w:pPr>
        <w:rPr>
          <w:rFonts w:cs="Times New Roman"/>
        </w:rPr>
      </w:pPr>
      <w:r w:rsidRPr="006D4D5A">
        <w:rPr>
          <w:rFonts w:cs="Times New Roman"/>
        </w:rPr>
        <w:t xml:space="preserve">Der henvises i øvrigt til </w:t>
      </w:r>
      <w:r w:rsidR="00DE15A7">
        <w:rPr>
          <w:rFonts w:cs="Times New Roman"/>
        </w:rPr>
        <w:t>AAB, afsnit 4.3</w:t>
      </w:r>
      <w:r w:rsidR="00A2602D">
        <w:rPr>
          <w:rFonts w:cs="Times New Roman"/>
        </w:rPr>
        <w:t xml:space="preserve"> Komprimering</w:t>
      </w:r>
      <w:r w:rsidR="00DE15A7">
        <w:rPr>
          <w:rFonts w:cs="Times New Roman"/>
        </w:rPr>
        <w:t>.</w:t>
      </w:r>
    </w:p>
    <w:p w14:paraId="1C4D93B5" w14:textId="0324FFE4" w:rsidR="001504F6" w:rsidRDefault="001504F6" w:rsidP="001938D0">
      <w:pPr>
        <w:pStyle w:val="Overskrift2"/>
      </w:pPr>
      <w:bookmarkStart w:id="110" w:name="_Toc223346896"/>
      <w:r w:rsidRPr="006D4D5A">
        <w:t>Kontrol</w:t>
      </w:r>
      <w:bookmarkEnd w:id="110"/>
    </w:p>
    <w:p w14:paraId="3D79801B" w14:textId="08B62589" w:rsidR="001504F6" w:rsidRDefault="002F35F9" w:rsidP="001938D0">
      <w:pPr>
        <w:pStyle w:val="Overskrift3"/>
      </w:pPr>
      <w:r w:rsidRPr="006D4D5A">
        <w:t>Generelt</w:t>
      </w:r>
    </w:p>
    <w:p w14:paraId="1BB9F606" w14:textId="77777777" w:rsidR="002F35F9" w:rsidRPr="006D4D5A" w:rsidRDefault="002F35F9" w:rsidP="002F35F9">
      <w:pPr>
        <w:rPr>
          <w:rFonts w:cs="Times New Roman"/>
        </w:rPr>
      </w:pPr>
      <w:r w:rsidRPr="006D4D5A">
        <w:rPr>
          <w:rFonts w:cs="Times New Roman"/>
        </w:rPr>
        <w:t xml:space="preserve">Datablade af leverede materialer, produktoplysninger, recepter, prøveresultater, varedeklarationer eller lignende skal </w:t>
      </w:r>
      <w:r>
        <w:rPr>
          <w:rFonts w:cs="Times New Roman"/>
        </w:rPr>
        <w:t>uploades på projektets projektweb</w:t>
      </w:r>
      <w:r w:rsidRPr="006D4D5A">
        <w:rPr>
          <w:rFonts w:cs="Times New Roman"/>
        </w:rPr>
        <w:t>. Opstår der ved udlæg eller færdsel opblanding af underbund og bundsikring, skal disse partier udskiftes vederlagsfrit.</w:t>
      </w:r>
    </w:p>
    <w:p w14:paraId="4ECAAC65" w14:textId="3DB8BA61" w:rsidR="002F35F9" w:rsidRDefault="002F35F9" w:rsidP="002F35F9">
      <w:pPr>
        <w:rPr>
          <w:rFonts w:cs="Times New Roman"/>
        </w:rPr>
      </w:pPr>
      <w:r w:rsidRPr="006D4D5A">
        <w:rPr>
          <w:rFonts w:cs="Times New Roman"/>
        </w:rPr>
        <w:t>Vedrørende komprimeringskontrol i ledningsgrave henvises til SAB Afvanding.</w:t>
      </w:r>
    </w:p>
    <w:p w14:paraId="72D2F633" w14:textId="49C950E2" w:rsidR="002F35F9" w:rsidRDefault="002F35F9" w:rsidP="001938D0">
      <w:pPr>
        <w:pStyle w:val="Overskrift3"/>
      </w:pPr>
      <w:r w:rsidRPr="006D4D5A">
        <w:t>Materialer</w:t>
      </w:r>
    </w:p>
    <w:p w14:paraId="564105B0" w14:textId="77777777" w:rsidR="002F35F9" w:rsidRPr="006D4D5A" w:rsidRDefault="002F35F9" w:rsidP="002F35F9">
      <w:pPr>
        <w:rPr>
          <w:rFonts w:cs="Times New Roman"/>
        </w:rPr>
      </w:pPr>
      <w:r w:rsidRPr="006D4D5A">
        <w:rPr>
          <w:rFonts w:cs="Times New Roman"/>
        </w:rPr>
        <w:t>Efterfølgende angivelser i m</w:t>
      </w:r>
      <w:r w:rsidRPr="006D4D5A">
        <w:rPr>
          <w:rFonts w:cs="Times New Roman"/>
          <w:vertAlign w:val="superscript"/>
        </w:rPr>
        <w:t>3</w:t>
      </w:r>
      <w:r w:rsidRPr="006D4D5A">
        <w:rPr>
          <w:rFonts w:cs="Times New Roman"/>
        </w:rPr>
        <w:t xml:space="preserve"> er fast mål.</w:t>
      </w:r>
    </w:p>
    <w:p w14:paraId="17840981" w14:textId="77777777" w:rsidR="002F35F9" w:rsidRPr="006D4D5A" w:rsidRDefault="002F35F9" w:rsidP="002F35F9">
      <w:pPr>
        <w:rPr>
          <w:rFonts w:cs="Times New Roman"/>
        </w:rPr>
      </w:pPr>
      <w:r w:rsidRPr="006D4D5A">
        <w:rPr>
          <w:rFonts w:cs="Times New Roman"/>
        </w:rPr>
        <w:t>For ikke-deklarerede materialer jf. AAB skal kvaliteten kontrolleres fortløbende pr. påbegyndt 100 m</w:t>
      </w:r>
      <w:r w:rsidRPr="006D4D5A">
        <w:rPr>
          <w:rFonts w:cs="Times New Roman"/>
          <w:vertAlign w:val="superscript"/>
        </w:rPr>
        <w:t>3</w:t>
      </w:r>
      <w:r w:rsidRPr="006D4D5A">
        <w:rPr>
          <w:rFonts w:cs="Times New Roman"/>
        </w:rPr>
        <w:t>.</w:t>
      </w:r>
    </w:p>
    <w:p w14:paraId="3F6D682A" w14:textId="77777777" w:rsidR="002F35F9" w:rsidRPr="006D4D5A" w:rsidRDefault="002F35F9" w:rsidP="002F35F9">
      <w:pPr>
        <w:rPr>
          <w:rFonts w:cs="Times New Roman"/>
        </w:rPr>
      </w:pPr>
      <w:r w:rsidRPr="006D4D5A">
        <w:rPr>
          <w:rFonts w:cs="Times New Roman"/>
        </w:rPr>
        <w:t>Ved brug af deklarerede materialer jf. AAB skal kvaliteten kontrolleres fortløbende pr. påbegyndt 500 m</w:t>
      </w:r>
      <w:r w:rsidRPr="006D4D5A">
        <w:rPr>
          <w:rFonts w:cs="Times New Roman"/>
          <w:vertAlign w:val="superscript"/>
        </w:rPr>
        <w:t>3</w:t>
      </w:r>
      <w:r w:rsidRPr="006D4D5A">
        <w:rPr>
          <w:rFonts w:cs="Times New Roman"/>
        </w:rPr>
        <w:t>.</w:t>
      </w:r>
    </w:p>
    <w:p w14:paraId="6341E5FA" w14:textId="77777777" w:rsidR="002F35F9" w:rsidRPr="006D4D5A" w:rsidRDefault="002F35F9" w:rsidP="002F35F9">
      <w:pPr>
        <w:rPr>
          <w:rFonts w:cs="Times New Roman"/>
        </w:rPr>
      </w:pPr>
      <w:r w:rsidRPr="006D4D5A">
        <w:rPr>
          <w:rFonts w:cs="Times New Roman"/>
        </w:rPr>
        <w:t>Ovennævnte materialekontrol skal udføres på pladsen.</w:t>
      </w:r>
    </w:p>
    <w:p w14:paraId="4B30D8E0" w14:textId="4181C2CC" w:rsidR="002F35F9" w:rsidRDefault="002F35F9" w:rsidP="002F35F9">
      <w:pPr>
        <w:rPr>
          <w:rFonts w:cs="Times New Roman"/>
        </w:rPr>
      </w:pPr>
      <w:r w:rsidRPr="006D4D5A">
        <w:rPr>
          <w:rFonts w:cs="Times New Roman"/>
        </w:rPr>
        <w:t>Leverede materialer, der ikke opfylder de stillede krav, skal udskiftes.</w:t>
      </w:r>
    </w:p>
    <w:p w14:paraId="2A1AD0D2" w14:textId="29AF214B" w:rsidR="002F35F9" w:rsidRDefault="002F35F9" w:rsidP="001938D0">
      <w:pPr>
        <w:pStyle w:val="Overskrift3"/>
      </w:pPr>
      <w:r w:rsidRPr="006D4D5A">
        <w:t>Komprimering</w:t>
      </w:r>
    </w:p>
    <w:p w14:paraId="4A089528" w14:textId="133192EB" w:rsidR="002F35F9" w:rsidRPr="006D4D5A" w:rsidRDefault="002F35F9" w:rsidP="002F35F9">
      <w:pPr>
        <w:rPr>
          <w:rFonts w:cs="Times New Roman"/>
        </w:rPr>
      </w:pPr>
      <w:r w:rsidRPr="006D4D5A">
        <w:rPr>
          <w:rFonts w:cs="Times New Roman"/>
        </w:rPr>
        <w:t xml:space="preserve">Der henvises til </w:t>
      </w:r>
      <w:r w:rsidR="00A2602D">
        <w:rPr>
          <w:rFonts w:cs="Times New Roman"/>
        </w:rPr>
        <w:t>AAB, afsnit 4.3 Komprimering</w:t>
      </w:r>
      <w:r w:rsidRPr="006D4D5A">
        <w:rPr>
          <w:rFonts w:cs="Times New Roman"/>
        </w:rPr>
        <w:t>.</w:t>
      </w:r>
    </w:p>
    <w:p w14:paraId="3E9CF4EA" w14:textId="4E8CD3A2" w:rsidR="002F35F9" w:rsidRDefault="002F35F9" w:rsidP="002F35F9">
      <w:pPr>
        <w:rPr>
          <w:rFonts w:cs="Times New Roman"/>
        </w:rPr>
      </w:pPr>
      <w:r w:rsidRPr="006D4D5A">
        <w:rPr>
          <w:rFonts w:cs="Times New Roman"/>
        </w:rPr>
        <w:t>Et kontrolafsnit skal udgøre et areal, hvor bundsikringslaget fremtræder homogent og ensartet komprimeret, dog maks. 500 m</w:t>
      </w:r>
      <w:r w:rsidRPr="006D4D5A">
        <w:rPr>
          <w:rFonts w:cs="Times New Roman"/>
          <w:vertAlign w:val="superscript"/>
        </w:rPr>
        <w:t>2</w:t>
      </w:r>
      <w:r w:rsidRPr="006D4D5A">
        <w:rPr>
          <w:rFonts w:cs="Times New Roman"/>
        </w:rPr>
        <w:t xml:space="preserve"> overflade.</w:t>
      </w:r>
    </w:p>
    <w:p w14:paraId="7BC8D53B" w14:textId="77777777" w:rsidR="002F35F9" w:rsidRDefault="002F35F9" w:rsidP="002F35F9">
      <w:pPr>
        <w:sectPr w:rsidR="002F35F9" w:rsidSect="00693D09">
          <w:headerReference w:type="default" r:id="rId45"/>
          <w:pgSz w:w="11906" w:h="16838"/>
          <w:pgMar w:top="1701" w:right="1134" w:bottom="1701" w:left="1134" w:header="936" w:footer="936" w:gutter="0"/>
          <w:cols w:space="708"/>
          <w:docGrid w:linePitch="360"/>
        </w:sectPr>
      </w:pPr>
    </w:p>
    <w:p w14:paraId="0B9FDCAD" w14:textId="224E9B43" w:rsidR="002F35F9" w:rsidRDefault="0067494D" w:rsidP="008A4DE4">
      <w:pPr>
        <w:pStyle w:val="Overskrift1"/>
        <w:numPr>
          <w:ilvl w:val="0"/>
          <w:numId w:val="47"/>
        </w:numPr>
        <w:ind w:left="1021" w:hanging="1021"/>
      </w:pPr>
      <w:bookmarkStart w:id="111" w:name="_Toc223346897"/>
      <w:r>
        <w:lastRenderedPageBreak/>
        <w:t>Ubundne bærelag af stabilt grus</w:t>
      </w:r>
      <w:bookmarkEnd w:id="111"/>
    </w:p>
    <w:p w14:paraId="3CA70FAA" w14:textId="4F7BA04C" w:rsidR="00E81991" w:rsidRPr="00E81991" w:rsidRDefault="00E81991" w:rsidP="00E81991">
      <w:r w:rsidRPr="006D4D5A">
        <w:t xml:space="preserve">Denne SAB er supplerende beskrivelse til </w:t>
      </w:r>
      <w:r w:rsidR="003334FF">
        <w:t>Vejdirektoratets Almindelig Arbejdsbeskrivelse</w:t>
      </w:r>
      <w:r w:rsidRPr="006D4D5A">
        <w:t xml:space="preserve"> (AAB) Ubundne bærelag af stabilt grus</w:t>
      </w:r>
      <w:r>
        <w:t xml:space="preserve"> samt </w:t>
      </w:r>
      <w:r w:rsidR="003334FF">
        <w:t>Vejdirektoratets Almindelig Arbejdsbeskrivelse</w:t>
      </w:r>
      <w:r w:rsidRPr="006D4D5A">
        <w:t xml:space="preserve"> (AAB)</w:t>
      </w:r>
      <w:r>
        <w:t xml:space="preserve"> </w:t>
      </w:r>
      <w:r w:rsidRPr="006D4D5A">
        <w:t>Ubundne bærelag af</w:t>
      </w:r>
      <w:r>
        <w:t xml:space="preserve"> knust asfalt og beton</w:t>
      </w:r>
      <w:r w:rsidRPr="006D4D5A">
        <w:t>.</w:t>
      </w:r>
    </w:p>
    <w:p w14:paraId="0FB83A43" w14:textId="43C612B8" w:rsidR="0067494D" w:rsidRDefault="00A176F5" w:rsidP="001938D0">
      <w:pPr>
        <w:pStyle w:val="Overskrift2"/>
      </w:pPr>
      <w:bookmarkStart w:id="112" w:name="_Toc223346898"/>
      <w:r w:rsidRPr="006D4D5A">
        <w:t>Alment</w:t>
      </w:r>
      <w:bookmarkEnd w:id="112"/>
    </w:p>
    <w:p w14:paraId="16A9D32A" w14:textId="5037DECF" w:rsidR="007914D1" w:rsidRPr="006D4D5A" w:rsidRDefault="007914D1" w:rsidP="007914D1">
      <w:pPr>
        <w:rPr>
          <w:rFonts w:cs="Times New Roman"/>
        </w:rPr>
      </w:pPr>
      <w:r w:rsidRPr="006D4D5A">
        <w:rPr>
          <w:rFonts w:cs="Times New Roman"/>
        </w:rPr>
        <w:t xml:space="preserve">Arbejdet omfatter levering og indbygning af </w:t>
      </w:r>
      <w:proofErr w:type="spellStart"/>
      <w:r>
        <w:rPr>
          <w:rFonts w:cs="Times New Roman"/>
        </w:rPr>
        <w:t>natur</w:t>
      </w:r>
      <w:r w:rsidRPr="006D4D5A">
        <w:rPr>
          <w:rFonts w:cs="Times New Roman"/>
        </w:rPr>
        <w:t>stabiltgrus</w:t>
      </w:r>
      <w:proofErr w:type="spellEnd"/>
      <w:r>
        <w:rPr>
          <w:rFonts w:cs="Times New Roman"/>
        </w:rPr>
        <w:t>,</w:t>
      </w:r>
      <w:r w:rsidRPr="006D4D5A">
        <w:rPr>
          <w:rFonts w:cs="Times New Roman"/>
        </w:rPr>
        <w:t xml:space="preserve"> </w:t>
      </w:r>
      <w:r>
        <w:rPr>
          <w:rFonts w:cs="Times New Roman"/>
        </w:rPr>
        <w:t>N</w:t>
      </w:r>
      <w:r w:rsidRPr="006D4D5A">
        <w:rPr>
          <w:rFonts w:cs="Times New Roman"/>
        </w:rPr>
        <w:t>SG</w:t>
      </w:r>
      <w:r>
        <w:rPr>
          <w:rFonts w:cs="Times New Roman"/>
        </w:rPr>
        <w:t xml:space="preserve"> (0/32), samt knust asfalt og beton, KB</w:t>
      </w:r>
      <w:r w:rsidR="005A1533">
        <w:rPr>
          <w:rFonts w:cs="Times New Roman"/>
        </w:rPr>
        <w:t>A</w:t>
      </w:r>
      <w:r>
        <w:rPr>
          <w:rFonts w:cs="Times New Roman"/>
        </w:rPr>
        <w:t xml:space="preserve"> 1 (0/31,5), K</w:t>
      </w:r>
      <w:r w:rsidR="00C3248B">
        <w:rPr>
          <w:rFonts w:cs="Times New Roman"/>
        </w:rPr>
        <w:t>BA</w:t>
      </w:r>
      <w:r>
        <w:rPr>
          <w:rFonts w:cs="Times New Roman"/>
        </w:rPr>
        <w:t xml:space="preserve"> </w:t>
      </w:r>
      <w:r w:rsidR="00C3248B">
        <w:rPr>
          <w:rFonts w:cs="Times New Roman"/>
        </w:rPr>
        <w:t>II</w:t>
      </w:r>
      <w:r>
        <w:rPr>
          <w:rFonts w:cs="Times New Roman"/>
        </w:rPr>
        <w:t xml:space="preserve"> (0/31,5) og knust asfalt, KAS (0/16)</w:t>
      </w:r>
      <w:r w:rsidRPr="006D4D5A">
        <w:rPr>
          <w:rFonts w:cs="Times New Roman"/>
        </w:rPr>
        <w:t xml:space="preserve"> i tykkelser som anført i TBL.</w:t>
      </w:r>
    </w:p>
    <w:p w14:paraId="0C16B2A0" w14:textId="1A702E59" w:rsidR="007914D1" w:rsidRDefault="007914D1" w:rsidP="007914D1">
      <w:pPr>
        <w:rPr>
          <w:rFonts w:cs="Times New Roman"/>
        </w:rPr>
      </w:pPr>
      <w:r>
        <w:rPr>
          <w:rFonts w:cs="Times New Roman"/>
        </w:rPr>
        <w:t>I det følgende beskrives NSG, KB</w:t>
      </w:r>
      <w:r w:rsidR="00C3248B">
        <w:rPr>
          <w:rFonts w:cs="Times New Roman"/>
        </w:rPr>
        <w:t>A</w:t>
      </w:r>
      <w:r>
        <w:rPr>
          <w:rFonts w:cs="Times New Roman"/>
        </w:rPr>
        <w:t xml:space="preserve"> og KAS med den fælles betegnelse s</w:t>
      </w:r>
      <w:r w:rsidRPr="006D4D5A">
        <w:rPr>
          <w:rFonts w:cs="Times New Roman"/>
        </w:rPr>
        <w:t>tabilt grus</w:t>
      </w:r>
      <w:r>
        <w:rPr>
          <w:rFonts w:cs="Times New Roman"/>
        </w:rPr>
        <w:t>.</w:t>
      </w:r>
    </w:p>
    <w:p w14:paraId="20C8FF4D" w14:textId="5DCF58B9" w:rsidR="007914D1" w:rsidRPr="007914D1" w:rsidRDefault="007914D1" w:rsidP="007914D1">
      <w:r>
        <w:rPr>
          <w:rFonts w:cs="Times New Roman"/>
        </w:rPr>
        <w:t>Stabilt grus</w:t>
      </w:r>
      <w:r w:rsidRPr="006D4D5A">
        <w:rPr>
          <w:rFonts w:cs="Times New Roman"/>
        </w:rPr>
        <w:t xml:space="preserve"> anvendes i varierende tykkelser ved reguleringer.</w:t>
      </w:r>
    </w:p>
    <w:p w14:paraId="0FE943C5" w14:textId="2661D492" w:rsidR="00A176F5" w:rsidRDefault="00A176F5" w:rsidP="001938D0">
      <w:pPr>
        <w:pStyle w:val="Overskrift2"/>
      </w:pPr>
      <w:bookmarkStart w:id="113" w:name="_Toc223346899"/>
      <w:r w:rsidRPr="006D4D5A">
        <w:t>Materialer</w:t>
      </w:r>
      <w:bookmarkEnd w:id="113"/>
    </w:p>
    <w:p w14:paraId="1224A927" w14:textId="76F491A7" w:rsidR="001938D0" w:rsidRDefault="001938D0" w:rsidP="001938D0">
      <w:pPr>
        <w:pStyle w:val="Overskrift3"/>
      </w:pPr>
      <w:r w:rsidRPr="006D4D5A">
        <w:t>Generelt</w:t>
      </w:r>
    </w:p>
    <w:p w14:paraId="0A9D6799" w14:textId="77777777" w:rsidR="002F1F25" w:rsidRPr="006D4D5A" w:rsidRDefault="002F1F25" w:rsidP="002F1F25">
      <w:pPr>
        <w:rPr>
          <w:rFonts w:cs="Times New Roman"/>
        </w:rPr>
      </w:pPr>
      <w:commentRangeStart w:id="114"/>
      <w:r w:rsidRPr="006D4D5A">
        <w:rPr>
          <w:rFonts w:cs="Times New Roman"/>
        </w:rPr>
        <w:t xml:space="preserve">Der skal anvendes </w:t>
      </w:r>
      <w:r>
        <w:rPr>
          <w:rFonts w:cs="Times New Roman"/>
        </w:rPr>
        <w:t>stabilt grus med</w:t>
      </w:r>
      <w:r w:rsidRPr="006D4D5A">
        <w:rPr>
          <w:rFonts w:cs="Times New Roman"/>
        </w:rPr>
        <w:t xml:space="preserve"> materiale i fraktionen 0 / 32 mm, som skal opfylde specifikationerne for kvalitet II jf. DS 401 med følgende supplerende krav:</w:t>
      </w:r>
    </w:p>
    <w:p w14:paraId="539C192B" w14:textId="77777777" w:rsidR="002F1F25" w:rsidRPr="006D4D5A" w:rsidRDefault="002F1F25" w:rsidP="002F1F25">
      <w:pPr>
        <w:rPr>
          <w:rFonts w:cs="Times New Roman"/>
        </w:rPr>
      </w:pPr>
      <w:r w:rsidRPr="006D4D5A">
        <w:rPr>
          <w:rFonts w:cs="Times New Roman"/>
        </w:rPr>
        <w:t>Sandækvivalenten skal være mindst 30 for kvalitet II.</w:t>
      </w:r>
    </w:p>
    <w:p w14:paraId="5C947A84" w14:textId="78DB0079" w:rsidR="002F1F25" w:rsidRPr="006D4D5A" w:rsidRDefault="002F1F25" w:rsidP="002F1F25">
      <w:pPr>
        <w:rPr>
          <w:rFonts w:cs="Times New Roman"/>
        </w:rPr>
      </w:pPr>
      <w:r w:rsidRPr="006D4D5A">
        <w:rPr>
          <w:rFonts w:cs="Times New Roman"/>
        </w:rPr>
        <w:t xml:space="preserve">Der benyttes </w:t>
      </w:r>
      <w:r>
        <w:rPr>
          <w:rFonts w:cs="Times New Roman"/>
        </w:rPr>
        <w:t>KB</w:t>
      </w:r>
      <w:r w:rsidR="00C65EE4">
        <w:rPr>
          <w:rFonts w:cs="Times New Roman"/>
        </w:rPr>
        <w:t>A</w:t>
      </w:r>
      <w:r>
        <w:rPr>
          <w:rFonts w:cs="Times New Roman"/>
        </w:rPr>
        <w:t xml:space="preserve"> og KAS</w:t>
      </w:r>
      <w:r w:rsidRPr="006D4D5A">
        <w:rPr>
          <w:rFonts w:cs="Times New Roman"/>
        </w:rPr>
        <w:t xml:space="preserve"> når den underliggende jord i forvejen er forurenet og der udlægges asfalt ovenpå</w:t>
      </w:r>
      <w:r>
        <w:rPr>
          <w:rFonts w:cs="Times New Roman"/>
        </w:rPr>
        <w:t xml:space="preserve"> samt hensyntagen til den pågældende trafikbelastning.</w:t>
      </w:r>
      <w:commentRangeEnd w:id="114"/>
      <w:r w:rsidR="00AC6E6D">
        <w:rPr>
          <w:rStyle w:val="Kommentarhenvisning"/>
        </w:rPr>
        <w:commentReference w:id="114"/>
      </w:r>
    </w:p>
    <w:p w14:paraId="1F8499DF" w14:textId="12A1C712" w:rsidR="002F1F25" w:rsidRPr="002F1F25" w:rsidRDefault="002F1F25" w:rsidP="002F1F25">
      <w:pPr>
        <w:rPr>
          <w:rFonts w:cs="Times New Roman"/>
        </w:rPr>
      </w:pPr>
      <w:r>
        <w:rPr>
          <w:rFonts w:cs="Times New Roman"/>
        </w:rPr>
        <w:t>På ubefæstede arealer benyttes NSG.</w:t>
      </w:r>
    </w:p>
    <w:p w14:paraId="23A6E429" w14:textId="29C33DAB" w:rsidR="001938D0" w:rsidRDefault="001938D0" w:rsidP="001938D0">
      <w:pPr>
        <w:pStyle w:val="Overskrift3"/>
      </w:pPr>
      <w:r w:rsidRPr="006D4D5A">
        <w:t>Grusgravsmaterialer</w:t>
      </w:r>
    </w:p>
    <w:p w14:paraId="080521E9" w14:textId="77777777" w:rsidR="001938D0" w:rsidRPr="006D4D5A" w:rsidRDefault="001938D0" w:rsidP="001938D0">
      <w:pPr>
        <w:rPr>
          <w:rFonts w:cs="Times New Roman"/>
        </w:rPr>
      </w:pPr>
      <w:proofErr w:type="spellStart"/>
      <w:r w:rsidRPr="006D4D5A">
        <w:rPr>
          <w:rFonts w:cs="Times New Roman"/>
        </w:rPr>
        <w:t>Naturstabiltgrus</w:t>
      </w:r>
      <w:proofErr w:type="spellEnd"/>
      <w:r w:rsidRPr="006D4D5A">
        <w:rPr>
          <w:rFonts w:cs="Times New Roman"/>
        </w:rPr>
        <w:t xml:space="preserve"> (NSG) skal bestå af grusgravsmaterialer uden indhold af organiske bestanddele.</w:t>
      </w:r>
    </w:p>
    <w:p w14:paraId="47F28CBC" w14:textId="08B16537" w:rsidR="001938D0" w:rsidRDefault="001938D0" w:rsidP="001938D0">
      <w:pPr>
        <w:rPr>
          <w:rFonts w:cs="Times New Roman"/>
        </w:rPr>
      </w:pPr>
      <w:r w:rsidRPr="006D4D5A">
        <w:rPr>
          <w:rFonts w:cs="Times New Roman"/>
        </w:rPr>
        <w:t>Samtlige fraktioner skal indeholde knuste eller delvist knuste partikler. I den del af materialet, der er større end 4 mm, skal mindst 30 % af kornene have én eller flere brudflader.</w:t>
      </w:r>
    </w:p>
    <w:p w14:paraId="1884AF32" w14:textId="1E4EE93B" w:rsidR="008B75D4" w:rsidRPr="006D4D5A" w:rsidRDefault="008B75D4" w:rsidP="001938D0">
      <w:pPr>
        <w:rPr>
          <w:rFonts w:cs="Times New Roman"/>
        </w:rPr>
      </w:pPr>
      <w:r w:rsidRPr="006D4D5A">
        <w:rPr>
          <w:rFonts w:cs="Times New Roman"/>
        </w:rPr>
        <w:t>Materialet kaldes i det følgende NSG II. NSG II</w:t>
      </w:r>
      <w:r>
        <w:rPr>
          <w:rFonts w:cs="Times New Roman"/>
        </w:rPr>
        <w:t xml:space="preserve"> må bruges uanset trafikbelastningen på vejen.</w:t>
      </w:r>
    </w:p>
    <w:p w14:paraId="244026AB" w14:textId="2CB96D46" w:rsidR="001938D0" w:rsidRDefault="001938D0" w:rsidP="001938D0">
      <w:pPr>
        <w:pStyle w:val="Overskrift3"/>
      </w:pPr>
      <w:r w:rsidRPr="006D4D5A">
        <w:t>Genbrugsmaterialer</w:t>
      </w:r>
    </w:p>
    <w:p w14:paraId="136E1FC3" w14:textId="33E30599" w:rsidR="00455D97" w:rsidRDefault="00455D97" w:rsidP="00455D97">
      <w:pPr>
        <w:rPr>
          <w:rFonts w:cs="Times New Roman"/>
        </w:rPr>
      </w:pPr>
      <w:proofErr w:type="spellStart"/>
      <w:r w:rsidRPr="006D4D5A">
        <w:rPr>
          <w:rFonts w:cs="Times New Roman"/>
        </w:rPr>
        <w:t>Genbrugsstabiltgrus</w:t>
      </w:r>
      <w:proofErr w:type="spellEnd"/>
      <w:r w:rsidRPr="006D4D5A">
        <w:rPr>
          <w:rFonts w:cs="Times New Roman"/>
        </w:rPr>
        <w:t xml:space="preserve"> skal bestå af knust asfalt</w:t>
      </w:r>
      <w:r>
        <w:rPr>
          <w:rFonts w:cs="Times New Roman"/>
        </w:rPr>
        <w:t xml:space="preserve"> (KAS) eller knust asfalt </w:t>
      </w:r>
      <w:r w:rsidRPr="006D4D5A">
        <w:rPr>
          <w:rFonts w:cs="Times New Roman"/>
        </w:rPr>
        <w:t>og knust beton</w:t>
      </w:r>
      <w:r>
        <w:rPr>
          <w:rFonts w:cs="Times New Roman"/>
        </w:rPr>
        <w:t xml:space="preserve"> (K</w:t>
      </w:r>
      <w:r w:rsidR="00B40FED">
        <w:rPr>
          <w:rFonts w:cs="Times New Roman"/>
        </w:rPr>
        <w:t>BA</w:t>
      </w:r>
      <w:r>
        <w:rPr>
          <w:rFonts w:cs="Times New Roman"/>
        </w:rPr>
        <w:t>)</w:t>
      </w:r>
      <w:r w:rsidRPr="006D4D5A">
        <w:rPr>
          <w:rFonts w:cs="Times New Roman"/>
        </w:rPr>
        <w:t xml:space="preserve">. </w:t>
      </w:r>
      <w:r>
        <w:rPr>
          <w:rFonts w:cs="Times New Roman"/>
        </w:rPr>
        <w:t>Ved disse materialer er der krav til trafikbelastningen.</w:t>
      </w:r>
    </w:p>
    <w:p w14:paraId="02C53A7C" w14:textId="7DEC58B0" w:rsidR="00455D97" w:rsidRPr="0090017D" w:rsidRDefault="00455D97" w:rsidP="00455D97">
      <w:pPr>
        <w:rPr>
          <w:rFonts w:cs="Times New Roman"/>
        </w:rPr>
      </w:pPr>
      <w:r>
        <w:rPr>
          <w:rFonts w:cs="Times New Roman"/>
        </w:rPr>
        <w:t>Ved brug af KAS og K</w:t>
      </w:r>
      <w:r w:rsidR="00B40FED">
        <w:rPr>
          <w:rFonts w:cs="Times New Roman"/>
        </w:rPr>
        <w:t>BA</w:t>
      </w:r>
      <w:r>
        <w:rPr>
          <w:rFonts w:cs="Times New Roman"/>
        </w:rPr>
        <w:t xml:space="preserve"> </w:t>
      </w:r>
      <w:r w:rsidR="00B40FED">
        <w:rPr>
          <w:rFonts w:cs="Times New Roman"/>
        </w:rPr>
        <w:t>I</w:t>
      </w:r>
      <w:r>
        <w:t>I</w:t>
      </w:r>
      <w:r>
        <w:rPr>
          <w:rFonts w:cs="Times New Roman"/>
        </w:rPr>
        <w:t xml:space="preserve"> (</w:t>
      </w:r>
      <w:r w:rsidRPr="0090017D">
        <w:rPr>
          <w:rFonts w:cs="Times New Roman"/>
        </w:rPr>
        <w:t>KAS 0/16, KAS 0/31</w:t>
      </w:r>
      <w:r>
        <w:rPr>
          <w:rFonts w:cs="Times New Roman"/>
        </w:rPr>
        <w:t>) må trafikbelastningen ikke være større</w:t>
      </w:r>
      <w:r w:rsidRPr="0090017D">
        <w:rPr>
          <w:rFonts w:cs="Times New Roman"/>
        </w:rPr>
        <w:t xml:space="preserve"> end </w:t>
      </w:r>
      <w:r>
        <w:rPr>
          <w:rFonts w:cs="Times New Roman"/>
        </w:rPr>
        <w:t>65</w:t>
      </w:r>
      <w:r w:rsidRPr="0090017D">
        <w:rPr>
          <w:rFonts w:cs="Times New Roman"/>
        </w:rPr>
        <w:t xml:space="preserve"> lastbiler tilsammen i begge retninger på vejen om dagen, klasse T2</w:t>
      </w:r>
      <w:r>
        <w:rPr>
          <w:rFonts w:cs="Times New Roman"/>
        </w:rPr>
        <w:t>.</w:t>
      </w:r>
    </w:p>
    <w:p w14:paraId="60A1EE52" w14:textId="415AA55B" w:rsidR="00455D97" w:rsidRPr="00455D97" w:rsidRDefault="00455D97" w:rsidP="00455D97">
      <w:pPr>
        <w:rPr>
          <w:rFonts w:cs="Times New Roman"/>
        </w:rPr>
      </w:pPr>
      <w:r>
        <w:rPr>
          <w:rFonts w:cs="Times New Roman"/>
        </w:rPr>
        <w:t xml:space="preserve">Ved brug af </w:t>
      </w:r>
      <w:r w:rsidRPr="0090017D">
        <w:rPr>
          <w:rFonts w:cs="Times New Roman"/>
        </w:rPr>
        <w:t>K</w:t>
      </w:r>
      <w:r w:rsidR="00232C61">
        <w:rPr>
          <w:rFonts w:cs="Times New Roman"/>
        </w:rPr>
        <w:t>BA</w:t>
      </w:r>
      <w:r w:rsidRPr="0090017D">
        <w:rPr>
          <w:rFonts w:cs="Times New Roman"/>
        </w:rPr>
        <w:t xml:space="preserve"> I </w:t>
      </w:r>
      <w:r>
        <w:rPr>
          <w:rFonts w:cs="Times New Roman"/>
        </w:rPr>
        <w:t>må trafikbelastningen ikke være større</w:t>
      </w:r>
      <w:r w:rsidRPr="0090017D">
        <w:rPr>
          <w:rFonts w:cs="Times New Roman"/>
        </w:rPr>
        <w:t xml:space="preserve"> end </w:t>
      </w:r>
      <w:r>
        <w:rPr>
          <w:rFonts w:cs="Times New Roman"/>
        </w:rPr>
        <w:t>560</w:t>
      </w:r>
      <w:r w:rsidRPr="0090017D">
        <w:rPr>
          <w:rFonts w:cs="Times New Roman"/>
        </w:rPr>
        <w:t xml:space="preserve"> lastbiler tilsammen i begge retninger på vejen om dagen, klasse T</w:t>
      </w:r>
      <w:r>
        <w:rPr>
          <w:rFonts w:cs="Times New Roman"/>
        </w:rPr>
        <w:t>4.</w:t>
      </w:r>
    </w:p>
    <w:p w14:paraId="266A2505" w14:textId="6DE5A475" w:rsidR="001938D0" w:rsidRDefault="001938D0" w:rsidP="001938D0">
      <w:pPr>
        <w:pStyle w:val="Overskrift2"/>
      </w:pPr>
      <w:bookmarkStart w:id="115" w:name="_Toc223346900"/>
      <w:r w:rsidRPr="006D4D5A">
        <w:lastRenderedPageBreak/>
        <w:t>Udførelse</w:t>
      </w:r>
      <w:bookmarkEnd w:id="115"/>
    </w:p>
    <w:p w14:paraId="1DE307E1" w14:textId="559AF846" w:rsidR="001938D0" w:rsidRDefault="001938D0" w:rsidP="001938D0">
      <w:pPr>
        <w:pStyle w:val="Overskrift3"/>
      </w:pPr>
      <w:r w:rsidRPr="006D4D5A">
        <w:t>Udlægning</w:t>
      </w:r>
    </w:p>
    <w:p w14:paraId="0C215648" w14:textId="77777777" w:rsidR="007B6A2F" w:rsidRDefault="007B6A2F" w:rsidP="007B6A2F">
      <w:pPr>
        <w:rPr>
          <w:rFonts w:cs="Times New Roman"/>
        </w:rPr>
      </w:pPr>
      <w:r>
        <w:rPr>
          <w:rFonts w:cs="Times New Roman"/>
        </w:rPr>
        <w:t>A</w:t>
      </w:r>
      <w:r w:rsidRPr="006D4D5A">
        <w:rPr>
          <w:rFonts w:cs="Times New Roman"/>
        </w:rPr>
        <w:t xml:space="preserve">l tilkørt materiale </w:t>
      </w:r>
      <w:r>
        <w:rPr>
          <w:rFonts w:cs="Times New Roman"/>
        </w:rPr>
        <w:t xml:space="preserve">skal </w:t>
      </w:r>
      <w:r w:rsidRPr="006D4D5A">
        <w:rPr>
          <w:rFonts w:cs="Times New Roman"/>
        </w:rPr>
        <w:t>udlægges og komprimeres inden arbejdstids ophør samme dag, som materialet er tilkørt</w:t>
      </w:r>
      <w:r>
        <w:rPr>
          <w:rFonts w:cs="Times New Roman"/>
        </w:rPr>
        <w:t xml:space="preserve">. Dette for at undgå opblødt materiale ved evt. nedbør </w:t>
      </w:r>
    </w:p>
    <w:p w14:paraId="75F7B988" w14:textId="77777777" w:rsidR="007B6A2F" w:rsidRPr="006D4D5A" w:rsidRDefault="007B6A2F" w:rsidP="007B6A2F">
      <w:pPr>
        <w:rPr>
          <w:rFonts w:cs="Times New Roman"/>
        </w:rPr>
      </w:pPr>
      <w:r w:rsidRPr="006D4D5A">
        <w:rPr>
          <w:rFonts w:cs="Times New Roman"/>
        </w:rPr>
        <w:t>Ikke indbyggede materialer skal overdækkes med presenninger, så materialet</w:t>
      </w:r>
      <w:r>
        <w:rPr>
          <w:rFonts w:cs="Times New Roman"/>
        </w:rPr>
        <w:t xml:space="preserve">s optimale vandindhold bevares. </w:t>
      </w:r>
      <w:r w:rsidRPr="006D4D5A">
        <w:rPr>
          <w:rFonts w:cs="Times New Roman"/>
        </w:rPr>
        <w:t xml:space="preserve">  </w:t>
      </w:r>
      <w:r>
        <w:rPr>
          <w:rFonts w:cs="Times New Roman"/>
        </w:rPr>
        <w:t>M</w:t>
      </w:r>
      <w:r w:rsidRPr="006D4D5A">
        <w:rPr>
          <w:rFonts w:cs="Times New Roman"/>
        </w:rPr>
        <w:t>aterialer</w:t>
      </w:r>
      <w:r>
        <w:rPr>
          <w:rFonts w:cs="Times New Roman"/>
        </w:rPr>
        <w:t xml:space="preserve"> der ikke har optimalt vandindhold (opblødt eller udtørret)</w:t>
      </w:r>
      <w:r w:rsidRPr="006D4D5A">
        <w:rPr>
          <w:rFonts w:cs="Times New Roman"/>
        </w:rPr>
        <w:t xml:space="preserve"> kasseres og byg</w:t>
      </w:r>
      <w:r>
        <w:rPr>
          <w:rFonts w:cs="Times New Roman"/>
        </w:rPr>
        <w:t>geleder</w:t>
      </w:r>
      <w:r w:rsidRPr="006D4D5A">
        <w:rPr>
          <w:rFonts w:cs="Times New Roman"/>
        </w:rPr>
        <w:t>en underrettes herom.</w:t>
      </w:r>
    </w:p>
    <w:p w14:paraId="3B958B25" w14:textId="77777777" w:rsidR="007B6A2F" w:rsidRPr="006D4D5A" w:rsidRDefault="007B6A2F" w:rsidP="007B6A2F">
      <w:pPr>
        <w:rPr>
          <w:rFonts w:cs="Times New Roman"/>
        </w:rPr>
      </w:pPr>
      <w:r w:rsidRPr="006D4D5A">
        <w:rPr>
          <w:rFonts w:cs="Times New Roman"/>
        </w:rPr>
        <w:t xml:space="preserve">SG-laget skal udlægges umiddelbart efter, at underliggende lag er godkendt og SG-laget skal komprimeres i takt med udlægningen. </w:t>
      </w:r>
    </w:p>
    <w:p w14:paraId="35337DCE" w14:textId="7307E447" w:rsidR="007B6A2F" w:rsidRPr="007B6A2F" w:rsidRDefault="007B6A2F" w:rsidP="007B6A2F">
      <w:r>
        <w:rPr>
          <w:rFonts w:cs="Times New Roman"/>
        </w:rPr>
        <w:t>D</w:t>
      </w:r>
      <w:r w:rsidRPr="006D4D5A">
        <w:rPr>
          <w:rFonts w:cs="Times New Roman"/>
        </w:rPr>
        <w:t xml:space="preserve">okumentation skal </w:t>
      </w:r>
      <w:r>
        <w:rPr>
          <w:rFonts w:cs="Times New Roman"/>
        </w:rPr>
        <w:t>uploades på projektets projektweb til</w:t>
      </w:r>
      <w:r w:rsidRPr="006D4D5A">
        <w:rPr>
          <w:rFonts w:cs="Times New Roman"/>
        </w:rPr>
        <w:t xml:space="preserve"> </w:t>
      </w:r>
      <w:r w:rsidRPr="007B6A2F">
        <w:rPr>
          <w:rFonts w:cs="Times New Roman"/>
        </w:rPr>
        <w:t>bygherrens tilsyn</w:t>
      </w:r>
      <w:r w:rsidRPr="006D4D5A">
        <w:rPr>
          <w:rFonts w:cs="Times New Roman"/>
        </w:rPr>
        <w:t xml:space="preserve"> ifm. godkendelsen.</w:t>
      </w:r>
    </w:p>
    <w:p w14:paraId="2102FCE7" w14:textId="2ED80909" w:rsidR="001938D0" w:rsidRDefault="001938D0" w:rsidP="001938D0">
      <w:pPr>
        <w:pStyle w:val="Overskrift3"/>
      </w:pPr>
      <w:r w:rsidRPr="006D4D5A">
        <w:t>Komprimering</w:t>
      </w:r>
    </w:p>
    <w:p w14:paraId="73EAAE61" w14:textId="77777777" w:rsidR="001938D0" w:rsidRPr="006D4D5A" w:rsidRDefault="001938D0" w:rsidP="001938D0">
      <w:pPr>
        <w:rPr>
          <w:rFonts w:cs="Times New Roman"/>
        </w:rPr>
      </w:pPr>
      <w:r w:rsidRPr="006D4D5A">
        <w:rPr>
          <w:rFonts w:cs="Times New Roman"/>
        </w:rPr>
        <w:t>Ved komprimering over højtliggende ledninger skal valg af komprimeringsmateriel ske under hensyntagen til, at ledningernes regningsmæssige bæreevne ikke overskrides under komprimeringsarbejdet.</w:t>
      </w:r>
    </w:p>
    <w:p w14:paraId="0D30B853" w14:textId="430F18BD" w:rsidR="001938D0" w:rsidRDefault="001938D0" w:rsidP="001938D0">
      <w:pPr>
        <w:rPr>
          <w:rFonts w:cs="Times New Roman"/>
        </w:rPr>
      </w:pPr>
      <w:r w:rsidRPr="006D4D5A">
        <w:rPr>
          <w:rFonts w:cs="Times New Roman"/>
        </w:rPr>
        <w:t xml:space="preserve">Hvis </w:t>
      </w:r>
      <w:proofErr w:type="spellStart"/>
      <w:r w:rsidRPr="006D4D5A">
        <w:rPr>
          <w:rFonts w:cs="Times New Roman"/>
        </w:rPr>
        <w:t>grusbærelaget</w:t>
      </w:r>
      <w:proofErr w:type="spellEnd"/>
      <w:r w:rsidRPr="006D4D5A">
        <w:rPr>
          <w:rFonts w:cs="Times New Roman"/>
        </w:rPr>
        <w:t xml:space="preserve"> skal henligge i længere tid, navnlig om vinteren og i perioder med frost, skal komprimeringen efterfølgende eftervises inden udlægning af næste lag kan påbegyndes.</w:t>
      </w:r>
    </w:p>
    <w:p w14:paraId="3534E8B2" w14:textId="1C802245" w:rsidR="001B3EA0" w:rsidRPr="006D4D5A" w:rsidRDefault="001B3EA0" w:rsidP="001938D0">
      <w:pPr>
        <w:rPr>
          <w:rFonts w:cs="Times New Roman"/>
        </w:rPr>
      </w:pPr>
      <w:r w:rsidRPr="006D4D5A">
        <w:rPr>
          <w:rFonts w:cs="Times New Roman"/>
        </w:rPr>
        <w:t xml:space="preserve">I det tilfælde, hvor komprimeringskravet ikke er overholdt </w:t>
      </w:r>
      <w:r>
        <w:rPr>
          <w:rFonts w:cs="Times New Roman"/>
        </w:rPr>
        <w:t xml:space="preserve">kontaktes byggelederen og der skal </w:t>
      </w:r>
      <w:r w:rsidRPr="006D4D5A">
        <w:rPr>
          <w:rFonts w:cs="Times New Roman"/>
        </w:rPr>
        <w:t>efterkomprim</w:t>
      </w:r>
      <w:r>
        <w:rPr>
          <w:rFonts w:cs="Times New Roman"/>
        </w:rPr>
        <w:t xml:space="preserve">eres </w:t>
      </w:r>
      <w:r w:rsidRPr="006D4D5A">
        <w:rPr>
          <w:rFonts w:cs="Times New Roman"/>
        </w:rPr>
        <w:t>inden udlægning af næste lag kan gennemføres.</w:t>
      </w:r>
    </w:p>
    <w:p w14:paraId="51EF5881" w14:textId="261DE48B" w:rsidR="001938D0" w:rsidRDefault="001938D0" w:rsidP="001938D0">
      <w:pPr>
        <w:pStyle w:val="Overskrift3"/>
      </w:pPr>
      <w:r w:rsidRPr="006D4D5A">
        <w:t>Regulering</w:t>
      </w:r>
    </w:p>
    <w:p w14:paraId="63D57AFE" w14:textId="064F1383" w:rsidR="001938D0" w:rsidRDefault="001938D0" w:rsidP="001938D0">
      <w:pPr>
        <w:rPr>
          <w:rFonts w:cs="Times New Roman"/>
        </w:rPr>
      </w:pPr>
      <w:r w:rsidRPr="006D4D5A">
        <w:rPr>
          <w:rFonts w:cs="Times New Roman"/>
        </w:rPr>
        <w:t xml:space="preserve">Arbejdet skal tilrettelægges således, at færdsel så vidt muligt undgås på det færdige bærelag. Hvis arbejdskørsel alligevel forårsager </w:t>
      </w:r>
      <w:proofErr w:type="spellStart"/>
      <w:r w:rsidRPr="006D4D5A">
        <w:rPr>
          <w:rFonts w:cs="Times New Roman"/>
        </w:rPr>
        <w:t>sporkøring</w:t>
      </w:r>
      <w:proofErr w:type="spellEnd"/>
      <w:r w:rsidRPr="006D4D5A">
        <w:rPr>
          <w:rFonts w:cs="Times New Roman"/>
        </w:rPr>
        <w:t>, skal gruslaget straks reguleres og komprimeres.</w:t>
      </w:r>
    </w:p>
    <w:p w14:paraId="22AC3600" w14:textId="3D971A54" w:rsidR="001938D0" w:rsidRDefault="001938D0" w:rsidP="001938D0">
      <w:pPr>
        <w:pStyle w:val="Overskrift2"/>
      </w:pPr>
      <w:bookmarkStart w:id="116" w:name="_Toc223346901"/>
      <w:r w:rsidRPr="006D4D5A">
        <w:t>Kontrol</w:t>
      </w:r>
      <w:bookmarkEnd w:id="116"/>
    </w:p>
    <w:p w14:paraId="68D9ED38" w14:textId="77777777" w:rsidR="00C01248" w:rsidRPr="00C01248" w:rsidRDefault="00C01248" w:rsidP="00C01248">
      <w:r w:rsidRPr="006D4D5A">
        <w:rPr>
          <w:rFonts w:cs="Times New Roman"/>
        </w:rPr>
        <w:t xml:space="preserve">Datablade af leverede materialer, produktoplysninger, recepter, prøveresultater, varedeklarationer eller lignende skal </w:t>
      </w:r>
      <w:r>
        <w:rPr>
          <w:rFonts w:cs="Times New Roman"/>
        </w:rPr>
        <w:t>uploades på projektets projektweb.</w:t>
      </w:r>
    </w:p>
    <w:p w14:paraId="09715E15" w14:textId="0C9C44DC" w:rsidR="001938D0" w:rsidRDefault="001938D0" w:rsidP="001938D0">
      <w:pPr>
        <w:pStyle w:val="Overskrift3"/>
      </w:pPr>
      <w:r w:rsidRPr="006D4D5A">
        <w:t>Materialer</w:t>
      </w:r>
    </w:p>
    <w:p w14:paraId="490AB8AA" w14:textId="2DF743D9" w:rsidR="00F303EE" w:rsidRDefault="00F303EE" w:rsidP="00F303EE">
      <w:pPr>
        <w:rPr>
          <w:rFonts w:cs="Times New Roman"/>
          <w:caps/>
        </w:rPr>
      </w:pPr>
      <w:r w:rsidRPr="006A09DC">
        <w:rPr>
          <w:rFonts w:cs="Times New Roman"/>
        </w:rPr>
        <w:t>Materialer angives i m</w:t>
      </w:r>
      <w:r w:rsidRPr="006A09DC">
        <w:rPr>
          <w:rFonts w:cs="Times New Roman"/>
          <w:vertAlign w:val="superscript"/>
        </w:rPr>
        <w:t>3</w:t>
      </w:r>
      <w:r w:rsidRPr="006A09DC">
        <w:rPr>
          <w:rFonts w:cs="Times New Roman"/>
        </w:rPr>
        <w:t xml:space="preserve"> i fast mål.</w:t>
      </w:r>
    </w:p>
    <w:p w14:paraId="01F29EA2" w14:textId="53BC70EC" w:rsidR="00F303EE" w:rsidRDefault="00F303EE" w:rsidP="00F303EE">
      <w:pPr>
        <w:rPr>
          <w:rFonts w:cs="Times New Roman"/>
          <w:caps/>
        </w:rPr>
      </w:pPr>
    </w:p>
    <w:p w14:paraId="7F44FB8A" w14:textId="1472E894" w:rsidR="00F303EE" w:rsidRDefault="00F303EE" w:rsidP="00F303EE">
      <w:pPr>
        <w:rPr>
          <w:rFonts w:cs="Times New Roman"/>
          <w:caps/>
        </w:rPr>
      </w:pPr>
    </w:p>
    <w:p w14:paraId="17512A98" w14:textId="77777777" w:rsidR="00F303EE" w:rsidRDefault="00F303EE" w:rsidP="00F303EE">
      <w:pPr>
        <w:rPr>
          <w:rFonts w:cs="Times New Roman"/>
          <w:caps/>
        </w:rPr>
      </w:pPr>
    </w:p>
    <w:p w14:paraId="0C89AD0F" w14:textId="60EDF214" w:rsidR="00F303EE" w:rsidRDefault="00F303EE" w:rsidP="00F303EE">
      <w:pPr>
        <w:rPr>
          <w:rFonts w:cs="Times New Roman"/>
        </w:rPr>
      </w:pPr>
    </w:p>
    <w:tbl>
      <w:tblPr>
        <w:tblStyle w:val="Tabel-Gitter"/>
        <w:tblW w:w="8334" w:type="dxa"/>
        <w:tblLayout w:type="fixed"/>
        <w:tblLook w:val="04A0" w:firstRow="1" w:lastRow="0" w:firstColumn="1" w:lastColumn="0" w:noHBand="0" w:noVBand="1"/>
      </w:tblPr>
      <w:tblGrid>
        <w:gridCol w:w="1761"/>
        <w:gridCol w:w="2127"/>
        <w:gridCol w:w="1842"/>
        <w:gridCol w:w="2604"/>
      </w:tblGrid>
      <w:tr w:rsidR="00F303EE" w14:paraId="3C1B5D91" w14:textId="77777777" w:rsidTr="00992AAA">
        <w:trPr>
          <w:trHeight w:val="962"/>
        </w:trPr>
        <w:tc>
          <w:tcPr>
            <w:tcW w:w="1761" w:type="dxa"/>
          </w:tcPr>
          <w:p w14:paraId="06C34BB7" w14:textId="77777777" w:rsidR="00F303EE" w:rsidRDefault="00F303EE" w:rsidP="00992AAA">
            <w:pPr>
              <w:rPr>
                <w:rFonts w:cs="Times New Roman"/>
              </w:rPr>
            </w:pPr>
            <w:bookmarkStart w:id="117" w:name="_Hlk58420056"/>
          </w:p>
        </w:tc>
        <w:tc>
          <w:tcPr>
            <w:tcW w:w="2127" w:type="dxa"/>
          </w:tcPr>
          <w:p w14:paraId="0D3C678A" w14:textId="77777777" w:rsidR="00F303EE" w:rsidRPr="00461305" w:rsidRDefault="00F303EE" w:rsidP="00992AAA">
            <w:pPr>
              <w:rPr>
                <w:rFonts w:cs="Times New Roman"/>
                <w:b/>
                <w:bCs/>
                <w:sz w:val="20"/>
                <w:szCs w:val="20"/>
              </w:rPr>
            </w:pPr>
            <w:r w:rsidRPr="00461305">
              <w:rPr>
                <w:rFonts w:cs="Times New Roman"/>
                <w:b/>
                <w:bCs/>
                <w:sz w:val="20"/>
                <w:szCs w:val="20"/>
              </w:rPr>
              <w:t>Materialer jf</w:t>
            </w:r>
            <w:r>
              <w:rPr>
                <w:rFonts w:cs="Times New Roman"/>
                <w:b/>
                <w:bCs/>
                <w:sz w:val="20"/>
                <w:szCs w:val="20"/>
              </w:rPr>
              <w:t>.</w:t>
            </w:r>
            <w:r w:rsidRPr="00461305">
              <w:rPr>
                <w:rFonts w:cs="Times New Roman"/>
                <w:b/>
                <w:bCs/>
                <w:sz w:val="20"/>
                <w:szCs w:val="20"/>
              </w:rPr>
              <w:t xml:space="preserve"> AAB</w:t>
            </w:r>
          </w:p>
        </w:tc>
        <w:tc>
          <w:tcPr>
            <w:tcW w:w="1842" w:type="dxa"/>
          </w:tcPr>
          <w:p w14:paraId="615CCFDE" w14:textId="77777777" w:rsidR="00F303EE" w:rsidRPr="00461305" w:rsidRDefault="00F303EE" w:rsidP="00992AAA">
            <w:pPr>
              <w:rPr>
                <w:rFonts w:cs="Times New Roman"/>
                <w:b/>
                <w:bCs/>
                <w:sz w:val="20"/>
                <w:szCs w:val="20"/>
              </w:rPr>
            </w:pPr>
            <w:r w:rsidRPr="00461305">
              <w:rPr>
                <w:rFonts w:cs="Times New Roman"/>
                <w:b/>
                <w:bCs/>
                <w:sz w:val="20"/>
                <w:szCs w:val="20"/>
              </w:rPr>
              <w:t>Kvaliteten</w:t>
            </w:r>
            <w:r>
              <w:rPr>
                <w:rFonts w:cs="Times New Roman"/>
                <w:b/>
                <w:bCs/>
                <w:sz w:val="20"/>
                <w:szCs w:val="20"/>
              </w:rPr>
              <w:t>*</w:t>
            </w:r>
            <w:r w:rsidRPr="00461305">
              <w:rPr>
                <w:rFonts w:cs="Times New Roman"/>
                <w:b/>
                <w:bCs/>
                <w:sz w:val="20"/>
                <w:szCs w:val="20"/>
              </w:rPr>
              <w:t xml:space="preserve"> </w:t>
            </w:r>
            <w:r w:rsidRPr="00461305">
              <w:rPr>
                <w:rFonts w:cs="Times New Roman"/>
                <w:b/>
                <w:bCs/>
                <w:sz w:val="20"/>
                <w:szCs w:val="20"/>
              </w:rPr>
              <w:br/>
              <w:t>fortløbende pr.</w:t>
            </w:r>
          </w:p>
        </w:tc>
        <w:tc>
          <w:tcPr>
            <w:tcW w:w="2604" w:type="dxa"/>
          </w:tcPr>
          <w:p w14:paraId="409F58B8" w14:textId="77777777" w:rsidR="00F303EE" w:rsidRPr="00461305" w:rsidRDefault="00F303EE" w:rsidP="00992AAA">
            <w:pPr>
              <w:rPr>
                <w:rFonts w:cs="Times New Roman"/>
                <w:b/>
                <w:bCs/>
                <w:sz w:val="20"/>
                <w:szCs w:val="20"/>
              </w:rPr>
            </w:pPr>
            <w:r w:rsidRPr="00461305">
              <w:rPr>
                <w:rFonts w:cs="Times New Roman"/>
                <w:b/>
                <w:bCs/>
                <w:sz w:val="20"/>
                <w:szCs w:val="20"/>
              </w:rPr>
              <w:t>Renhedsanalyse pr.</w:t>
            </w:r>
            <w:r w:rsidRPr="00461305">
              <w:rPr>
                <w:rFonts w:cs="Times New Roman"/>
                <w:b/>
                <w:bCs/>
                <w:sz w:val="20"/>
                <w:szCs w:val="20"/>
              </w:rPr>
              <w:br/>
              <w:t>påbegyndt leverance</w:t>
            </w:r>
          </w:p>
        </w:tc>
      </w:tr>
      <w:tr w:rsidR="008D38BE" w14:paraId="225FA71F" w14:textId="77777777" w:rsidTr="00992AAA">
        <w:trPr>
          <w:trHeight w:val="602"/>
        </w:trPr>
        <w:tc>
          <w:tcPr>
            <w:tcW w:w="1761" w:type="dxa"/>
            <w:vMerge w:val="restart"/>
            <w:vAlign w:val="center"/>
          </w:tcPr>
          <w:p w14:paraId="00E14B89" w14:textId="77777777" w:rsidR="008D38BE" w:rsidRPr="00461305" w:rsidRDefault="008D38BE" w:rsidP="008D38BE">
            <w:pPr>
              <w:rPr>
                <w:rFonts w:cs="Times New Roman"/>
                <w:b/>
                <w:bCs/>
                <w:sz w:val="20"/>
                <w:szCs w:val="20"/>
              </w:rPr>
            </w:pPr>
            <w:r w:rsidRPr="00461305">
              <w:rPr>
                <w:rFonts w:cs="Times New Roman"/>
                <w:b/>
                <w:bCs/>
                <w:sz w:val="20"/>
                <w:szCs w:val="20"/>
              </w:rPr>
              <w:t>Ikke-deklareret</w:t>
            </w:r>
          </w:p>
        </w:tc>
        <w:tc>
          <w:tcPr>
            <w:tcW w:w="2127" w:type="dxa"/>
          </w:tcPr>
          <w:p w14:paraId="5E1B81A9" w14:textId="312D9DD2" w:rsidR="008D38BE" w:rsidRDefault="008D38BE" w:rsidP="008D38BE">
            <w:pPr>
              <w:rPr>
                <w:rFonts w:cs="Times New Roman"/>
              </w:rPr>
            </w:pPr>
            <w:r>
              <w:rPr>
                <w:rFonts w:cs="Times New Roman"/>
              </w:rPr>
              <w:t>NSG-materialer</w:t>
            </w:r>
          </w:p>
        </w:tc>
        <w:tc>
          <w:tcPr>
            <w:tcW w:w="1842" w:type="dxa"/>
          </w:tcPr>
          <w:p w14:paraId="604A27C1" w14:textId="713A5324" w:rsidR="008D38BE" w:rsidRDefault="008D38BE" w:rsidP="008D38BE">
            <w:pPr>
              <w:rPr>
                <w:rFonts w:cs="Times New Roman"/>
              </w:rPr>
            </w:pPr>
            <w:r>
              <w:rPr>
                <w:rFonts w:cs="Times New Roman"/>
              </w:rPr>
              <w:t>5</w:t>
            </w:r>
            <w:r w:rsidRPr="006D4D5A">
              <w:rPr>
                <w:rFonts w:cs="Times New Roman"/>
              </w:rPr>
              <w:t>00 m</w:t>
            </w:r>
            <w:r w:rsidRPr="006D4D5A">
              <w:rPr>
                <w:rFonts w:cs="Times New Roman"/>
                <w:vertAlign w:val="superscript"/>
              </w:rPr>
              <w:t>3</w:t>
            </w:r>
            <w:r>
              <w:rPr>
                <w:rFonts w:cs="Times New Roman"/>
              </w:rPr>
              <w:t xml:space="preserve"> </w:t>
            </w:r>
          </w:p>
        </w:tc>
        <w:tc>
          <w:tcPr>
            <w:tcW w:w="2604" w:type="dxa"/>
          </w:tcPr>
          <w:p w14:paraId="17E409FB" w14:textId="1828C812" w:rsidR="008D38BE" w:rsidRDefault="00EA2A13" w:rsidP="008D38BE">
            <w:pPr>
              <w:rPr>
                <w:rFonts w:cs="Times New Roman"/>
              </w:rPr>
            </w:pPr>
            <w:r>
              <w:rPr>
                <w:rFonts w:cs="Times New Roman"/>
              </w:rPr>
              <w:t>-</w:t>
            </w:r>
          </w:p>
        </w:tc>
      </w:tr>
      <w:tr w:rsidR="008D38BE" w14:paraId="68B283A9" w14:textId="77777777" w:rsidTr="00992AAA">
        <w:trPr>
          <w:trHeight w:val="602"/>
        </w:trPr>
        <w:tc>
          <w:tcPr>
            <w:tcW w:w="1761" w:type="dxa"/>
            <w:vMerge/>
          </w:tcPr>
          <w:p w14:paraId="4A9B07EF" w14:textId="77777777" w:rsidR="008D38BE" w:rsidRPr="00461305" w:rsidRDefault="008D38BE" w:rsidP="008D38BE">
            <w:pPr>
              <w:rPr>
                <w:rFonts w:cs="Times New Roman"/>
                <w:b/>
                <w:bCs/>
                <w:sz w:val="20"/>
                <w:szCs w:val="20"/>
              </w:rPr>
            </w:pPr>
          </w:p>
        </w:tc>
        <w:tc>
          <w:tcPr>
            <w:tcW w:w="2127" w:type="dxa"/>
          </w:tcPr>
          <w:p w14:paraId="388C3417" w14:textId="7494C0A5" w:rsidR="008D38BE" w:rsidRDefault="008D38BE" w:rsidP="008D38BE">
            <w:pPr>
              <w:rPr>
                <w:rFonts w:cs="Times New Roman"/>
              </w:rPr>
            </w:pPr>
            <w:r w:rsidRPr="006D4D5A">
              <w:rPr>
                <w:rFonts w:cs="Times New Roman"/>
              </w:rPr>
              <w:t xml:space="preserve"> </w:t>
            </w:r>
            <w:r>
              <w:rPr>
                <w:rFonts w:cs="Times New Roman"/>
              </w:rPr>
              <w:t>KAS og KB</w:t>
            </w:r>
            <w:r w:rsidR="004F3B50">
              <w:rPr>
                <w:rFonts w:cs="Times New Roman"/>
              </w:rPr>
              <w:t>A I</w:t>
            </w:r>
            <w:r>
              <w:rPr>
                <w:rFonts w:cs="Times New Roman"/>
              </w:rPr>
              <w:t>*</w:t>
            </w:r>
          </w:p>
        </w:tc>
        <w:tc>
          <w:tcPr>
            <w:tcW w:w="1842" w:type="dxa"/>
          </w:tcPr>
          <w:p w14:paraId="75B72F24" w14:textId="65947E6B" w:rsidR="008D38BE" w:rsidRDefault="008D38BE" w:rsidP="008D38BE">
            <w:pPr>
              <w:rPr>
                <w:rFonts w:cs="Times New Roman"/>
              </w:rPr>
            </w:pPr>
            <w:r>
              <w:rPr>
                <w:rFonts w:cs="Times New Roman"/>
              </w:rPr>
              <w:t>500</w:t>
            </w:r>
            <w:r w:rsidRPr="006D4D5A">
              <w:rPr>
                <w:rFonts w:cs="Times New Roman"/>
              </w:rPr>
              <w:t>m</w:t>
            </w:r>
            <w:r w:rsidRPr="006D4D5A">
              <w:rPr>
                <w:rFonts w:cs="Times New Roman"/>
                <w:vertAlign w:val="superscript"/>
              </w:rPr>
              <w:t>3</w:t>
            </w:r>
          </w:p>
        </w:tc>
        <w:tc>
          <w:tcPr>
            <w:tcW w:w="2604" w:type="dxa"/>
          </w:tcPr>
          <w:p w14:paraId="0F9881A6" w14:textId="5BEE4EAA" w:rsidR="008D38BE" w:rsidRDefault="008D38BE" w:rsidP="008D38BE">
            <w:pPr>
              <w:rPr>
                <w:rFonts w:cs="Times New Roman"/>
              </w:rPr>
            </w:pPr>
            <w:r w:rsidRPr="006D4D5A">
              <w:rPr>
                <w:rFonts w:cs="Times New Roman"/>
              </w:rPr>
              <w:t>100</w:t>
            </w:r>
            <w:r>
              <w:rPr>
                <w:rFonts w:cs="Times New Roman"/>
              </w:rPr>
              <w:t>0</w:t>
            </w:r>
            <w:r w:rsidRPr="006D4D5A">
              <w:rPr>
                <w:rFonts w:cs="Times New Roman"/>
              </w:rPr>
              <w:t xml:space="preserve"> m</w:t>
            </w:r>
            <w:r w:rsidRPr="006D4D5A">
              <w:rPr>
                <w:rFonts w:cs="Times New Roman"/>
                <w:vertAlign w:val="superscript"/>
              </w:rPr>
              <w:t>3</w:t>
            </w:r>
          </w:p>
        </w:tc>
      </w:tr>
      <w:tr w:rsidR="008D38BE" w14:paraId="09FB1A96" w14:textId="77777777" w:rsidTr="00992AAA">
        <w:trPr>
          <w:trHeight w:val="602"/>
        </w:trPr>
        <w:tc>
          <w:tcPr>
            <w:tcW w:w="1761" w:type="dxa"/>
            <w:vMerge w:val="restart"/>
            <w:vAlign w:val="center"/>
          </w:tcPr>
          <w:p w14:paraId="2371D9BD" w14:textId="77777777" w:rsidR="008D38BE" w:rsidRPr="00461305" w:rsidRDefault="008D38BE" w:rsidP="008D38BE">
            <w:pPr>
              <w:rPr>
                <w:rFonts w:cs="Times New Roman"/>
                <w:b/>
                <w:bCs/>
                <w:sz w:val="20"/>
                <w:szCs w:val="20"/>
              </w:rPr>
            </w:pPr>
            <w:r w:rsidRPr="00461305">
              <w:rPr>
                <w:rFonts w:cs="Times New Roman"/>
                <w:b/>
                <w:bCs/>
                <w:sz w:val="20"/>
                <w:szCs w:val="20"/>
              </w:rPr>
              <w:t>Deklareret</w:t>
            </w:r>
          </w:p>
        </w:tc>
        <w:tc>
          <w:tcPr>
            <w:tcW w:w="2127" w:type="dxa"/>
          </w:tcPr>
          <w:p w14:paraId="61BAFE5A" w14:textId="2684D897" w:rsidR="008D38BE" w:rsidRDefault="008D38BE" w:rsidP="008D38BE">
            <w:pPr>
              <w:rPr>
                <w:rFonts w:cs="Times New Roman"/>
              </w:rPr>
            </w:pPr>
            <w:r>
              <w:rPr>
                <w:rFonts w:cs="Times New Roman"/>
              </w:rPr>
              <w:t xml:space="preserve">NSG-materialer </w:t>
            </w:r>
          </w:p>
        </w:tc>
        <w:tc>
          <w:tcPr>
            <w:tcW w:w="1842" w:type="dxa"/>
          </w:tcPr>
          <w:p w14:paraId="5DBCA29A" w14:textId="0CC2AFE8" w:rsidR="008D38BE" w:rsidRDefault="008D38BE" w:rsidP="008D38BE">
            <w:pPr>
              <w:rPr>
                <w:rFonts w:cs="Times New Roman"/>
              </w:rPr>
            </w:pPr>
            <w:r>
              <w:rPr>
                <w:rFonts w:cs="Times New Roman"/>
              </w:rPr>
              <w:t>2.500</w:t>
            </w:r>
            <w:r w:rsidRPr="006D4D5A">
              <w:rPr>
                <w:rFonts w:cs="Times New Roman"/>
              </w:rPr>
              <w:t xml:space="preserve"> m</w:t>
            </w:r>
            <w:r w:rsidRPr="00875E4A">
              <w:rPr>
                <w:rFonts w:eastAsia="Calibri" w:cs="Times New Roman"/>
                <w:vertAlign w:val="superscript"/>
              </w:rPr>
              <w:t>3</w:t>
            </w:r>
          </w:p>
        </w:tc>
        <w:tc>
          <w:tcPr>
            <w:tcW w:w="2604" w:type="dxa"/>
          </w:tcPr>
          <w:p w14:paraId="28B6DAF8" w14:textId="67F4BFA5" w:rsidR="008D38BE" w:rsidRDefault="00EA2A13" w:rsidP="008D38BE">
            <w:pPr>
              <w:rPr>
                <w:rFonts w:cs="Times New Roman"/>
              </w:rPr>
            </w:pPr>
            <w:r>
              <w:rPr>
                <w:rFonts w:cs="Times New Roman"/>
              </w:rPr>
              <w:t>-</w:t>
            </w:r>
          </w:p>
        </w:tc>
      </w:tr>
      <w:tr w:rsidR="008D38BE" w14:paraId="35E4CEA1" w14:textId="77777777" w:rsidTr="00992AAA">
        <w:trPr>
          <w:trHeight w:val="591"/>
        </w:trPr>
        <w:tc>
          <w:tcPr>
            <w:tcW w:w="1761" w:type="dxa"/>
            <w:vMerge/>
          </w:tcPr>
          <w:p w14:paraId="0137B2B4" w14:textId="77777777" w:rsidR="008D38BE" w:rsidRPr="00461305" w:rsidRDefault="008D38BE" w:rsidP="008D38BE">
            <w:pPr>
              <w:rPr>
                <w:rFonts w:cs="Times New Roman"/>
                <w:b/>
                <w:bCs/>
                <w:sz w:val="20"/>
                <w:szCs w:val="20"/>
              </w:rPr>
            </w:pPr>
          </w:p>
        </w:tc>
        <w:tc>
          <w:tcPr>
            <w:tcW w:w="2127" w:type="dxa"/>
          </w:tcPr>
          <w:p w14:paraId="50CF5E6F" w14:textId="29DA9912" w:rsidR="008D38BE" w:rsidRDefault="008D38BE" w:rsidP="008D38BE">
            <w:pPr>
              <w:rPr>
                <w:rFonts w:cs="Times New Roman"/>
              </w:rPr>
            </w:pPr>
            <w:r>
              <w:rPr>
                <w:rFonts w:cs="Times New Roman"/>
              </w:rPr>
              <w:t>KAS og K</w:t>
            </w:r>
            <w:r w:rsidR="00DC0156">
              <w:rPr>
                <w:rFonts w:cs="Times New Roman"/>
              </w:rPr>
              <w:t>BA I</w:t>
            </w:r>
          </w:p>
        </w:tc>
        <w:tc>
          <w:tcPr>
            <w:tcW w:w="1842" w:type="dxa"/>
          </w:tcPr>
          <w:p w14:paraId="3E66A743" w14:textId="23E31360" w:rsidR="008D38BE" w:rsidRDefault="008D38BE" w:rsidP="008D38BE">
            <w:pPr>
              <w:rPr>
                <w:rFonts w:cs="Times New Roman"/>
              </w:rPr>
            </w:pPr>
            <w:r>
              <w:rPr>
                <w:rFonts w:cs="Times New Roman"/>
              </w:rPr>
              <w:t>2.500</w:t>
            </w:r>
            <w:r w:rsidRPr="006D4D5A">
              <w:rPr>
                <w:rFonts w:cs="Times New Roman"/>
              </w:rPr>
              <w:t xml:space="preserve"> m</w:t>
            </w:r>
            <w:r w:rsidRPr="006D4D5A">
              <w:rPr>
                <w:rFonts w:cs="Times New Roman"/>
                <w:vertAlign w:val="superscript"/>
              </w:rPr>
              <w:t>3</w:t>
            </w:r>
          </w:p>
        </w:tc>
        <w:tc>
          <w:tcPr>
            <w:tcW w:w="2604" w:type="dxa"/>
          </w:tcPr>
          <w:p w14:paraId="032B799B" w14:textId="12CD1AA4" w:rsidR="008D38BE" w:rsidRDefault="008D38BE" w:rsidP="008D38BE">
            <w:pPr>
              <w:rPr>
                <w:rFonts w:cs="Times New Roman"/>
              </w:rPr>
            </w:pPr>
            <w:r>
              <w:rPr>
                <w:rFonts w:cs="Times New Roman"/>
              </w:rPr>
              <w:t>5.000</w:t>
            </w:r>
            <w:r w:rsidRPr="006D4D5A">
              <w:rPr>
                <w:rFonts w:cs="Times New Roman"/>
              </w:rPr>
              <w:t xml:space="preserve"> m</w:t>
            </w:r>
            <w:r w:rsidRPr="00875E4A">
              <w:rPr>
                <w:rFonts w:eastAsia="Calibri" w:cs="Times New Roman"/>
                <w:vertAlign w:val="superscript"/>
              </w:rPr>
              <w:t>3</w:t>
            </w:r>
            <w:r>
              <w:rPr>
                <w:rFonts w:cs="Times New Roman"/>
              </w:rPr>
              <w:t xml:space="preserve"> </w:t>
            </w:r>
          </w:p>
        </w:tc>
      </w:tr>
    </w:tbl>
    <w:bookmarkEnd w:id="117"/>
    <w:p w14:paraId="7442F987" w14:textId="77777777" w:rsidR="008B5087" w:rsidRDefault="00F303EE" w:rsidP="009174F5">
      <w:pPr>
        <w:spacing w:before="120"/>
      </w:pPr>
      <w:r w:rsidRPr="00F303EE">
        <w:t>Kontrol af kvaliteten og renhedsanalyse pr. påbegyndt leverance. *kvalitet kontrolleres ved sigteanalyse.</w:t>
      </w:r>
      <w:r w:rsidR="00234C54">
        <w:t xml:space="preserve"> </w:t>
      </w:r>
    </w:p>
    <w:p w14:paraId="7C037FF9" w14:textId="72040182" w:rsidR="00234C54" w:rsidRPr="00234C54" w:rsidRDefault="00234C54" w:rsidP="008A4DE4">
      <w:pPr>
        <w:pStyle w:val="Listeafsnit"/>
        <w:numPr>
          <w:ilvl w:val="0"/>
          <w:numId w:val="58"/>
        </w:numPr>
        <w:ind w:left="142" w:hanging="142"/>
        <w:rPr>
          <w:lang w:eastAsia="da-DK"/>
        </w:rPr>
      </w:pPr>
      <w:r>
        <w:t xml:space="preserve">For NGS-materialer skal der udføres mindst én materialeanalyse bestående af en </w:t>
      </w:r>
      <w:proofErr w:type="spellStart"/>
      <w:r w:rsidRPr="00234C54">
        <w:t>methylenbl</w:t>
      </w:r>
      <w:r w:rsidRPr="00EA2A13">
        <w:rPr>
          <w:rFonts w:cs="KBH Tekst"/>
        </w:rPr>
        <w:t>å</w:t>
      </w:r>
      <w:r w:rsidRPr="00234C54">
        <w:t>t</w:t>
      </w:r>
      <w:proofErr w:type="spellEnd"/>
      <w:r w:rsidRPr="00234C54">
        <w:t xml:space="preserve"> iht. DS/EN 933-1 og DS/EN 933-9 pr. begyndt 500 m</w:t>
      </w:r>
      <w:r w:rsidRPr="00EA2A13">
        <w:rPr>
          <w:vertAlign w:val="superscript"/>
        </w:rPr>
        <w:t>3</w:t>
      </w:r>
      <w:r w:rsidRPr="00234C54">
        <w:t>.</w:t>
      </w:r>
    </w:p>
    <w:p w14:paraId="53F20413" w14:textId="199683FD" w:rsidR="00F303EE" w:rsidRPr="00F303EE" w:rsidRDefault="00F303EE" w:rsidP="00F303EE">
      <w:r w:rsidRPr="006D4D5A">
        <w:rPr>
          <w:rFonts w:cs="Times New Roman"/>
        </w:rPr>
        <w:t xml:space="preserve">Ovennævnte materialekontrol skal udføres på </w:t>
      </w:r>
      <w:r>
        <w:rPr>
          <w:rFonts w:cs="Times New Roman"/>
        </w:rPr>
        <w:t>bygge</w:t>
      </w:r>
      <w:r w:rsidRPr="006D4D5A">
        <w:rPr>
          <w:rFonts w:cs="Times New Roman"/>
        </w:rPr>
        <w:t>pladsen</w:t>
      </w:r>
      <w:r>
        <w:rPr>
          <w:rFonts w:cs="Times New Roman"/>
        </w:rPr>
        <w:t xml:space="preserve"> inden indbygning</w:t>
      </w:r>
      <w:r w:rsidRPr="006D4D5A">
        <w:rPr>
          <w:rFonts w:cs="Times New Roman"/>
        </w:rPr>
        <w:t>.</w:t>
      </w:r>
      <w:r w:rsidR="008B5087">
        <w:rPr>
          <w:rFonts w:cs="Times New Roman"/>
        </w:rPr>
        <w:t xml:space="preserve"> </w:t>
      </w:r>
      <w:r w:rsidRPr="006D4D5A">
        <w:rPr>
          <w:rFonts w:cs="Times New Roman"/>
        </w:rPr>
        <w:t>Leverede materialer, der ikke opfylder de stillede krav, skal udskiftes.</w:t>
      </w:r>
    </w:p>
    <w:p w14:paraId="04823701" w14:textId="3D8658CE" w:rsidR="001938D0" w:rsidRDefault="001938D0" w:rsidP="001938D0">
      <w:pPr>
        <w:pStyle w:val="Overskrift3"/>
      </w:pPr>
      <w:r w:rsidRPr="006D4D5A">
        <w:t>Komprimering</w:t>
      </w:r>
    </w:p>
    <w:p w14:paraId="6609AF07" w14:textId="5A1FCAE8" w:rsidR="001938D0" w:rsidRDefault="001938D0" w:rsidP="001938D0">
      <w:pPr>
        <w:rPr>
          <w:rFonts w:cs="Times New Roman"/>
        </w:rPr>
      </w:pPr>
      <w:r w:rsidRPr="006D4D5A">
        <w:rPr>
          <w:rFonts w:cs="Times New Roman"/>
        </w:rPr>
        <w:t xml:space="preserve">Et kontrolafsnit skal udgøre et areal, hvor det stabile </w:t>
      </w:r>
      <w:proofErr w:type="spellStart"/>
      <w:r w:rsidRPr="006D4D5A">
        <w:rPr>
          <w:rFonts w:cs="Times New Roman"/>
        </w:rPr>
        <w:t>grusbærelag</w:t>
      </w:r>
      <w:proofErr w:type="spellEnd"/>
      <w:r w:rsidRPr="006D4D5A">
        <w:rPr>
          <w:rFonts w:cs="Times New Roman"/>
        </w:rPr>
        <w:t xml:space="preserve"> fremtræder homogent og ensartet komprimeret, dog maks. 250 m</w:t>
      </w:r>
      <w:r w:rsidRPr="006D4D5A">
        <w:rPr>
          <w:rFonts w:cs="Times New Roman"/>
          <w:vertAlign w:val="superscript"/>
        </w:rPr>
        <w:t>2</w:t>
      </w:r>
      <w:r w:rsidRPr="006D4D5A">
        <w:rPr>
          <w:rFonts w:cs="Times New Roman"/>
        </w:rPr>
        <w:t xml:space="preserve"> overflade.</w:t>
      </w:r>
    </w:p>
    <w:p w14:paraId="10B817E0" w14:textId="31D6B00D" w:rsidR="001938D0" w:rsidRDefault="001938D0" w:rsidP="001938D0">
      <w:pPr>
        <w:pStyle w:val="Overskrift4"/>
      </w:pPr>
      <w:r w:rsidRPr="001938D0">
        <w:t>Specielt for GSG</w:t>
      </w:r>
    </w:p>
    <w:p w14:paraId="142C9E38" w14:textId="4B31F066" w:rsidR="00C92C0D" w:rsidRPr="00C92C0D" w:rsidRDefault="00C92C0D" w:rsidP="00C92C0D">
      <w:pPr>
        <w:rPr>
          <w:rFonts w:cs="Times New Roman"/>
        </w:rPr>
      </w:pPr>
      <w:r>
        <w:rPr>
          <w:rFonts w:cs="Times New Roman"/>
        </w:rPr>
        <w:t xml:space="preserve">Entreprenøren skal foretage en kontrol på pladsen. </w:t>
      </w:r>
    </w:p>
    <w:p w14:paraId="34E870B2" w14:textId="77777777" w:rsidR="001938D0" w:rsidRPr="006D4D5A" w:rsidRDefault="001938D0" w:rsidP="001938D0">
      <w:pPr>
        <w:rPr>
          <w:rFonts w:cs="Times New Roman"/>
        </w:rPr>
      </w:pPr>
      <w:commentRangeStart w:id="118"/>
      <w:r w:rsidRPr="006D4D5A">
        <w:rPr>
          <w:rFonts w:cs="Times New Roman"/>
        </w:rPr>
        <w:t>Vandindholdet skal bestemmes på 2,5 kg materiale udtaget samme sted, som komprimeringsmålingen har fundet sted. Der foretages min. en vandindholdsbestemmelse for hvert kontrolafsnit. Tørringstemperaturen må ikke overstige 50° C i henhold til “Ubundne bærelag af knust asfalt efter europæiske standarder”, Vejteknisk Institut, rapport nr. 132 af 2004, Vejdirektoratet.</w:t>
      </w:r>
      <w:commentRangeEnd w:id="118"/>
      <w:r w:rsidR="00C965EC">
        <w:rPr>
          <w:rStyle w:val="Kommentarhenvisning"/>
        </w:rPr>
        <w:commentReference w:id="118"/>
      </w:r>
    </w:p>
    <w:p w14:paraId="54381B87" w14:textId="77777777" w:rsidR="001938D0" w:rsidRPr="006D4D5A" w:rsidRDefault="001938D0" w:rsidP="001938D0">
      <w:pPr>
        <w:rPr>
          <w:rFonts w:cs="Times New Roman"/>
        </w:rPr>
      </w:pPr>
      <w:r w:rsidRPr="006D4D5A">
        <w:rPr>
          <w:rFonts w:cs="Times New Roman"/>
        </w:rPr>
        <w:t>Referenceværdien skal bestemmes for hvert kontrolafsnit, dog som minimum pr. påbegyndt 250 m</w:t>
      </w:r>
      <w:r w:rsidRPr="006D4D5A">
        <w:rPr>
          <w:rFonts w:cs="Times New Roman"/>
          <w:vertAlign w:val="superscript"/>
        </w:rPr>
        <w:t>3</w:t>
      </w:r>
    </w:p>
    <w:p w14:paraId="6B1463AB" w14:textId="06EA6F96" w:rsidR="001938D0" w:rsidRPr="001938D0" w:rsidRDefault="001938D0" w:rsidP="001938D0">
      <w:r w:rsidRPr="006D4D5A">
        <w:rPr>
          <w:rFonts w:cs="Times New Roman"/>
        </w:rPr>
        <w:t xml:space="preserve">Der henvises til </w:t>
      </w:r>
      <w:r w:rsidR="008D21B3">
        <w:rPr>
          <w:rFonts w:cs="Times New Roman"/>
        </w:rPr>
        <w:t>AAB, afsnit 4.3. Komprimering.</w:t>
      </w:r>
    </w:p>
    <w:p w14:paraId="751ABE4C" w14:textId="77777777" w:rsidR="0037570B" w:rsidRDefault="0037570B" w:rsidP="00013032">
      <w:pPr>
        <w:sectPr w:rsidR="0037570B" w:rsidSect="00693D09">
          <w:headerReference w:type="default" r:id="rId46"/>
          <w:pgSz w:w="11906" w:h="16838"/>
          <w:pgMar w:top="1701" w:right="1134" w:bottom="1701" w:left="1134" w:header="936" w:footer="936" w:gutter="0"/>
          <w:cols w:space="708"/>
          <w:docGrid w:linePitch="360"/>
        </w:sectPr>
      </w:pPr>
    </w:p>
    <w:p w14:paraId="1B111DE8" w14:textId="2DD812BC" w:rsidR="00C234B5" w:rsidRDefault="00C234B5" w:rsidP="008A4DE4">
      <w:pPr>
        <w:pStyle w:val="Overskrift1"/>
        <w:numPr>
          <w:ilvl w:val="0"/>
          <w:numId w:val="48"/>
        </w:numPr>
        <w:ind w:left="1021" w:hanging="1021"/>
      </w:pPr>
      <w:bookmarkStart w:id="119" w:name="_Toc223346902"/>
      <w:r>
        <w:lastRenderedPageBreak/>
        <w:t xml:space="preserve">Rodvenlige </w:t>
      </w:r>
      <w:commentRangeStart w:id="120"/>
      <w:r>
        <w:t>bærelag</w:t>
      </w:r>
      <w:commentRangeEnd w:id="120"/>
      <w:r w:rsidR="00D61CB8">
        <w:rPr>
          <w:rStyle w:val="Kommentarhenvisning"/>
          <w:rFonts w:eastAsiaTheme="minorHAnsi" w:cstheme="minorBidi"/>
          <w:b w:val="0"/>
        </w:rPr>
        <w:commentReference w:id="120"/>
      </w:r>
      <w:bookmarkEnd w:id="119"/>
    </w:p>
    <w:p w14:paraId="55537BAE" w14:textId="141998EB" w:rsidR="00C234B5" w:rsidRDefault="00C234B5" w:rsidP="00C234B5">
      <w:pPr>
        <w:pStyle w:val="Overskrift2"/>
      </w:pPr>
      <w:bookmarkStart w:id="121" w:name="_Toc223346903"/>
      <w:r w:rsidRPr="006D4D5A">
        <w:t>Alment</w:t>
      </w:r>
      <w:bookmarkEnd w:id="121"/>
    </w:p>
    <w:p w14:paraId="222DA017" w14:textId="77777777" w:rsidR="0047056E" w:rsidRPr="006D4D5A" w:rsidRDefault="0047056E" w:rsidP="0047056E">
      <w:pPr>
        <w:rPr>
          <w:rFonts w:cs="Times New Roman"/>
        </w:rPr>
      </w:pPr>
      <w:commentRangeStart w:id="122"/>
      <w:r w:rsidRPr="006D4D5A">
        <w:rPr>
          <w:rFonts w:cs="Times New Roman"/>
        </w:rPr>
        <w:t xml:space="preserve">Arbejdet omfatter levering og opbygning af rodvenligt bærelag iht. tegning </w:t>
      </w:r>
      <w:r w:rsidRPr="006D4D5A">
        <w:rPr>
          <w:rStyle w:val="Rd"/>
          <w:rFonts w:cs="Times New Roman"/>
        </w:rPr>
        <w:t>[XX]</w:t>
      </w:r>
      <w:r w:rsidRPr="006D4D5A">
        <w:rPr>
          <w:rFonts w:cs="Times New Roman"/>
        </w:rPr>
        <w:t>:</w:t>
      </w:r>
      <w:commentRangeEnd w:id="122"/>
      <w:r>
        <w:rPr>
          <w:rStyle w:val="Kommentarhenvisning"/>
        </w:rPr>
        <w:commentReference w:id="122"/>
      </w:r>
    </w:p>
    <w:p w14:paraId="4B6348D4" w14:textId="77777777" w:rsidR="0047056E" w:rsidRPr="00C234B5" w:rsidRDefault="0047056E" w:rsidP="0047056E">
      <w:pPr>
        <w:pStyle w:val="Listeafsnit"/>
        <w:numPr>
          <w:ilvl w:val="0"/>
          <w:numId w:val="23"/>
        </w:numPr>
        <w:jc w:val="both"/>
        <w:rPr>
          <w:rStyle w:val="Bl"/>
          <w:rFonts w:cs="Times New Roman"/>
        </w:rPr>
      </w:pPr>
      <w:r w:rsidRPr="00C234B5">
        <w:rPr>
          <w:rStyle w:val="Bl"/>
          <w:rFonts w:cs="Times New Roman"/>
        </w:rPr>
        <w:t>Modulopbygget rodvenligt bærelagssystem til plantehuller i genbrugsplast.</w:t>
      </w:r>
    </w:p>
    <w:p w14:paraId="3AEDC8E1" w14:textId="77777777" w:rsidR="0047056E" w:rsidRPr="00C234B5" w:rsidRDefault="0047056E" w:rsidP="0047056E">
      <w:pPr>
        <w:pStyle w:val="Listeafsnit"/>
        <w:numPr>
          <w:ilvl w:val="0"/>
          <w:numId w:val="23"/>
        </w:numPr>
        <w:jc w:val="both"/>
        <w:rPr>
          <w:rStyle w:val="Bl"/>
          <w:rFonts w:cs="Times New Roman"/>
        </w:rPr>
      </w:pPr>
      <w:r w:rsidRPr="00C234B5">
        <w:rPr>
          <w:rStyle w:val="Bl"/>
          <w:rFonts w:cs="Times New Roman"/>
        </w:rPr>
        <w:t xml:space="preserve">Håndopbygget </w:t>
      </w:r>
      <w:proofErr w:type="spellStart"/>
      <w:r w:rsidRPr="00C234B5">
        <w:rPr>
          <w:rStyle w:val="Bl"/>
          <w:rFonts w:cs="Times New Roman"/>
        </w:rPr>
        <w:t>gart</w:t>
      </w:r>
      <w:r>
        <w:rPr>
          <w:rStyle w:val="Bl"/>
          <w:rFonts w:cs="Times New Roman"/>
        </w:rPr>
        <w:t>n</w:t>
      </w:r>
      <w:r w:rsidRPr="00C234B5">
        <w:rPr>
          <w:rStyle w:val="Bl"/>
          <w:rFonts w:cs="Times New Roman"/>
        </w:rPr>
        <w:t>erma</w:t>
      </w:r>
      <w:r>
        <w:rPr>
          <w:rStyle w:val="Bl"/>
          <w:rFonts w:cs="Times New Roman"/>
        </w:rPr>
        <w:t>k</w:t>
      </w:r>
      <w:r w:rsidRPr="00C234B5">
        <w:rPr>
          <w:rStyle w:val="Bl"/>
          <w:rFonts w:cs="Times New Roman"/>
        </w:rPr>
        <w:t>adam</w:t>
      </w:r>
      <w:proofErr w:type="spellEnd"/>
      <w:r w:rsidRPr="00C234B5">
        <w:rPr>
          <w:rStyle w:val="Bl"/>
          <w:rFonts w:cs="Times New Roman"/>
        </w:rPr>
        <w:t xml:space="preserve"> </w:t>
      </w:r>
      <w:r w:rsidRPr="00C234B5">
        <w:rPr>
          <w:rStyle w:val="Bl"/>
          <w:rFonts w:cs="Times New Roman"/>
          <w:color w:val="00B050"/>
        </w:rPr>
        <w:t>[</w:t>
      </w:r>
      <w:proofErr w:type="spellStart"/>
      <w:r w:rsidRPr="00C234B5">
        <w:rPr>
          <w:rStyle w:val="Bl"/>
          <w:rFonts w:cs="Times New Roman"/>
          <w:color w:val="00B050"/>
        </w:rPr>
        <w:t>Gartnerma</w:t>
      </w:r>
      <w:r>
        <w:rPr>
          <w:rStyle w:val="Bl"/>
          <w:rFonts w:cs="Times New Roman"/>
          <w:color w:val="00B050"/>
        </w:rPr>
        <w:t>k</w:t>
      </w:r>
      <w:r w:rsidRPr="00C234B5">
        <w:rPr>
          <w:rStyle w:val="Bl"/>
          <w:rFonts w:cs="Times New Roman"/>
          <w:color w:val="00B050"/>
        </w:rPr>
        <w:t>adam</w:t>
      </w:r>
      <w:proofErr w:type="spellEnd"/>
      <w:r w:rsidRPr="00C234B5">
        <w:rPr>
          <w:rStyle w:val="Bl"/>
          <w:rFonts w:cs="Times New Roman"/>
          <w:color w:val="00B050"/>
        </w:rPr>
        <w:t xml:space="preserve"> anvendes, hvor et modulopbygget system ikke kan bruges, fx pga. ledninger i jord].</w:t>
      </w:r>
    </w:p>
    <w:p w14:paraId="4F402DBD" w14:textId="77777777" w:rsidR="0047056E" w:rsidRDefault="0047056E" w:rsidP="0047056E">
      <w:pPr>
        <w:pStyle w:val="Listeafsnit"/>
        <w:numPr>
          <w:ilvl w:val="0"/>
          <w:numId w:val="23"/>
        </w:numPr>
        <w:jc w:val="both"/>
        <w:rPr>
          <w:rStyle w:val="Bl"/>
          <w:rFonts w:cs="Times New Roman"/>
        </w:rPr>
      </w:pPr>
      <w:r>
        <w:rPr>
          <w:rStyle w:val="Bl"/>
          <w:rFonts w:cs="Times New Roman"/>
        </w:rPr>
        <w:t xml:space="preserve">FLL 1 substrat, til plantehuller med let jordtryk og </w:t>
      </w:r>
      <w:proofErr w:type="spellStart"/>
      <w:r>
        <w:rPr>
          <w:rStyle w:val="Bl"/>
          <w:rFonts w:cs="Times New Roman"/>
        </w:rPr>
        <w:t>rodvitalisering</w:t>
      </w:r>
      <w:proofErr w:type="spellEnd"/>
      <w:r>
        <w:rPr>
          <w:rStyle w:val="Bl"/>
          <w:rFonts w:cs="Times New Roman"/>
        </w:rPr>
        <w:t xml:space="preserve"> samt i kassetter.</w:t>
      </w:r>
    </w:p>
    <w:p w14:paraId="6C2788DE" w14:textId="77777777" w:rsidR="0047056E" w:rsidRDefault="0047056E" w:rsidP="0047056E">
      <w:pPr>
        <w:pStyle w:val="Listeafsnit"/>
        <w:numPr>
          <w:ilvl w:val="0"/>
          <w:numId w:val="23"/>
        </w:numPr>
        <w:jc w:val="both"/>
        <w:rPr>
          <w:rStyle w:val="Bl"/>
          <w:rFonts w:cs="Times New Roman"/>
        </w:rPr>
      </w:pPr>
      <w:commentRangeStart w:id="123"/>
      <w:r>
        <w:rPr>
          <w:rStyle w:val="Bl"/>
          <w:rFonts w:cs="Times New Roman"/>
        </w:rPr>
        <w:t>FLL 2</w:t>
      </w:r>
      <w:commentRangeEnd w:id="123"/>
      <w:r>
        <w:rPr>
          <w:rStyle w:val="Kommentarhenvisning"/>
        </w:rPr>
        <w:commentReference w:id="123"/>
      </w:r>
      <w:r>
        <w:rPr>
          <w:rStyle w:val="Bl"/>
          <w:rFonts w:cs="Times New Roman"/>
        </w:rPr>
        <w:t xml:space="preserve"> substrat, rodvenligt bærelag </w:t>
      </w:r>
      <w:r w:rsidRPr="00C234B5">
        <w:rPr>
          <w:rStyle w:val="Bl"/>
          <w:rFonts w:cs="Times New Roman"/>
          <w:color w:val="00B050"/>
        </w:rPr>
        <w:t>[</w:t>
      </w:r>
      <w:r>
        <w:rPr>
          <w:rStyle w:val="Bl"/>
          <w:rFonts w:cs="Times New Roman"/>
          <w:color w:val="00B050"/>
        </w:rPr>
        <w:t>FLL 2 substrat</w:t>
      </w:r>
      <w:r w:rsidRPr="00C234B5">
        <w:rPr>
          <w:rStyle w:val="Bl"/>
          <w:rFonts w:cs="Times New Roman"/>
          <w:color w:val="00B050"/>
        </w:rPr>
        <w:t>, hvor et modulopbygget system ikke kan bruges, fx pga. ledninger i jord</w:t>
      </w:r>
      <w:r>
        <w:rPr>
          <w:rStyle w:val="Bl"/>
          <w:rFonts w:cs="Times New Roman"/>
          <w:color w:val="00B050"/>
        </w:rPr>
        <w:t xml:space="preserve">, hvor </w:t>
      </w:r>
      <w:proofErr w:type="spellStart"/>
      <w:r>
        <w:rPr>
          <w:rStyle w:val="Bl"/>
          <w:rFonts w:cs="Times New Roman"/>
          <w:color w:val="00B050"/>
        </w:rPr>
        <w:t>gartnermakadam</w:t>
      </w:r>
      <w:proofErr w:type="spellEnd"/>
      <w:r>
        <w:rPr>
          <w:rStyle w:val="Bl"/>
          <w:rFonts w:cs="Times New Roman"/>
          <w:color w:val="00B050"/>
        </w:rPr>
        <w:t xml:space="preserve"> fravælges, typisk ved udvidelse af plantebede ved eksisterende træer, </w:t>
      </w:r>
      <w:proofErr w:type="spellStart"/>
      <w:r>
        <w:rPr>
          <w:rStyle w:val="Bl"/>
          <w:rFonts w:cs="Times New Roman"/>
          <w:color w:val="00B050"/>
        </w:rPr>
        <w:t>rodvitalisering</w:t>
      </w:r>
      <w:proofErr w:type="spellEnd"/>
      <w:r>
        <w:rPr>
          <w:rStyle w:val="Bl"/>
          <w:rFonts w:cs="Times New Roman"/>
          <w:color w:val="00B050"/>
        </w:rPr>
        <w:t>, ved eksisterende rødder i cykelsti. Kan anvendes som bærelag under cykelsti og fortov.</w:t>
      </w:r>
      <w:r w:rsidRPr="00C234B5">
        <w:rPr>
          <w:rStyle w:val="Bl"/>
          <w:rFonts w:cs="Times New Roman"/>
          <w:color w:val="00B050"/>
        </w:rPr>
        <w:t>].</w:t>
      </w:r>
    </w:p>
    <w:p w14:paraId="350C28C4" w14:textId="731A02B7" w:rsidR="0047056E" w:rsidRPr="0047056E" w:rsidRDefault="0047056E" w:rsidP="0047056E">
      <w:r w:rsidRPr="006D4D5A">
        <w:rPr>
          <w:rFonts w:cs="Times New Roman"/>
        </w:rPr>
        <w:t>Alle planter, jordmaterialer mv. skal håndteres med egnede tekniske hjælpemidler.</w:t>
      </w:r>
    </w:p>
    <w:p w14:paraId="11DDCAD3" w14:textId="46AC668E" w:rsidR="00EE5850" w:rsidRDefault="006A6819" w:rsidP="006A6819">
      <w:pPr>
        <w:pStyle w:val="Overskrift2"/>
      </w:pPr>
      <w:bookmarkStart w:id="124" w:name="_Toc223346904"/>
      <w:r w:rsidRPr="006D4D5A">
        <w:t>Modulopbygget bærelagssystem</w:t>
      </w:r>
      <w:bookmarkEnd w:id="124"/>
    </w:p>
    <w:p w14:paraId="5EE71EB7" w14:textId="47E7191F" w:rsidR="006A6819" w:rsidRDefault="006A6819" w:rsidP="006A6819">
      <w:pPr>
        <w:pStyle w:val="Overskrift3"/>
      </w:pPr>
      <w:r w:rsidRPr="006D4D5A">
        <w:t>Alment</w:t>
      </w:r>
    </w:p>
    <w:p w14:paraId="18DFA932" w14:textId="77777777" w:rsidR="0047056E" w:rsidRPr="006D4D5A" w:rsidRDefault="0047056E" w:rsidP="0047056E">
      <w:pPr>
        <w:rPr>
          <w:rFonts w:cs="Times New Roman"/>
        </w:rPr>
      </w:pPr>
      <w:r w:rsidRPr="006D4D5A">
        <w:rPr>
          <w:rFonts w:cs="Times New Roman"/>
        </w:rPr>
        <w:t xml:space="preserve">Arbejdet omfatter indbygning af rodvenligt bærelag af </w:t>
      </w:r>
      <w:proofErr w:type="spellStart"/>
      <w:r w:rsidRPr="006D4D5A">
        <w:rPr>
          <w:rFonts w:cs="Times New Roman"/>
        </w:rPr>
        <w:t>plastrodceller</w:t>
      </w:r>
      <w:proofErr w:type="spellEnd"/>
      <w:r w:rsidRPr="006D4D5A">
        <w:rPr>
          <w:rFonts w:cs="Times New Roman"/>
        </w:rPr>
        <w:t xml:space="preserve"> (plastkassetter) i et omfang som angivet på tegninger og i TBL.</w:t>
      </w:r>
    </w:p>
    <w:p w14:paraId="576A97FD" w14:textId="77777777" w:rsidR="0047056E" w:rsidRPr="006D4D5A" w:rsidRDefault="0047056E" w:rsidP="0047056E">
      <w:pPr>
        <w:rPr>
          <w:rFonts w:cs="Times New Roman"/>
        </w:rPr>
      </w:pPr>
      <w:r w:rsidRPr="006D4D5A">
        <w:rPr>
          <w:rFonts w:cs="Times New Roman"/>
        </w:rPr>
        <w:t>Det rodvenlige bærelag skal indbygges med ”Tør indbygning”, dvs. alle materialer skal være absolut tørre. Arbejdet skal derfor tilrettelægges således, at det kan udføres i en periode med stabilt vejr og skal i perioder med ustabilt vejr sikres mod opblødning. Bygherrens tilsyn skal</w:t>
      </w:r>
      <w:r>
        <w:rPr>
          <w:rFonts w:cs="Times New Roman"/>
        </w:rPr>
        <w:t>,</w:t>
      </w:r>
      <w:r w:rsidRPr="006D4D5A">
        <w:rPr>
          <w:rFonts w:cs="Times New Roman"/>
        </w:rPr>
        <w:t xml:space="preserve"> inden arbejdet påbegyndes</w:t>
      </w:r>
      <w:r>
        <w:rPr>
          <w:rFonts w:cs="Times New Roman"/>
        </w:rPr>
        <w:t>,</w:t>
      </w:r>
      <w:r w:rsidRPr="006D4D5A">
        <w:rPr>
          <w:rFonts w:cs="Times New Roman"/>
        </w:rPr>
        <w:t xml:space="preserve"> godkende tørhedsgraden af de anvendte materialer.</w:t>
      </w:r>
    </w:p>
    <w:p w14:paraId="07BB90CF" w14:textId="2F55A0EC" w:rsidR="0047056E" w:rsidRPr="0047056E" w:rsidRDefault="0047056E" w:rsidP="0047056E">
      <w:r w:rsidRPr="006D4D5A">
        <w:rPr>
          <w:rFonts w:cs="Times New Roman"/>
        </w:rPr>
        <w:t xml:space="preserve">Bærelaget etableres, således at </w:t>
      </w:r>
      <w:r>
        <w:rPr>
          <w:rFonts w:cs="Times New Roman"/>
        </w:rPr>
        <w:t>fyldet</w:t>
      </w:r>
      <w:r w:rsidRPr="006D4D5A">
        <w:rPr>
          <w:rFonts w:cs="Times New Roman"/>
        </w:rPr>
        <w:t xml:space="preserve"> bliver jævnt fordelt mellem rodcellernes hulrum. Alle hulrum skal være fyldt, dog uden at være pakket hårdt</w:t>
      </w:r>
    </w:p>
    <w:p w14:paraId="6720AE50" w14:textId="7C43CA73" w:rsidR="006A6819" w:rsidRDefault="006A6819" w:rsidP="006A6819">
      <w:pPr>
        <w:pStyle w:val="Overskrift3"/>
      </w:pPr>
      <w:r w:rsidRPr="006D4D5A">
        <w:t>Materialer</w:t>
      </w:r>
    </w:p>
    <w:p w14:paraId="4FBA9297" w14:textId="6DBCF956" w:rsidR="006A6819" w:rsidRDefault="006A6819" w:rsidP="006A6819">
      <w:pPr>
        <w:pStyle w:val="Overskrift4"/>
      </w:pPr>
      <w:proofErr w:type="spellStart"/>
      <w:r w:rsidRPr="006A6819">
        <w:t>Plastrodceller</w:t>
      </w:r>
      <w:proofErr w:type="spellEnd"/>
    </w:p>
    <w:p w14:paraId="3064F052" w14:textId="77777777" w:rsidR="0047056E" w:rsidRPr="006D4D5A" w:rsidRDefault="0047056E" w:rsidP="0047056E">
      <w:pPr>
        <w:rPr>
          <w:rFonts w:cs="Times New Roman"/>
        </w:rPr>
      </w:pPr>
      <w:r w:rsidRPr="006D4D5A">
        <w:rPr>
          <w:rFonts w:cs="Times New Roman"/>
        </w:rPr>
        <w:t>Der anvendes lastbærende plastkassetter med indbygget lodret og vandret låsesystem og en hulrumsprocent på min. 9</w:t>
      </w:r>
      <w:r>
        <w:rPr>
          <w:rFonts w:cs="Times New Roman"/>
        </w:rPr>
        <w:t>0</w:t>
      </w:r>
      <w:r w:rsidRPr="006D4D5A">
        <w:rPr>
          <w:rFonts w:cs="Times New Roman"/>
        </w:rPr>
        <w:t>%.</w:t>
      </w:r>
    </w:p>
    <w:p w14:paraId="2B6451D5" w14:textId="77777777" w:rsidR="0047056E" w:rsidRPr="006D4D5A" w:rsidRDefault="0047056E" w:rsidP="0047056E">
      <w:pPr>
        <w:rPr>
          <w:rFonts w:cs="Times New Roman"/>
        </w:rPr>
      </w:pPr>
      <w:r w:rsidRPr="006D4D5A">
        <w:rPr>
          <w:rFonts w:cs="Times New Roman"/>
        </w:rPr>
        <w:t>Materiale: Glasforstærket polypropylen</w:t>
      </w:r>
      <w:r>
        <w:rPr>
          <w:rFonts w:cs="Times New Roman"/>
        </w:rPr>
        <w:t xml:space="preserve"> eller lignende.</w:t>
      </w:r>
    </w:p>
    <w:p w14:paraId="42A41C44" w14:textId="77777777" w:rsidR="0047056E" w:rsidRPr="006D4D5A" w:rsidRDefault="0047056E" w:rsidP="0047056E">
      <w:pPr>
        <w:rPr>
          <w:rFonts w:cs="Times New Roman"/>
        </w:rPr>
      </w:pPr>
      <w:r w:rsidRPr="006D4D5A">
        <w:rPr>
          <w:rFonts w:cs="Times New Roman"/>
        </w:rPr>
        <w:t xml:space="preserve">Bæreevne: Modulerne </w:t>
      </w:r>
      <w:r>
        <w:rPr>
          <w:rFonts w:cs="Times New Roman"/>
        </w:rPr>
        <w:t xml:space="preserve">skal kunne </w:t>
      </w:r>
      <w:r w:rsidRPr="006D4D5A">
        <w:rPr>
          <w:rFonts w:cs="Times New Roman"/>
        </w:rPr>
        <w:t xml:space="preserve">tåle en belastning </w:t>
      </w:r>
      <w:r>
        <w:rPr>
          <w:rFonts w:cs="Times New Roman"/>
        </w:rPr>
        <w:t>på</w:t>
      </w:r>
      <w:r w:rsidRPr="006D4D5A">
        <w:rPr>
          <w:rFonts w:cs="Times New Roman"/>
        </w:rPr>
        <w:t xml:space="preserve"> min. 500 kPa</w:t>
      </w:r>
      <w:r>
        <w:rPr>
          <w:rFonts w:cs="Times New Roman"/>
        </w:rPr>
        <w:t xml:space="preserve"> / </w:t>
      </w:r>
      <w:r w:rsidRPr="006D4D5A">
        <w:rPr>
          <w:rFonts w:cs="Times New Roman"/>
        </w:rPr>
        <w:t>min. 45t/m2 jævnt tryk</w:t>
      </w:r>
      <w:r>
        <w:rPr>
          <w:rFonts w:cs="Times New Roman"/>
        </w:rPr>
        <w:t>.</w:t>
      </w:r>
    </w:p>
    <w:p w14:paraId="2CDD25E9" w14:textId="77777777" w:rsidR="0047056E" w:rsidRDefault="0047056E" w:rsidP="0047056E">
      <w:pPr>
        <w:rPr>
          <w:rFonts w:cs="Times New Roman"/>
        </w:rPr>
      </w:pPr>
      <w:r w:rsidRPr="006D4D5A">
        <w:rPr>
          <w:rFonts w:cs="Times New Roman"/>
        </w:rPr>
        <w:t xml:space="preserve">Størrelse: </w:t>
      </w:r>
      <w:r>
        <w:rPr>
          <w:rFonts w:cs="Times New Roman"/>
        </w:rPr>
        <w:t>modulerne skal kunne sættes sammen til en samlet højde på 50-60 cm.</w:t>
      </w:r>
    </w:p>
    <w:p w14:paraId="37C02317" w14:textId="59D86950" w:rsidR="00BE16B8" w:rsidRPr="0047056E" w:rsidRDefault="0047056E" w:rsidP="00BE16B8">
      <w:r>
        <w:lastRenderedPageBreak/>
        <w:t>E</w:t>
      </w:r>
      <w:r w:rsidRPr="006D4D5A">
        <w:t xml:space="preserve">ntreprenøren skal </w:t>
      </w:r>
      <w:r>
        <w:t>fremsende produktblade på ønsket system til b</w:t>
      </w:r>
      <w:r w:rsidRPr="006D4D5A">
        <w:t>ygherre</w:t>
      </w:r>
      <w:r>
        <w:t xml:space="preserve">, der skal </w:t>
      </w:r>
      <w:r w:rsidRPr="006D4D5A">
        <w:t xml:space="preserve">godkende </w:t>
      </w:r>
      <w:r>
        <w:t>systemet</w:t>
      </w:r>
      <w:r w:rsidRPr="006D4D5A">
        <w:t xml:space="preserve"> inden arbejdet påbegyndes</w:t>
      </w:r>
      <w:r w:rsidR="00BE16B8">
        <w:t xml:space="preserve"> og etableres efter leverandørhenvisninger.</w:t>
      </w:r>
    </w:p>
    <w:p w14:paraId="05101301" w14:textId="2266E11D" w:rsidR="006A6819" w:rsidRDefault="006A6819" w:rsidP="006A6819">
      <w:pPr>
        <w:pStyle w:val="Overskrift4"/>
      </w:pPr>
      <w:r w:rsidRPr="006A6819">
        <w:t>Fyldningsjord</w:t>
      </w:r>
    </w:p>
    <w:p w14:paraId="5D45598B" w14:textId="27B2685A" w:rsidR="00250AE8" w:rsidRPr="00156298" w:rsidRDefault="00250AE8" w:rsidP="006A6819">
      <w:pPr>
        <w:rPr>
          <w:rFonts w:cs="Times New Roman"/>
          <w:color w:val="0070C0"/>
        </w:rPr>
      </w:pPr>
      <w:r w:rsidRPr="006D4D5A">
        <w:rPr>
          <w:rFonts w:cs="Times New Roman"/>
        </w:rPr>
        <w:t>Der anvendes</w:t>
      </w:r>
      <w:r>
        <w:rPr>
          <w:rFonts w:cs="Times New Roman"/>
        </w:rPr>
        <w:t xml:space="preserve"> </w:t>
      </w:r>
      <w:r w:rsidRPr="00460CA0">
        <w:rPr>
          <w:rFonts w:cs="Times New Roman"/>
          <w:color w:val="0070C0"/>
        </w:rPr>
        <w:t xml:space="preserve">FLL 1 substrat </w:t>
      </w:r>
      <w:r>
        <w:rPr>
          <w:rFonts w:cs="Times New Roman"/>
          <w:color w:val="0070C0"/>
        </w:rPr>
        <w:t xml:space="preserve">/ </w:t>
      </w:r>
      <w:r w:rsidRPr="00BC63D5">
        <w:rPr>
          <w:rFonts w:cs="Times New Roman"/>
          <w:color w:val="0070C0"/>
        </w:rPr>
        <w:t>tør</w:t>
      </w:r>
      <w:r>
        <w:rPr>
          <w:rFonts w:cs="Times New Roman"/>
          <w:color w:val="0070C0"/>
        </w:rPr>
        <w:t xml:space="preserve"> god</w:t>
      </w:r>
      <w:r w:rsidRPr="00BC63D5">
        <w:rPr>
          <w:rFonts w:cs="Times New Roman"/>
          <w:color w:val="0070C0"/>
        </w:rPr>
        <w:t xml:space="preserve"> </w:t>
      </w:r>
      <w:commentRangeStart w:id="125"/>
      <w:r w:rsidRPr="00BC63D5">
        <w:rPr>
          <w:rFonts w:cs="Times New Roman"/>
          <w:color w:val="0070C0"/>
        </w:rPr>
        <w:t>vækstmuld</w:t>
      </w:r>
      <w:commentRangeEnd w:id="125"/>
      <w:r>
        <w:rPr>
          <w:rStyle w:val="Kommentarhenvisning"/>
        </w:rPr>
        <w:commentReference w:id="125"/>
      </w:r>
      <w:r w:rsidRPr="00BC63D5">
        <w:rPr>
          <w:rFonts w:cs="Times New Roman"/>
          <w:color w:val="0070C0"/>
        </w:rPr>
        <w:t xml:space="preserve"> </w:t>
      </w:r>
      <w:r w:rsidRPr="006D4D5A">
        <w:rPr>
          <w:rFonts w:cs="Times New Roman"/>
        </w:rPr>
        <w:t>til nedfejning i hulrummene mellem plastcellerne. Mulden skal have en tekstur svarende til følgende:</w:t>
      </w:r>
    </w:p>
    <w:tbl>
      <w:tblPr>
        <w:tblStyle w:val="Tabel-Gitter"/>
        <w:tblW w:w="7508" w:type="dxa"/>
        <w:jc w:val="center"/>
        <w:tblLayout w:type="fixed"/>
        <w:tblLook w:val="04A0" w:firstRow="1" w:lastRow="0" w:firstColumn="1" w:lastColumn="0" w:noHBand="0" w:noVBand="1"/>
      </w:tblPr>
      <w:tblGrid>
        <w:gridCol w:w="3972"/>
        <w:gridCol w:w="3536"/>
      </w:tblGrid>
      <w:tr w:rsidR="00100E8F" w:rsidRPr="00A37103" w14:paraId="2A5B7F9D" w14:textId="77777777" w:rsidTr="00B17603">
        <w:trPr>
          <w:jc w:val="center"/>
        </w:trPr>
        <w:tc>
          <w:tcPr>
            <w:tcW w:w="3972" w:type="dxa"/>
            <w:tcBorders>
              <w:top w:val="single" w:sz="4" w:space="0" w:color="auto"/>
              <w:left w:val="single" w:sz="4" w:space="0" w:color="auto"/>
              <w:bottom w:val="single" w:sz="4" w:space="0" w:color="auto"/>
              <w:right w:val="single" w:sz="4" w:space="0" w:color="auto"/>
            </w:tcBorders>
            <w:hideMark/>
          </w:tcPr>
          <w:p w14:paraId="7E1707B6" w14:textId="77777777" w:rsidR="00100E8F" w:rsidRPr="00100E8F" w:rsidRDefault="00100E8F" w:rsidP="00B17603">
            <w:pPr>
              <w:spacing w:after="0"/>
              <w:rPr>
                <w:b/>
              </w:rPr>
            </w:pPr>
            <w:bookmarkStart w:id="126" w:name="_Hlk57715234"/>
            <w:bookmarkStart w:id="127" w:name="_Hlk57714991"/>
            <w:r w:rsidRPr="00100E8F">
              <w:rPr>
                <w:b/>
              </w:rPr>
              <w:t xml:space="preserve">Materiale </w:t>
            </w:r>
          </w:p>
        </w:tc>
        <w:tc>
          <w:tcPr>
            <w:tcW w:w="3536" w:type="dxa"/>
            <w:tcBorders>
              <w:top w:val="single" w:sz="4" w:space="0" w:color="auto"/>
              <w:left w:val="single" w:sz="4" w:space="0" w:color="auto"/>
              <w:bottom w:val="single" w:sz="4" w:space="0" w:color="auto"/>
              <w:right w:val="single" w:sz="4" w:space="0" w:color="auto"/>
            </w:tcBorders>
            <w:hideMark/>
          </w:tcPr>
          <w:p w14:paraId="548FC3E8" w14:textId="7208CF9D" w:rsidR="00100E8F" w:rsidRPr="00100E8F" w:rsidRDefault="003212EF" w:rsidP="00B17603">
            <w:pPr>
              <w:spacing w:after="0"/>
              <w:rPr>
                <w:b/>
              </w:rPr>
            </w:pPr>
            <w:r w:rsidRPr="00460CA0">
              <w:rPr>
                <w:b/>
              </w:rPr>
              <w:t>FLL 1 substrat</w:t>
            </w:r>
          </w:p>
        </w:tc>
      </w:tr>
      <w:tr w:rsidR="00100E8F" w:rsidRPr="00A37103" w14:paraId="67BF9997" w14:textId="77777777" w:rsidTr="00B17603">
        <w:trPr>
          <w:jc w:val="center"/>
        </w:trPr>
        <w:tc>
          <w:tcPr>
            <w:tcW w:w="3972" w:type="dxa"/>
            <w:tcBorders>
              <w:top w:val="single" w:sz="4" w:space="0" w:color="auto"/>
              <w:left w:val="single" w:sz="4" w:space="0" w:color="auto"/>
              <w:bottom w:val="single" w:sz="4" w:space="0" w:color="auto"/>
              <w:right w:val="single" w:sz="4" w:space="0" w:color="auto"/>
            </w:tcBorders>
            <w:hideMark/>
          </w:tcPr>
          <w:p w14:paraId="133B65D5" w14:textId="77777777" w:rsidR="00100E8F" w:rsidRPr="00100E8F" w:rsidRDefault="00100E8F" w:rsidP="00B17603">
            <w:pPr>
              <w:spacing w:after="0"/>
            </w:pPr>
            <w:r w:rsidRPr="00100E8F">
              <w:t>Humus</w:t>
            </w:r>
          </w:p>
        </w:tc>
        <w:tc>
          <w:tcPr>
            <w:tcW w:w="3536" w:type="dxa"/>
            <w:tcBorders>
              <w:top w:val="single" w:sz="4" w:space="0" w:color="auto"/>
              <w:left w:val="single" w:sz="4" w:space="0" w:color="auto"/>
              <w:bottom w:val="single" w:sz="4" w:space="0" w:color="auto"/>
              <w:right w:val="single" w:sz="4" w:space="0" w:color="auto"/>
            </w:tcBorders>
            <w:hideMark/>
          </w:tcPr>
          <w:p w14:paraId="68BE4DE8" w14:textId="77777777" w:rsidR="00100E8F" w:rsidRPr="00100E8F" w:rsidRDefault="00100E8F" w:rsidP="00B17603">
            <w:pPr>
              <w:spacing w:after="0"/>
            </w:pPr>
            <w:r w:rsidRPr="00100E8F">
              <w:t>1-4 %</w:t>
            </w:r>
          </w:p>
        </w:tc>
      </w:tr>
      <w:tr w:rsidR="00100E8F" w:rsidRPr="00A37103" w14:paraId="7A5EBDE5" w14:textId="77777777" w:rsidTr="00B17603">
        <w:trPr>
          <w:jc w:val="center"/>
        </w:trPr>
        <w:tc>
          <w:tcPr>
            <w:tcW w:w="3972" w:type="dxa"/>
            <w:tcBorders>
              <w:top w:val="single" w:sz="4" w:space="0" w:color="auto"/>
              <w:left w:val="single" w:sz="4" w:space="0" w:color="auto"/>
              <w:bottom w:val="single" w:sz="4" w:space="0" w:color="auto"/>
              <w:right w:val="single" w:sz="4" w:space="0" w:color="auto"/>
            </w:tcBorders>
            <w:hideMark/>
          </w:tcPr>
          <w:p w14:paraId="3C742DAB" w14:textId="77777777" w:rsidR="00100E8F" w:rsidRPr="00100E8F" w:rsidRDefault="00100E8F" w:rsidP="00B17603">
            <w:pPr>
              <w:spacing w:after="0"/>
            </w:pPr>
            <w:r w:rsidRPr="00100E8F">
              <w:t>Ler</w:t>
            </w:r>
          </w:p>
        </w:tc>
        <w:tc>
          <w:tcPr>
            <w:tcW w:w="3536" w:type="dxa"/>
            <w:tcBorders>
              <w:top w:val="single" w:sz="4" w:space="0" w:color="auto"/>
              <w:left w:val="single" w:sz="4" w:space="0" w:color="auto"/>
              <w:bottom w:val="single" w:sz="4" w:space="0" w:color="auto"/>
              <w:right w:val="single" w:sz="4" w:space="0" w:color="auto"/>
            </w:tcBorders>
            <w:hideMark/>
          </w:tcPr>
          <w:p w14:paraId="5008BD9B" w14:textId="77777777" w:rsidR="00100E8F" w:rsidRPr="00100E8F" w:rsidRDefault="00100E8F" w:rsidP="00B17603">
            <w:pPr>
              <w:spacing w:after="0"/>
            </w:pPr>
            <w:r w:rsidRPr="00100E8F">
              <w:t>5-7 %</w:t>
            </w:r>
          </w:p>
        </w:tc>
      </w:tr>
      <w:tr w:rsidR="00100E8F" w:rsidRPr="00A37103" w14:paraId="0D19BF60" w14:textId="77777777" w:rsidTr="00B17603">
        <w:trPr>
          <w:jc w:val="center"/>
        </w:trPr>
        <w:tc>
          <w:tcPr>
            <w:tcW w:w="3972" w:type="dxa"/>
            <w:tcBorders>
              <w:top w:val="single" w:sz="4" w:space="0" w:color="auto"/>
              <w:left w:val="single" w:sz="4" w:space="0" w:color="auto"/>
              <w:bottom w:val="single" w:sz="4" w:space="0" w:color="auto"/>
              <w:right w:val="single" w:sz="4" w:space="0" w:color="auto"/>
            </w:tcBorders>
            <w:hideMark/>
          </w:tcPr>
          <w:p w14:paraId="1FA7EB30" w14:textId="77777777" w:rsidR="00100E8F" w:rsidRPr="00100E8F" w:rsidRDefault="00100E8F" w:rsidP="00B17603">
            <w:pPr>
              <w:spacing w:after="0"/>
            </w:pPr>
            <w:r w:rsidRPr="00100E8F">
              <w:t>Silt</w:t>
            </w:r>
          </w:p>
        </w:tc>
        <w:tc>
          <w:tcPr>
            <w:tcW w:w="3536" w:type="dxa"/>
            <w:tcBorders>
              <w:top w:val="single" w:sz="4" w:space="0" w:color="auto"/>
              <w:left w:val="single" w:sz="4" w:space="0" w:color="auto"/>
              <w:bottom w:val="single" w:sz="4" w:space="0" w:color="auto"/>
              <w:right w:val="single" w:sz="4" w:space="0" w:color="auto"/>
            </w:tcBorders>
            <w:hideMark/>
          </w:tcPr>
          <w:p w14:paraId="07F6409F" w14:textId="77777777" w:rsidR="00100E8F" w:rsidRPr="00100E8F" w:rsidRDefault="00100E8F" w:rsidP="00B17603">
            <w:pPr>
              <w:spacing w:after="0"/>
            </w:pPr>
            <w:r w:rsidRPr="00100E8F">
              <w:t>5-10 %</w:t>
            </w:r>
          </w:p>
        </w:tc>
      </w:tr>
      <w:tr w:rsidR="00100E8F" w:rsidRPr="00A37103" w14:paraId="744FE280" w14:textId="77777777" w:rsidTr="00B17603">
        <w:trPr>
          <w:jc w:val="center"/>
        </w:trPr>
        <w:tc>
          <w:tcPr>
            <w:tcW w:w="3972" w:type="dxa"/>
            <w:tcBorders>
              <w:top w:val="single" w:sz="4" w:space="0" w:color="auto"/>
              <w:left w:val="single" w:sz="4" w:space="0" w:color="auto"/>
              <w:bottom w:val="single" w:sz="4" w:space="0" w:color="auto"/>
              <w:right w:val="single" w:sz="4" w:space="0" w:color="auto"/>
            </w:tcBorders>
            <w:hideMark/>
          </w:tcPr>
          <w:p w14:paraId="2FCF6E6A" w14:textId="77777777" w:rsidR="00100E8F" w:rsidRPr="00100E8F" w:rsidRDefault="00100E8F" w:rsidP="00B17603">
            <w:pPr>
              <w:spacing w:after="0"/>
            </w:pPr>
            <w:r w:rsidRPr="00100E8F">
              <w:t>Finsand</w:t>
            </w:r>
          </w:p>
        </w:tc>
        <w:tc>
          <w:tcPr>
            <w:tcW w:w="3536" w:type="dxa"/>
            <w:tcBorders>
              <w:top w:val="single" w:sz="4" w:space="0" w:color="auto"/>
              <w:left w:val="single" w:sz="4" w:space="0" w:color="auto"/>
              <w:bottom w:val="single" w:sz="4" w:space="0" w:color="auto"/>
              <w:right w:val="single" w:sz="4" w:space="0" w:color="auto"/>
            </w:tcBorders>
            <w:hideMark/>
          </w:tcPr>
          <w:p w14:paraId="43CB9640" w14:textId="77777777" w:rsidR="00100E8F" w:rsidRPr="00100E8F" w:rsidRDefault="00100E8F" w:rsidP="00B17603">
            <w:pPr>
              <w:spacing w:after="0"/>
            </w:pPr>
            <w:r w:rsidRPr="00100E8F">
              <w:t>7-12 %</w:t>
            </w:r>
          </w:p>
        </w:tc>
      </w:tr>
      <w:tr w:rsidR="00100E8F" w:rsidRPr="00A37103" w14:paraId="086CFCBB" w14:textId="77777777" w:rsidTr="00B17603">
        <w:trPr>
          <w:jc w:val="center"/>
        </w:trPr>
        <w:tc>
          <w:tcPr>
            <w:tcW w:w="3972" w:type="dxa"/>
            <w:tcBorders>
              <w:top w:val="single" w:sz="4" w:space="0" w:color="auto"/>
              <w:left w:val="single" w:sz="4" w:space="0" w:color="auto"/>
              <w:bottom w:val="single" w:sz="4" w:space="0" w:color="auto"/>
              <w:right w:val="single" w:sz="4" w:space="0" w:color="auto"/>
            </w:tcBorders>
            <w:hideMark/>
          </w:tcPr>
          <w:p w14:paraId="37B12CC1" w14:textId="77777777" w:rsidR="00100E8F" w:rsidRPr="00100E8F" w:rsidRDefault="00100E8F" w:rsidP="00B17603">
            <w:pPr>
              <w:spacing w:after="0"/>
            </w:pPr>
            <w:proofErr w:type="spellStart"/>
            <w:r w:rsidRPr="00100E8F">
              <w:t>Grovsand</w:t>
            </w:r>
            <w:proofErr w:type="spellEnd"/>
          </w:p>
        </w:tc>
        <w:tc>
          <w:tcPr>
            <w:tcW w:w="3536" w:type="dxa"/>
            <w:tcBorders>
              <w:top w:val="single" w:sz="4" w:space="0" w:color="auto"/>
              <w:left w:val="single" w:sz="4" w:space="0" w:color="auto"/>
              <w:bottom w:val="single" w:sz="4" w:space="0" w:color="auto"/>
              <w:right w:val="single" w:sz="4" w:space="0" w:color="auto"/>
            </w:tcBorders>
            <w:hideMark/>
          </w:tcPr>
          <w:p w14:paraId="230EC374" w14:textId="77777777" w:rsidR="00100E8F" w:rsidRPr="00100E8F" w:rsidRDefault="00100E8F" w:rsidP="00B17603">
            <w:pPr>
              <w:spacing w:after="0"/>
            </w:pPr>
            <w:r w:rsidRPr="00100E8F">
              <w:t>35-40 %</w:t>
            </w:r>
          </w:p>
        </w:tc>
      </w:tr>
      <w:bookmarkEnd w:id="126"/>
      <w:tr w:rsidR="00100E8F" w:rsidRPr="00A37103" w14:paraId="4C7AA648" w14:textId="77777777" w:rsidTr="00B17603">
        <w:trPr>
          <w:jc w:val="center"/>
        </w:trPr>
        <w:tc>
          <w:tcPr>
            <w:tcW w:w="3972" w:type="dxa"/>
            <w:tcBorders>
              <w:top w:val="single" w:sz="4" w:space="0" w:color="auto"/>
              <w:left w:val="single" w:sz="4" w:space="0" w:color="auto"/>
              <w:bottom w:val="single" w:sz="4" w:space="0" w:color="auto"/>
              <w:right w:val="single" w:sz="4" w:space="0" w:color="auto"/>
            </w:tcBorders>
            <w:hideMark/>
          </w:tcPr>
          <w:p w14:paraId="58283F44" w14:textId="77777777" w:rsidR="00100E8F" w:rsidRPr="00100E8F" w:rsidRDefault="00100E8F" w:rsidP="00B17603">
            <w:pPr>
              <w:spacing w:after="0"/>
            </w:pPr>
            <w:r w:rsidRPr="00100E8F">
              <w:t>Grus</w:t>
            </w:r>
          </w:p>
        </w:tc>
        <w:tc>
          <w:tcPr>
            <w:tcW w:w="3536" w:type="dxa"/>
            <w:tcBorders>
              <w:top w:val="single" w:sz="4" w:space="0" w:color="auto"/>
              <w:left w:val="single" w:sz="4" w:space="0" w:color="auto"/>
              <w:bottom w:val="single" w:sz="4" w:space="0" w:color="auto"/>
              <w:right w:val="single" w:sz="4" w:space="0" w:color="auto"/>
            </w:tcBorders>
            <w:hideMark/>
          </w:tcPr>
          <w:p w14:paraId="1B0FE96C" w14:textId="77777777" w:rsidR="00100E8F" w:rsidRPr="00100E8F" w:rsidRDefault="00100E8F" w:rsidP="00B17603">
            <w:pPr>
              <w:spacing w:after="0"/>
            </w:pPr>
            <w:r w:rsidRPr="00100E8F">
              <w:t>35-40 %</w:t>
            </w:r>
          </w:p>
        </w:tc>
      </w:tr>
      <w:bookmarkEnd w:id="127"/>
    </w:tbl>
    <w:p w14:paraId="0233FD8D" w14:textId="1F92C485" w:rsidR="00100E8F" w:rsidRDefault="00100E8F" w:rsidP="006A6819">
      <w:pPr>
        <w:rPr>
          <w:rFonts w:cs="Times New Roman"/>
        </w:rPr>
      </w:pPr>
    </w:p>
    <w:tbl>
      <w:tblPr>
        <w:tblStyle w:val="Tabel-Gitter"/>
        <w:tblW w:w="7508" w:type="dxa"/>
        <w:jc w:val="center"/>
        <w:tblLayout w:type="fixed"/>
        <w:tblLook w:val="04A0" w:firstRow="1" w:lastRow="0" w:firstColumn="1" w:lastColumn="0" w:noHBand="0" w:noVBand="1"/>
      </w:tblPr>
      <w:tblGrid>
        <w:gridCol w:w="3972"/>
        <w:gridCol w:w="3536"/>
      </w:tblGrid>
      <w:tr w:rsidR="00100E8F" w:rsidRPr="00A37103" w14:paraId="62F1BDD8" w14:textId="77777777" w:rsidTr="00B17603">
        <w:trPr>
          <w:jc w:val="center"/>
        </w:trPr>
        <w:tc>
          <w:tcPr>
            <w:tcW w:w="3972" w:type="dxa"/>
            <w:tcBorders>
              <w:top w:val="single" w:sz="4" w:space="0" w:color="auto"/>
              <w:left w:val="single" w:sz="4" w:space="0" w:color="auto"/>
              <w:bottom w:val="single" w:sz="4" w:space="0" w:color="auto"/>
              <w:right w:val="single" w:sz="4" w:space="0" w:color="auto"/>
            </w:tcBorders>
            <w:hideMark/>
          </w:tcPr>
          <w:p w14:paraId="30AD6079" w14:textId="77777777" w:rsidR="00100E8F" w:rsidRPr="00156298" w:rsidRDefault="00100E8F" w:rsidP="00B17603">
            <w:pPr>
              <w:spacing w:after="0"/>
              <w:rPr>
                <w:b/>
              </w:rPr>
            </w:pPr>
            <w:r w:rsidRPr="00156298">
              <w:rPr>
                <w:rFonts w:cs="Times New Roman"/>
                <w:b/>
                <w:bCs/>
              </w:rPr>
              <w:t>Materiale</w:t>
            </w:r>
          </w:p>
        </w:tc>
        <w:tc>
          <w:tcPr>
            <w:tcW w:w="3536" w:type="dxa"/>
            <w:tcBorders>
              <w:top w:val="single" w:sz="4" w:space="0" w:color="auto"/>
              <w:left w:val="single" w:sz="4" w:space="0" w:color="auto"/>
              <w:bottom w:val="single" w:sz="4" w:space="0" w:color="auto"/>
              <w:right w:val="single" w:sz="4" w:space="0" w:color="auto"/>
            </w:tcBorders>
          </w:tcPr>
          <w:p w14:paraId="065AC2D9" w14:textId="77777777" w:rsidR="00100E8F" w:rsidRPr="00156298" w:rsidRDefault="00100E8F" w:rsidP="00B17603">
            <w:pPr>
              <w:spacing w:after="0"/>
              <w:rPr>
                <w:b/>
              </w:rPr>
            </w:pPr>
            <w:r w:rsidRPr="00156298">
              <w:rPr>
                <w:rFonts w:cs="Times New Roman"/>
                <w:b/>
                <w:bCs/>
              </w:rPr>
              <w:t>Vækstmuld:</w:t>
            </w:r>
          </w:p>
        </w:tc>
      </w:tr>
      <w:tr w:rsidR="00100E8F" w:rsidRPr="00A37103" w14:paraId="3F38AE72" w14:textId="77777777" w:rsidTr="00B17603">
        <w:trPr>
          <w:jc w:val="center"/>
        </w:trPr>
        <w:tc>
          <w:tcPr>
            <w:tcW w:w="3972" w:type="dxa"/>
            <w:tcBorders>
              <w:top w:val="single" w:sz="4" w:space="0" w:color="auto"/>
              <w:left w:val="single" w:sz="4" w:space="0" w:color="auto"/>
              <w:bottom w:val="single" w:sz="4" w:space="0" w:color="auto"/>
              <w:right w:val="single" w:sz="4" w:space="0" w:color="auto"/>
            </w:tcBorders>
          </w:tcPr>
          <w:p w14:paraId="6F0CFE74" w14:textId="77777777" w:rsidR="00100E8F" w:rsidRPr="00156298" w:rsidRDefault="00100E8F" w:rsidP="00B17603">
            <w:pPr>
              <w:spacing w:after="0"/>
            </w:pPr>
            <w:r w:rsidRPr="00156298">
              <w:rPr>
                <w:rFonts w:cs="Times New Roman"/>
              </w:rPr>
              <w:t>Humus</w:t>
            </w:r>
          </w:p>
        </w:tc>
        <w:tc>
          <w:tcPr>
            <w:tcW w:w="3536" w:type="dxa"/>
            <w:tcBorders>
              <w:top w:val="single" w:sz="4" w:space="0" w:color="auto"/>
              <w:left w:val="single" w:sz="4" w:space="0" w:color="auto"/>
              <w:bottom w:val="single" w:sz="4" w:space="0" w:color="auto"/>
              <w:right w:val="single" w:sz="4" w:space="0" w:color="auto"/>
            </w:tcBorders>
          </w:tcPr>
          <w:p w14:paraId="608A9310" w14:textId="38928B95" w:rsidR="00100E8F" w:rsidRPr="00156298" w:rsidRDefault="00FB20EA" w:rsidP="00B17603">
            <w:pPr>
              <w:spacing w:after="0"/>
            </w:pPr>
            <w:r w:rsidRPr="00156298">
              <w:rPr>
                <w:rFonts w:cs="Times New Roman"/>
              </w:rPr>
              <w:t>3-5%</w:t>
            </w:r>
          </w:p>
        </w:tc>
      </w:tr>
      <w:tr w:rsidR="00100E8F" w:rsidRPr="00A37103" w14:paraId="5B208A06" w14:textId="77777777" w:rsidTr="00B17603">
        <w:trPr>
          <w:jc w:val="center"/>
        </w:trPr>
        <w:tc>
          <w:tcPr>
            <w:tcW w:w="3972" w:type="dxa"/>
            <w:tcBorders>
              <w:top w:val="single" w:sz="4" w:space="0" w:color="auto"/>
              <w:left w:val="single" w:sz="4" w:space="0" w:color="auto"/>
              <w:bottom w:val="single" w:sz="4" w:space="0" w:color="auto"/>
              <w:right w:val="single" w:sz="4" w:space="0" w:color="auto"/>
            </w:tcBorders>
          </w:tcPr>
          <w:p w14:paraId="7C8918E3" w14:textId="0D9041AB" w:rsidR="00100E8F" w:rsidRPr="00156298" w:rsidRDefault="00100E8F" w:rsidP="00B17603">
            <w:pPr>
              <w:spacing w:after="0"/>
            </w:pPr>
            <w:r w:rsidRPr="00156298">
              <w:rPr>
                <w:rFonts w:cs="Times New Roman"/>
              </w:rPr>
              <w:t>Ler</w:t>
            </w:r>
          </w:p>
        </w:tc>
        <w:tc>
          <w:tcPr>
            <w:tcW w:w="3536" w:type="dxa"/>
            <w:tcBorders>
              <w:top w:val="single" w:sz="4" w:space="0" w:color="auto"/>
              <w:left w:val="single" w:sz="4" w:space="0" w:color="auto"/>
              <w:bottom w:val="single" w:sz="4" w:space="0" w:color="auto"/>
              <w:right w:val="single" w:sz="4" w:space="0" w:color="auto"/>
            </w:tcBorders>
          </w:tcPr>
          <w:p w14:paraId="328CB5A0" w14:textId="34F0DF66" w:rsidR="00100E8F" w:rsidRPr="00156298" w:rsidRDefault="00FB20EA" w:rsidP="00B17603">
            <w:pPr>
              <w:spacing w:after="0"/>
            </w:pPr>
            <w:r w:rsidRPr="00156298">
              <w:rPr>
                <w:rFonts w:cs="Times New Roman"/>
              </w:rPr>
              <w:t>5</w:t>
            </w:r>
            <w:r w:rsidR="00100E8F" w:rsidRPr="00156298">
              <w:rPr>
                <w:rFonts w:cs="Times New Roman"/>
              </w:rPr>
              <w:t>-1</w:t>
            </w:r>
            <w:r w:rsidRPr="00156298">
              <w:rPr>
                <w:rFonts w:cs="Times New Roman"/>
              </w:rPr>
              <w:t>0</w:t>
            </w:r>
            <w:r w:rsidR="00100E8F" w:rsidRPr="00156298">
              <w:rPr>
                <w:rFonts w:cs="Times New Roman"/>
              </w:rPr>
              <w:t>%</w:t>
            </w:r>
          </w:p>
        </w:tc>
      </w:tr>
      <w:tr w:rsidR="00100E8F" w:rsidRPr="00A37103" w14:paraId="0C405ED3" w14:textId="77777777" w:rsidTr="00B17603">
        <w:trPr>
          <w:jc w:val="center"/>
        </w:trPr>
        <w:tc>
          <w:tcPr>
            <w:tcW w:w="3972" w:type="dxa"/>
            <w:tcBorders>
              <w:top w:val="single" w:sz="4" w:space="0" w:color="auto"/>
              <w:left w:val="single" w:sz="4" w:space="0" w:color="auto"/>
              <w:bottom w:val="single" w:sz="4" w:space="0" w:color="auto"/>
              <w:right w:val="single" w:sz="4" w:space="0" w:color="auto"/>
            </w:tcBorders>
          </w:tcPr>
          <w:p w14:paraId="0A5BEC4A" w14:textId="77777777" w:rsidR="00100E8F" w:rsidRPr="00156298" w:rsidRDefault="00100E8F" w:rsidP="00B17603">
            <w:pPr>
              <w:spacing w:after="0"/>
            </w:pPr>
            <w:r w:rsidRPr="00156298">
              <w:rPr>
                <w:rFonts w:cs="Times New Roman"/>
              </w:rPr>
              <w:t>Silt</w:t>
            </w:r>
          </w:p>
        </w:tc>
        <w:tc>
          <w:tcPr>
            <w:tcW w:w="3536" w:type="dxa"/>
            <w:tcBorders>
              <w:top w:val="single" w:sz="4" w:space="0" w:color="auto"/>
              <w:left w:val="single" w:sz="4" w:space="0" w:color="auto"/>
              <w:bottom w:val="single" w:sz="4" w:space="0" w:color="auto"/>
              <w:right w:val="single" w:sz="4" w:space="0" w:color="auto"/>
            </w:tcBorders>
          </w:tcPr>
          <w:p w14:paraId="038479C6" w14:textId="77777777" w:rsidR="00100E8F" w:rsidRPr="00156298" w:rsidRDefault="00100E8F" w:rsidP="00B17603">
            <w:pPr>
              <w:spacing w:after="0"/>
            </w:pPr>
            <w:r w:rsidRPr="00156298">
              <w:rPr>
                <w:rFonts w:cs="Times New Roman"/>
              </w:rPr>
              <w:t>5-10 %</w:t>
            </w:r>
          </w:p>
        </w:tc>
      </w:tr>
      <w:tr w:rsidR="00100E8F" w:rsidRPr="00A37103" w14:paraId="1187ADD2" w14:textId="77777777" w:rsidTr="00B17603">
        <w:trPr>
          <w:jc w:val="center"/>
        </w:trPr>
        <w:tc>
          <w:tcPr>
            <w:tcW w:w="3972" w:type="dxa"/>
            <w:tcBorders>
              <w:top w:val="single" w:sz="4" w:space="0" w:color="auto"/>
              <w:left w:val="single" w:sz="4" w:space="0" w:color="auto"/>
              <w:bottom w:val="single" w:sz="4" w:space="0" w:color="auto"/>
              <w:right w:val="single" w:sz="4" w:space="0" w:color="auto"/>
            </w:tcBorders>
          </w:tcPr>
          <w:p w14:paraId="1C82797B" w14:textId="77777777" w:rsidR="00100E8F" w:rsidRPr="00156298" w:rsidRDefault="00100E8F" w:rsidP="00B17603">
            <w:pPr>
              <w:spacing w:after="0"/>
            </w:pPr>
            <w:r w:rsidRPr="00156298">
              <w:rPr>
                <w:rFonts w:cs="Times New Roman"/>
              </w:rPr>
              <w:t>Finsand</w:t>
            </w:r>
          </w:p>
        </w:tc>
        <w:tc>
          <w:tcPr>
            <w:tcW w:w="3536" w:type="dxa"/>
            <w:tcBorders>
              <w:top w:val="single" w:sz="4" w:space="0" w:color="auto"/>
              <w:left w:val="single" w:sz="4" w:space="0" w:color="auto"/>
              <w:bottom w:val="single" w:sz="4" w:space="0" w:color="auto"/>
              <w:right w:val="single" w:sz="4" w:space="0" w:color="auto"/>
            </w:tcBorders>
          </w:tcPr>
          <w:p w14:paraId="547B1955" w14:textId="285392C9" w:rsidR="00100E8F" w:rsidRPr="00156298" w:rsidRDefault="00FB20EA" w:rsidP="00B17603">
            <w:pPr>
              <w:spacing w:after="0"/>
            </w:pPr>
            <w:r w:rsidRPr="00156298">
              <w:rPr>
                <w:rFonts w:cs="Times New Roman"/>
              </w:rPr>
              <w:t>20</w:t>
            </w:r>
            <w:r w:rsidR="00100E8F" w:rsidRPr="00156298">
              <w:rPr>
                <w:rFonts w:cs="Times New Roman"/>
              </w:rPr>
              <w:t>-</w:t>
            </w:r>
            <w:r w:rsidRPr="00156298">
              <w:rPr>
                <w:rFonts w:cs="Times New Roman"/>
              </w:rPr>
              <w:t>4</w:t>
            </w:r>
            <w:r w:rsidR="00100E8F" w:rsidRPr="00156298">
              <w:rPr>
                <w:rFonts w:cs="Times New Roman"/>
              </w:rPr>
              <w:t>0%</w:t>
            </w:r>
          </w:p>
        </w:tc>
      </w:tr>
      <w:tr w:rsidR="00100E8F" w:rsidRPr="00A37103" w14:paraId="30FC1BDF" w14:textId="77777777" w:rsidTr="00B17603">
        <w:trPr>
          <w:jc w:val="center"/>
        </w:trPr>
        <w:tc>
          <w:tcPr>
            <w:tcW w:w="3972" w:type="dxa"/>
            <w:tcBorders>
              <w:top w:val="single" w:sz="4" w:space="0" w:color="auto"/>
              <w:left w:val="single" w:sz="4" w:space="0" w:color="auto"/>
              <w:bottom w:val="single" w:sz="4" w:space="0" w:color="auto"/>
              <w:right w:val="single" w:sz="4" w:space="0" w:color="auto"/>
            </w:tcBorders>
          </w:tcPr>
          <w:p w14:paraId="1D23FFE6" w14:textId="77777777" w:rsidR="00100E8F" w:rsidRPr="00156298" w:rsidRDefault="00100E8F" w:rsidP="00B17603">
            <w:pPr>
              <w:spacing w:after="0"/>
            </w:pPr>
            <w:proofErr w:type="spellStart"/>
            <w:r w:rsidRPr="00156298">
              <w:rPr>
                <w:rFonts w:cs="Times New Roman"/>
              </w:rPr>
              <w:t>Grovsand</w:t>
            </w:r>
            <w:proofErr w:type="spellEnd"/>
          </w:p>
        </w:tc>
        <w:tc>
          <w:tcPr>
            <w:tcW w:w="3536" w:type="dxa"/>
            <w:tcBorders>
              <w:top w:val="single" w:sz="4" w:space="0" w:color="auto"/>
              <w:left w:val="single" w:sz="4" w:space="0" w:color="auto"/>
              <w:bottom w:val="single" w:sz="4" w:space="0" w:color="auto"/>
              <w:right w:val="single" w:sz="4" w:space="0" w:color="auto"/>
            </w:tcBorders>
          </w:tcPr>
          <w:p w14:paraId="091CCD49" w14:textId="1F86C2B5" w:rsidR="00100E8F" w:rsidRPr="00156298" w:rsidRDefault="00100E8F" w:rsidP="00B17603">
            <w:pPr>
              <w:spacing w:after="0"/>
            </w:pPr>
            <w:r w:rsidRPr="00156298">
              <w:rPr>
                <w:rFonts w:cs="Times New Roman"/>
              </w:rPr>
              <w:t>40-</w:t>
            </w:r>
            <w:r w:rsidR="00FB20EA" w:rsidRPr="00156298">
              <w:rPr>
                <w:rFonts w:cs="Times New Roman"/>
              </w:rPr>
              <w:t>6</w:t>
            </w:r>
            <w:r w:rsidRPr="00156298">
              <w:rPr>
                <w:rFonts w:cs="Times New Roman"/>
              </w:rPr>
              <w:t>5%</w:t>
            </w:r>
          </w:p>
        </w:tc>
      </w:tr>
    </w:tbl>
    <w:p w14:paraId="7FAF0F83" w14:textId="6A861DEC" w:rsidR="00FB20EA" w:rsidRDefault="00FB20EA" w:rsidP="00A4256C">
      <w:pPr>
        <w:rPr>
          <w:rFonts w:cs="Times New Roman"/>
        </w:rPr>
      </w:pPr>
      <w:r w:rsidRPr="006D4D5A">
        <w:rPr>
          <w:rFonts w:cs="Times New Roman"/>
        </w:rPr>
        <w:t xml:space="preserve">Bygherrens tilsyn skal godkende </w:t>
      </w:r>
      <w:r w:rsidRPr="00460CA0">
        <w:rPr>
          <w:rFonts w:cs="Times New Roman"/>
          <w:color w:val="0070C0"/>
        </w:rPr>
        <w:t>FLL 1 substrat /</w:t>
      </w:r>
      <w:r>
        <w:rPr>
          <w:rFonts w:cs="Times New Roman"/>
        </w:rPr>
        <w:t xml:space="preserve"> </w:t>
      </w:r>
      <w:r w:rsidRPr="00460CA0">
        <w:rPr>
          <w:rFonts w:cs="Times New Roman"/>
          <w:color w:val="0070C0"/>
        </w:rPr>
        <w:t>vækstmulden</w:t>
      </w:r>
      <w:r w:rsidRPr="006D4D5A">
        <w:rPr>
          <w:rFonts w:cs="Times New Roman"/>
        </w:rPr>
        <w:t xml:space="preserve"> inden arbejdet påbegyndes, og entreprenøren skal kunne fremvise dokumentation for jordens sammensætning.</w:t>
      </w:r>
    </w:p>
    <w:p w14:paraId="23679D58" w14:textId="2A7F6D27" w:rsidR="006A6819" w:rsidRDefault="006A6819" w:rsidP="006A6819">
      <w:pPr>
        <w:pStyle w:val="Overskrift4"/>
      </w:pPr>
      <w:r w:rsidRPr="006A6819">
        <w:t>Udluftningssystem</w:t>
      </w:r>
    </w:p>
    <w:p w14:paraId="77936DE4" w14:textId="3B91D901" w:rsidR="00156298" w:rsidRDefault="00156298" w:rsidP="00156298">
      <w:pPr>
        <w:rPr>
          <w:rFonts w:cs="Times New Roman"/>
        </w:rPr>
      </w:pPr>
      <w:r w:rsidRPr="006D4D5A">
        <w:rPr>
          <w:rFonts w:cs="Times New Roman"/>
        </w:rPr>
        <w:t>Til udluftning anvendes udluftningssystem, der afsluttes med dæksel eller rist, der er aftagelig</w:t>
      </w:r>
      <w:r w:rsidR="003E1FCD">
        <w:rPr>
          <w:rFonts w:cs="Times New Roman"/>
        </w:rPr>
        <w:t>. R</w:t>
      </w:r>
      <w:r>
        <w:rPr>
          <w:rFonts w:cs="Times New Roman"/>
        </w:rPr>
        <w:t>ist</w:t>
      </w:r>
      <w:r w:rsidR="00E739F2">
        <w:rPr>
          <w:rFonts w:cs="Times New Roman"/>
        </w:rPr>
        <w:t xml:space="preserve"> </w:t>
      </w:r>
      <w:r w:rsidRPr="006D4D5A">
        <w:rPr>
          <w:rFonts w:cs="Times New Roman"/>
        </w:rPr>
        <w:t>som et standardelement 135x135 mm, PP-plastdrænrør Ø 80 mm, nøgne med 2,5 x 5 mm slidser, samt tilpasningsstykker jf. DS 2077.</w:t>
      </w:r>
    </w:p>
    <w:p w14:paraId="4872A025" w14:textId="10371323" w:rsidR="00552B59" w:rsidRDefault="00156298" w:rsidP="00552B59">
      <w:pPr>
        <w:pStyle w:val="Overskrift3"/>
      </w:pPr>
      <w:r>
        <w:t>U</w:t>
      </w:r>
      <w:r w:rsidR="00552B59" w:rsidRPr="006D4D5A">
        <w:t>dførelse</w:t>
      </w:r>
    </w:p>
    <w:p w14:paraId="7EB822BE" w14:textId="77777777" w:rsidR="00156298" w:rsidRPr="006D4D5A" w:rsidRDefault="00156298" w:rsidP="00156298">
      <w:pPr>
        <w:rPr>
          <w:rFonts w:cs="Times New Roman"/>
        </w:rPr>
      </w:pPr>
      <w:r w:rsidRPr="006D4D5A">
        <w:rPr>
          <w:rFonts w:cs="Times New Roman"/>
        </w:rPr>
        <w:t>Arbejdet omfatter indbygning af i alt 50</w:t>
      </w:r>
      <w:r>
        <w:rPr>
          <w:rFonts w:cs="Times New Roman"/>
        </w:rPr>
        <w:t>-60</w:t>
      </w:r>
      <w:r w:rsidRPr="006D4D5A">
        <w:rPr>
          <w:rFonts w:cs="Times New Roman"/>
        </w:rPr>
        <w:t xml:space="preserve"> cm rodvenligt bærelag opbygget af </w:t>
      </w:r>
      <w:proofErr w:type="spellStart"/>
      <w:r w:rsidRPr="006D4D5A">
        <w:rPr>
          <w:rFonts w:cs="Times New Roman"/>
        </w:rPr>
        <w:t>plastrodceller</w:t>
      </w:r>
      <w:proofErr w:type="spellEnd"/>
      <w:r w:rsidRPr="006D4D5A">
        <w:rPr>
          <w:rFonts w:cs="Times New Roman"/>
        </w:rPr>
        <w:t>.</w:t>
      </w:r>
    </w:p>
    <w:p w14:paraId="7919DAB7" w14:textId="77777777" w:rsidR="00156298" w:rsidRPr="006D4D5A" w:rsidRDefault="00156298" w:rsidP="00156298">
      <w:pPr>
        <w:rPr>
          <w:rFonts w:cs="Times New Roman"/>
        </w:rPr>
      </w:pPr>
      <w:r w:rsidRPr="006D4D5A">
        <w:rPr>
          <w:rFonts w:cs="Times New Roman"/>
        </w:rPr>
        <w:lastRenderedPageBreak/>
        <w:t>Plantehullet udgraves til mål på tegning</w:t>
      </w:r>
      <w:r>
        <w:rPr>
          <w:rFonts w:cs="Times New Roman"/>
        </w:rPr>
        <w:t xml:space="preserve"> tilpasset valgte system</w:t>
      </w:r>
      <w:r w:rsidRPr="006D4D5A">
        <w:rPr>
          <w:rFonts w:cs="Times New Roman"/>
        </w:rPr>
        <w:t>. Siderne skal være lige og lodrette. Bunden skal være plan og fast</w:t>
      </w:r>
      <w:r>
        <w:rPr>
          <w:rFonts w:cs="Times New Roman"/>
        </w:rPr>
        <w:t xml:space="preserve">. </w:t>
      </w:r>
    </w:p>
    <w:p w14:paraId="6FE89CE2" w14:textId="77777777" w:rsidR="00156298" w:rsidRPr="006D4D5A" w:rsidRDefault="00156298" w:rsidP="00156298">
      <w:pPr>
        <w:rPr>
          <w:rFonts w:cs="Times New Roman"/>
        </w:rPr>
      </w:pPr>
      <w:proofErr w:type="spellStart"/>
      <w:r w:rsidRPr="006D4D5A">
        <w:rPr>
          <w:rFonts w:cs="Times New Roman"/>
        </w:rPr>
        <w:t>Plastrodcellerne</w:t>
      </w:r>
      <w:proofErr w:type="spellEnd"/>
      <w:r w:rsidRPr="006D4D5A">
        <w:rPr>
          <w:rFonts w:cs="Times New Roman"/>
        </w:rPr>
        <w:t xml:space="preserve"> udlægges og samles lagvis.</w:t>
      </w:r>
    </w:p>
    <w:p w14:paraId="49D7746D" w14:textId="709F77F2" w:rsidR="00156298" w:rsidRPr="006D4D5A" w:rsidRDefault="00156298" w:rsidP="00156298">
      <w:pPr>
        <w:rPr>
          <w:rFonts w:cs="Times New Roman"/>
        </w:rPr>
      </w:pPr>
      <w:r w:rsidRPr="006D4D5A">
        <w:rPr>
          <w:rFonts w:cs="Times New Roman"/>
        </w:rPr>
        <w:t xml:space="preserve">Udluftningssystem udlægges i det øverste lag </w:t>
      </w:r>
      <w:proofErr w:type="spellStart"/>
      <w:r w:rsidRPr="006D4D5A">
        <w:rPr>
          <w:rFonts w:cs="Times New Roman"/>
        </w:rPr>
        <w:t>plastrodceller</w:t>
      </w:r>
      <w:proofErr w:type="spellEnd"/>
      <w:r w:rsidRPr="006D4D5A">
        <w:rPr>
          <w:rFonts w:cs="Times New Roman"/>
        </w:rPr>
        <w:t xml:space="preserve">. Udluftningsrøret monteres til </w:t>
      </w:r>
      <w:r>
        <w:rPr>
          <w:rFonts w:cs="Times New Roman"/>
        </w:rPr>
        <w:t>rist</w:t>
      </w:r>
      <w:r w:rsidRPr="006D4D5A">
        <w:rPr>
          <w:rFonts w:cs="Times New Roman"/>
        </w:rPr>
        <w:t>.</w:t>
      </w:r>
    </w:p>
    <w:p w14:paraId="699A49D8" w14:textId="77777777" w:rsidR="00156298" w:rsidRPr="006D4D5A" w:rsidRDefault="00156298" w:rsidP="00156298">
      <w:pPr>
        <w:rPr>
          <w:rFonts w:cs="Times New Roman"/>
        </w:rPr>
      </w:pPr>
      <w:proofErr w:type="spellStart"/>
      <w:r w:rsidRPr="006D4D5A">
        <w:rPr>
          <w:rFonts w:cs="Times New Roman"/>
        </w:rPr>
        <w:t>Plastrodcellerne</w:t>
      </w:r>
      <w:proofErr w:type="spellEnd"/>
      <w:r w:rsidRPr="006D4D5A">
        <w:rPr>
          <w:rFonts w:cs="Times New Roman"/>
        </w:rPr>
        <w:t xml:space="preserve"> fyldes med </w:t>
      </w:r>
      <w:r>
        <w:rPr>
          <w:rFonts w:cs="Times New Roman"/>
        </w:rPr>
        <w:t>vækst</w:t>
      </w:r>
      <w:r w:rsidRPr="006D4D5A">
        <w:rPr>
          <w:rFonts w:cs="Times New Roman"/>
        </w:rPr>
        <w:t xml:space="preserve">muld og der udlægges </w:t>
      </w:r>
      <w:r w:rsidRPr="00460CA0">
        <w:rPr>
          <w:rFonts w:cs="Times New Roman"/>
          <w:color w:val="0070C0"/>
        </w:rPr>
        <w:t>FLL</w:t>
      </w:r>
      <w:r>
        <w:rPr>
          <w:rFonts w:cs="Times New Roman"/>
          <w:color w:val="0070C0"/>
        </w:rPr>
        <w:t xml:space="preserve"> </w:t>
      </w:r>
      <w:r w:rsidRPr="00460CA0">
        <w:rPr>
          <w:rFonts w:cs="Times New Roman"/>
          <w:color w:val="0070C0"/>
        </w:rPr>
        <w:t xml:space="preserve">1 substrat eller </w:t>
      </w:r>
      <w:proofErr w:type="spellStart"/>
      <w:r w:rsidRPr="00460CA0">
        <w:rPr>
          <w:rFonts w:cs="Times New Roman"/>
          <w:color w:val="0070C0"/>
        </w:rPr>
        <w:t>allétræsmuld</w:t>
      </w:r>
      <w:proofErr w:type="spellEnd"/>
      <w:r w:rsidRPr="00460CA0">
        <w:rPr>
          <w:rFonts w:cs="Times New Roman"/>
          <w:color w:val="0070C0"/>
        </w:rPr>
        <w:t xml:space="preserve"> </w:t>
      </w:r>
      <w:r w:rsidRPr="006D4D5A">
        <w:rPr>
          <w:rFonts w:cs="Times New Roman"/>
        </w:rPr>
        <w:t xml:space="preserve">i selve plantehullet. Der vibreres let med pladevibrator over </w:t>
      </w:r>
      <w:proofErr w:type="spellStart"/>
      <w:r w:rsidRPr="006D4D5A">
        <w:rPr>
          <w:rFonts w:cs="Times New Roman"/>
        </w:rPr>
        <w:t>plastrodceller</w:t>
      </w:r>
      <w:proofErr w:type="spellEnd"/>
      <w:r w:rsidRPr="006D4D5A">
        <w:rPr>
          <w:rFonts w:cs="Times New Roman"/>
        </w:rPr>
        <w:t xml:space="preserve"> for at undgå store lufthuller. Mulden skal ikke komprimeres.</w:t>
      </w:r>
    </w:p>
    <w:p w14:paraId="5F0FD1E9" w14:textId="77777777" w:rsidR="00156298" w:rsidRDefault="00156298" w:rsidP="00156298">
      <w:pPr>
        <w:rPr>
          <w:rFonts w:cs="Times New Roman"/>
        </w:rPr>
      </w:pPr>
      <w:r w:rsidRPr="006D4D5A">
        <w:rPr>
          <w:rFonts w:cs="Times New Roman"/>
        </w:rPr>
        <w:t xml:space="preserve">Opbygningen gennemvandes i sin fulde udstrækning. Hvis </w:t>
      </w:r>
      <w:proofErr w:type="spellStart"/>
      <w:r w:rsidRPr="006D4D5A">
        <w:rPr>
          <w:rFonts w:cs="Times New Roman"/>
        </w:rPr>
        <w:t>gennemvandingen</w:t>
      </w:r>
      <w:proofErr w:type="spellEnd"/>
      <w:r w:rsidRPr="006D4D5A">
        <w:rPr>
          <w:rFonts w:cs="Times New Roman"/>
        </w:rPr>
        <w:t xml:space="preserve"> har gjort det </w:t>
      </w:r>
      <w:r>
        <w:rPr>
          <w:rFonts w:cs="Times New Roman"/>
        </w:rPr>
        <w:t>nødvend</w:t>
      </w:r>
      <w:r w:rsidRPr="006D4D5A">
        <w:rPr>
          <w:rFonts w:cs="Times New Roman"/>
        </w:rPr>
        <w:t>igt, indbygges evt. supplerende muld i opståede hulrum. Bemærk at de</w:t>
      </w:r>
      <w:r>
        <w:rPr>
          <w:rFonts w:cs="Times New Roman"/>
        </w:rPr>
        <w:t>r ikke må være muld i de</w:t>
      </w:r>
      <w:r w:rsidRPr="006D4D5A">
        <w:rPr>
          <w:rFonts w:cs="Times New Roman"/>
        </w:rPr>
        <w:t xml:space="preserve"> øverste 10 cm af </w:t>
      </w:r>
      <w:proofErr w:type="spellStart"/>
      <w:r w:rsidRPr="006D4D5A">
        <w:rPr>
          <w:rFonts w:cs="Times New Roman"/>
        </w:rPr>
        <w:t>plastrodcellerne</w:t>
      </w:r>
      <w:proofErr w:type="spellEnd"/>
      <w:r w:rsidRPr="006D4D5A">
        <w:rPr>
          <w:rFonts w:cs="Times New Roman"/>
        </w:rPr>
        <w:t xml:space="preserve"> efter vibration</w:t>
      </w:r>
      <w:r>
        <w:rPr>
          <w:rFonts w:cs="Times New Roman"/>
        </w:rPr>
        <w:t>, da</w:t>
      </w:r>
      <w:r w:rsidRPr="006D4D5A">
        <w:rPr>
          <w:rFonts w:cs="Times New Roman"/>
        </w:rPr>
        <w:t xml:space="preserve"> de skal fungere som udluftningslag.</w:t>
      </w:r>
    </w:p>
    <w:p w14:paraId="2BE5CEA1" w14:textId="255DDCB6" w:rsidR="00156298" w:rsidRPr="00156298" w:rsidRDefault="00156298" w:rsidP="00156298">
      <w:pPr>
        <w:rPr>
          <w:rFonts w:cs="Times New Roman"/>
        </w:rPr>
      </w:pPr>
      <w:r w:rsidRPr="006D4D5A">
        <w:rPr>
          <w:rFonts w:cs="Times New Roman"/>
        </w:rPr>
        <w:t>Ovenpå den færdig</w:t>
      </w:r>
      <w:r>
        <w:rPr>
          <w:rFonts w:cs="Times New Roman"/>
        </w:rPr>
        <w:t>e opbygning</w:t>
      </w:r>
      <w:r w:rsidRPr="006D4D5A">
        <w:rPr>
          <w:rFonts w:cs="Times New Roman"/>
        </w:rPr>
        <w:t xml:space="preserve"> udlægges en</w:t>
      </w:r>
      <w:r w:rsidR="00E739F2">
        <w:rPr>
          <w:rFonts w:cs="Times New Roman"/>
        </w:rPr>
        <w:t xml:space="preserve"> armeret</w:t>
      </w:r>
      <w:r w:rsidRPr="006D4D5A">
        <w:rPr>
          <w:rFonts w:cs="Times New Roman"/>
        </w:rPr>
        <w:t xml:space="preserve"> fiberdug løst, hvorefter der kan udlægges færdig belægningsoverflade.</w:t>
      </w:r>
    </w:p>
    <w:p w14:paraId="0DC532E1" w14:textId="10A6A8FE" w:rsidR="00833904" w:rsidRDefault="00833904" w:rsidP="00833904">
      <w:pPr>
        <w:pStyle w:val="Overskrift3"/>
      </w:pPr>
      <w:r>
        <w:t>Kontrol</w:t>
      </w:r>
    </w:p>
    <w:p w14:paraId="2FF5804A" w14:textId="77777777" w:rsidR="00833904" w:rsidRPr="006D4D5A" w:rsidRDefault="00833904" w:rsidP="00833904">
      <w:pPr>
        <w:rPr>
          <w:rFonts w:cs="Times New Roman"/>
        </w:rPr>
      </w:pPr>
      <w:r w:rsidRPr="006D4D5A">
        <w:rPr>
          <w:rFonts w:cs="Times New Roman"/>
        </w:rPr>
        <w:t xml:space="preserve">Der ønskes dokumentation for medgåede mængder til at fastslå indbygningsgraden. </w:t>
      </w:r>
    </w:p>
    <w:p w14:paraId="64ADE11A" w14:textId="185C4D3F" w:rsidR="00833904" w:rsidRPr="00833904" w:rsidRDefault="00833904" w:rsidP="00833904">
      <w:pPr>
        <w:rPr>
          <w:rFonts w:cs="Times New Roman"/>
        </w:rPr>
      </w:pPr>
      <w:r w:rsidRPr="006D4D5A">
        <w:rPr>
          <w:rFonts w:cs="Times New Roman"/>
        </w:rPr>
        <w:t xml:space="preserve">Der udtages muldprøver og leveres en tekstur- og strukturanalyse, en analyse af </w:t>
      </w:r>
      <w:r>
        <w:rPr>
          <w:rFonts w:cs="Times New Roman"/>
        </w:rPr>
        <w:t>vækstmulden</w:t>
      </w:r>
      <w:r w:rsidRPr="006D4D5A">
        <w:rPr>
          <w:rFonts w:cs="Times New Roman"/>
        </w:rPr>
        <w:t xml:space="preserve">s indhold af K, </w:t>
      </w:r>
      <w:proofErr w:type="spellStart"/>
      <w:r w:rsidRPr="006D4D5A">
        <w:rPr>
          <w:rFonts w:cs="Times New Roman"/>
        </w:rPr>
        <w:t>Ca</w:t>
      </w:r>
      <w:proofErr w:type="spellEnd"/>
      <w:r w:rsidRPr="006D4D5A">
        <w:rPr>
          <w:rFonts w:cs="Times New Roman"/>
        </w:rPr>
        <w:t xml:space="preserve">, Mn, Mg, </w:t>
      </w:r>
      <w:proofErr w:type="spellStart"/>
      <w:r w:rsidRPr="006D4D5A">
        <w:rPr>
          <w:rFonts w:cs="Times New Roman"/>
        </w:rPr>
        <w:t>Br</w:t>
      </w:r>
      <w:proofErr w:type="spellEnd"/>
      <w:r w:rsidRPr="006D4D5A">
        <w:rPr>
          <w:rFonts w:cs="Times New Roman"/>
        </w:rPr>
        <w:t xml:space="preserve">, P samt oplysninger om </w:t>
      </w:r>
      <w:r>
        <w:rPr>
          <w:rFonts w:cs="Times New Roman"/>
        </w:rPr>
        <w:t>vækstmulden</w:t>
      </w:r>
      <w:r w:rsidRPr="006D4D5A">
        <w:rPr>
          <w:rFonts w:cs="Times New Roman"/>
        </w:rPr>
        <w:t xml:space="preserve">s pH-værdi. Den leverede </w:t>
      </w:r>
      <w:r>
        <w:rPr>
          <w:rFonts w:cs="Times New Roman"/>
        </w:rPr>
        <w:t>vækst</w:t>
      </w:r>
      <w:r w:rsidRPr="006D4D5A">
        <w:rPr>
          <w:rFonts w:cs="Times New Roman"/>
        </w:rPr>
        <w:t xml:space="preserve">mulds pH-værdi må ikke overstige 7,5. Ved for høj pH værdi skal muldjorden beriges med svovlblomme, kalkfri </w:t>
      </w:r>
      <w:r>
        <w:rPr>
          <w:rFonts w:cs="Times New Roman"/>
        </w:rPr>
        <w:t xml:space="preserve">/ vasket </w:t>
      </w:r>
      <w:r w:rsidRPr="006D4D5A">
        <w:rPr>
          <w:rFonts w:cs="Times New Roman"/>
        </w:rPr>
        <w:t xml:space="preserve">grus eller tilsvarende for at opnå den ønskede pH-værdi. Resultatet af analysen skal forevises </w:t>
      </w:r>
      <w:r w:rsidRPr="00E2550A">
        <w:rPr>
          <w:rFonts w:cs="Times New Roman"/>
        </w:rPr>
        <w:t>bygherrens</w:t>
      </w:r>
      <w:r w:rsidRPr="006D4D5A">
        <w:rPr>
          <w:rFonts w:cs="Times New Roman"/>
        </w:rPr>
        <w:t xml:space="preserve"> tilsyn, inden </w:t>
      </w:r>
      <w:r>
        <w:rPr>
          <w:rFonts w:cs="Times New Roman"/>
        </w:rPr>
        <w:t>vækstmulden</w:t>
      </w:r>
      <w:r w:rsidRPr="006D4D5A">
        <w:rPr>
          <w:rFonts w:cs="Times New Roman"/>
        </w:rPr>
        <w:t xml:space="preserve"> udlægges</w:t>
      </w:r>
      <w:r w:rsidR="00A75A36">
        <w:rPr>
          <w:rFonts w:cs="Times New Roman"/>
        </w:rPr>
        <w:t xml:space="preserve"> og </w:t>
      </w:r>
      <w:r>
        <w:rPr>
          <w:rFonts w:cs="Times New Roman"/>
        </w:rPr>
        <w:t>uploades på projektets projektweb.</w:t>
      </w:r>
    </w:p>
    <w:p w14:paraId="4F87EA90" w14:textId="3FAC4F8B" w:rsidR="00552B59" w:rsidRDefault="00552B59" w:rsidP="00552B59">
      <w:pPr>
        <w:pStyle w:val="Overskrift2"/>
      </w:pPr>
      <w:bookmarkStart w:id="128" w:name="_Toc223346905"/>
      <w:r w:rsidRPr="006D4D5A">
        <w:t xml:space="preserve">Håndopbygget </w:t>
      </w:r>
      <w:proofErr w:type="spellStart"/>
      <w:r w:rsidRPr="006D4D5A">
        <w:t>gartnerma</w:t>
      </w:r>
      <w:r w:rsidR="009A5729">
        <w:t>k</w:t>
      </w:r>
      <w:r w:rsidRPr="006D4D5A">
        <w:t>adam</w:t>
      </w:r>
      <w:bookmarkEnd w:id="128"/>
      <w:proofErr w:type="spellEnd"/>
    </w:p>
    <w:p w14:paraId="75D4320E" w14:textId="1D05F211" w:rsidR="00552B59" w:rsidRDefault="00552B59" w:rsidP="00552B59">
      <w:pPr>
        <w:pStyle w:val="Overskrift3"/>
      </w:pPr>
      <w:r w:rsidRPr="006D4D5A">
        <w:t>Alment</w:t>
      </w:r>
    </w:p>
    <w:p w14:paraId="3BA24030" w14:textId="77777777" w:rsidR="00156298" w:rsidRDefault="00156298" w:rsidP="00156298">
      <w:pPr>
        <w:rPr>
          <w:rFonts w:cs="Times New Roman"/>
        </w:rPr>
      </w:pPr>
      <w:r w:rsidRPr="006D4D5A">
        <w:rPr>
          <w:rFonts w:cs="Times New Roman"/>
        </w:rPr>
        <w:t xml:space="preserve">Arbejdet omfatter indbygning af </w:t>
      </w:r>
      <w:proofErr w:type="spellStart"/>
      <w:r w:rsidRPr="006D4D5A">
        <w:rPr>
          <w:rFonts w:cs="Times New Roman"/>
        </w:rPr>
        <w:t>gartnerma</w:t>
      </w:r>
      <w:r>
        <w:rPr>
          <w:rFonts w:cs="Times New Roman"/>
        </w:rPr>
        <w:t>k</w:t>
      </w:r>
      <w:r w:rsidRPr="006D4D5A">
        <w:rPr>
          <w:rFonts w:cs="Times New Roman"/>
        </w:rPr>
        <w:t>adam</w:t>
      </w:r>
      <w:proofErr w:type="spellEnd"/>
      <w:r w:rsidRPr="006D4D5A">
        <w:rPr>
          <w:rFonts w:cs="Times New Roman"/>
        </w:rPr>
        <w:t xml:space="preserve"> i et omfang som angivet på tegninger og i TBL.</w:t>
      </w:r>
    </w:p>
    <w:p w14:paraId="5A854BCD" w14:textId="2DDE4C40" w:rsidR="00156298" w:rsidRDefault="00156298" w:rsidP="00156298">
      <w:pPr>
        <w:rPr>
          <w:rFonts w:cs="Times New Roman"/>
        </w:rPr>
      </w:pPr>
      <w:proofErr w:type="spellStart"/>
      <w:r w:rsidRPr="006D4D5A">
        <w:rPr>
          <w:rFonts w:cs="Times New Roman"/>
        </w:rPr>
        <w:t>Ma</w:t>
      </w:r>
      <w:r>
        <w:rPr>
          <w:rFonts w:cs="Times New Roman"/>
        </w:rPr>
        <w:t>k</w:t>
      </w:r>
      <w:r w:rsidRPr="006D4D5A">
        <w:rPr>
          <w:rFonts w:cs="Times New Roman"/>
        </w:rPr>
        <w:t>adam</w:t>
      </w:r>
      <w:proofErr w:type="spellEnd"/>
      <w:r w:rsidRPr="006D4D5A">
        <w:rPr>
          <w:rFonts w:cs="Times New Roman"/>
        </w:rPr>
        <w:t xml:space="preserve"> skal indbygges med ”Tør indbygning”, dvs. alle materialer, herunder såvel sten som fyldjord, skal være absolut tørre. Arbejdet skal derfor tilrettelægges således, at det kan udføres i en periode med stabilt vejr og skal i perioder med ustabilt vejr sikres mod opblødning. </w:t>
      </w:r>
      <w:r>
        <w:rPr>
          <w:rFonts w:cs="Times New Roman"/>
        </w:rPr>
        <w:t>B</w:t>
      </w:r>
      <w:r w:rsidRPr="00E2550A">
        <w:rPr>
          <w:rFonts w:cs="Times New Roman"/>
        </w:rPr>
        <w:t>ygherrens</w:t>
      </w:r>
      <w:r w:rsidRPr="006D4D5A" w:rsidDel="00261EA7">
        <w:rPr>
          <w:rFonts w:cs="Times New Roman"/>
        </w:rPr>
        <w:t xml:space="preserve"> </w:t>
      </w:r>
      <w:r>
        <w:rPr>
          <w:rFonts w:cs="Times New Roman"/>
        </w:rPr>
        <w:t>t</w:t>
      </w:r>
      <w:r w:rsidRPr="006D4D5A">
        <w:rPr>
          <w:rFonts w:cs="Times New Roman"/>
        </w:rPr>
        <w:t>ilsyn skal</w:t>
      </w:r>
      <w:r w:rsidR="0015061E">
        <w:rPr>
          <w:rFonts w:cs="Times New Roman"/>
        </w:rPr>
        <w:t>,</w:t>
      </w:r>
      <w:r w:rsidRPr="006D4D5A">
        <w:rPr>
          <w:rFonts w:cs="Times New Roman"/>
        </w:rPr>
        <w:t xml:space="preserve"> inden arbejdet påbegyndes</w:t>
      </w:r>
      <w:r w:rsidR="0015061E">
        <w:rPr>
          <w:rFonts w:cs="Times New Roman"/>
        </w:rPr>
        <w:t>, tilkaldes ved opstart og</w:t>
      </w:r>
      <w:r w:rsidRPr="006D4D5A">
        <w:rPr>
          <w:rFonts w:cs="Times New Roman"/>
        </w:rPr>
        <w:t xml:space="preserve"> godkende tørhedsgraden af de anvendte materialer</w:t>
      </w:r>
      <w:r w:rsidR="0015061E">
        <w:rPr>
          <w:rFonts w:cs="Times New Roman"/>
        </w:rPr>
        <w:t xml:space="preserve"> samt tilse indbygning</w:t>
      </w:r>
      <w:r w:rsidRPr="006D4D5A">
        <w:rPr>
          <w:rFonts w:cs="Times New Roman"/>
        </w:rPr>
        <w:t xml:space="preserve">. Der skal derfor udvises særlig omhu med arbejdet, og entreprenøren har pligt til, såfremt dele af processen ikke lykkes, straks at tilkalde </w:t>
      </w:r>
      <w:r>
        <w:rPr>
          <w:rFonts w:cs="Times New Roman"/>
        </w:rPr>
        <w:t>bygherrens tilsyn</w:t>
      </w:r>
      <w:r w:rsidRPr="006D4D5A">
        <w:rPr>
          <w:rFonts w:cs="Times New Roman"/>
        </w:rPr>
        <w:t>.</w:t>
      </w:r>
    </w:p>
    <w:p w14:paraId="46B9D38F" w14:textId="77777777" w:rsidR="00156298" w:rsidRDefault="00156298" w:rsidP="00156298">
      <w:pPr>
        <w:rPr>
          <w:rFonts w:cs="Times New Roman"/>
        </w:rPr>
      </w:pPr>
      <w:proofErr w:type="spellStart"/>
      <w:r w:rsidRPr="006D4D5A">
        <w:rPr>
          <w:rFonts w:cs="Times New Roman"/>
        </w:rPr>
        <w:t>Gartnerma</w:t>
      </w:r>
      <w:r>
        <w:rPr>
          <w:rFonts w:cs="Times New Roman"/>
        </w:rPr>
        <w:t>k</w:t>
      </w:r>
      <w:r w:rsidRPr="006D4D5A">
        <w:rPr>
          <w:rFonts w:cs="Times New Roman"/>
        </w:rPr>
        <w:t>adam</w:t>
      </w:r>
      <w:proofErr w:type="spellEnd"/>
      <w:r w:rsidRPr="006D4D5A">
        <w:rPr>
          <w:rFonts w:cs="Times New Roman"/>
        </w:rPr>
        <w:t xml:space="preserve"> skal udlægges i lag, så mulden bliver jævnt fordelt mellem stenenes hulrum. Alle hulrum skal være fyldt med </w:t>
      </w:r>
      <w:r>
        <w:rPr>
          <w:rFonts w:cs="Times New Roman"/>
        </w:rPr>
        <w:t>vækst</w:t>
      </w:r>
      <w:r w:rsidRPr="006D4D5A">
        <w:rPr>
          <w:rFonts w:cs="Times New Roman"/>
        </w:rPr>
        <w:t>muld, dog uden at være pakket.</w:t>
      </w:r>
    </w:p>
    <w:p w14:paraId="082441EF" w14:textId="55DFBD71" w:rsidR="00156298" w:rsidRPr="00156298" w:rsidRDefault="00156298" w:rsidP="00156298">
      <w:pPr>
        <w:rPr>
          <w:rFonts w:cs="Times New Roman"/>
        </w:rPr>
      </w:pPr>
      <w:r w:rsidRPr="006D4D5A">
        <w:rPr>
          <w:rFonts w:cs="Times New Roman"/>
        </w:rPr>
        <w:t xml:space="preserve">NB. Der skal ikke udlægges </w:t>
      </w:r>
      <w:proofErr w:type="spellStart"/>
      <w:r w:rsidRPr="006D4D5A">
        <w:rPr>
          <w:rFonts w:cs="Times New Roman"/>
        </w:rPr>
        <w:t>gartnerma</w:t>
      </w:r>
      <w:r>
        <w:rPr>
          <w:rFonts w:cs="Times New Roman"/>
        </w:rPr>
        <w:t>k</w:t>
      </w:r>
      <w:r w:rsidRPr="006D4D5A">
        <w:rPr>
          <w:rFonts w:cs="Times New Roman"/>
        </w:rPr>
        <w:t>adam</w:t>
      </w:r>
      <w:proofErr w:type="spellEnd"/>
      <w:r w:rsidRPr="006D4D5A">
        <w:rPr>
          <w:rFonts w:cs="Times New Roman"/>
        </w:rPr>
        <w:t xml:space="preserve"> i selve plantehullet på </w:t>
      </w:r>
      <w:r w:rsidR="0015061E">
        <w:rPr>
          <w:rFonts w:cs="Times New Roman"/>
        </w:rPr>
        <w:t>min</w:t>
      </w:r>
      <w:r w:rsidRPr="006D4D5A">
        <w:rPr>
          <w:rFonts w:cs="Times New Roman"/>
        </w:rPr>
        <w:t>. 2,5 m2.</w:t>
      </w:r>
    </w:p>
    <w:p w14:paraId="283953D3" w14:textId="03F03A3A" w:rsidR="00552B59" w:rsidRDefault="00552B59" w:rsidP="00552B59">
      <w:pPr>
        <w:pStyle w:val="Overskrift3"/>
      </w:pPr>
      <w:r w:rsidRPr="006D4D5A">
        <w:lastRenderedPageBreak/>
        <w:t>Materialer</w:t>
      </w:r>
    </w:p>
    <w:p w14:paraId="29F7E528" w14:textId="77777777" w:rsidR="00552B59" w:rsidRPr="006D4D5A" w:rsidRDefault="00552B59" w:rsidP="00552B59">
      <w:pPr>
        <w:rPr>
          <w:rFonts w:cs="Times New Roman"/>
          <w:b/>
          <w:bCs/>
        </w:rPr>
      </w:pPr>
      <w:r w:rsidRPr="006D4D5A">
        <w:rPr>
          <w:rFonts w:cs="Times New Roman"/>
          <w:b/>
          <w:bCs/>
        </w:rPr>
        <w:t>Sten</w:t>
      </w:r>
    </w:p>
    <w:p w14:paraId="373AADE7" w14:textId="00986184" w:rsidR="00156298" w:rsidRPr="006D4D5A" w:rsidRDefault="00156298" w:rsidP="00156298">
      <w:pPr>
        <w:rPr>
          <w:rFonts w:cs="Times New Roman"/>
        </w:rPr>
      </w:pPr>
      <w:r w:rsidRPr="006D4D5A">
        <w:rPr>
          <w:rFonts w:cs="Times New Roman"/>
        </w:rPr>
        <w:t xml:space="preserve">Der anvendes </w:t>
      </w:r>
      <w:r w:rsidR="0015061E">
        <w:rPr>
          <w:rFonts w:cs="Times New Roman"/>
        </w:rPr>
        <w:t xml:space="preserve">generelt </w:t>
      </w:r>
      <w:r w:rsidRPr="006D4D5A">
        <w:rPr>
          <w:rFonts w:cs="Times New Roman"/>
        </w:rPr>
        <w:t>granitbundsten / granitskærver i størrelse</w:t>
      </w:r>
      <w:commentRangeStart w:id="129"/>
      <w:r w:rsidRPr="00460CA0">
        <w:rPr>
          <w:rFonts w:cs="Times New Roman"/>
          <w:color w:val="0070C0"/>
        </w:rPr>
        <w:t xml:space="preserve"> </w:t>
      </w:r>
      <w:r w:rsidRPr="006D4D5A">
        <w:rPr>
          <w:rFonts w:cs="Times New Roman"/>
        </w:rPr>
        <w:t>Ø100-150 mm</w:t>
      </w:r>
      <w:commentRangeEnd w:id="129"/>
      <w:r>
        <w:rPr>
          <w:rStyle w:val="Kommentarhenvisning"/>
        </w:rPr>
        <w:commentReference w:id="129"/>
      </w:r>
      <w:r w:rsidR="0015061E">
        <w:rPr>
          <w:rFonts w:cs="Times New Roman"/>
        </w:rPr>
        <w:t xml:space="preserve">, </w:t>
      </w:r>
      <w:r w:rsidR="0015061E" w:rsidRPr="00A75E08">
        <w:rPr>
          <w:rFonts w:cs="Times New Roman"/>
          <w:color w:val="0070C0"/>
        </w:rPr>
        <w:t>dog</w:t>
      </w:r>
      <w:r w:rsidR="00F672A3" w:rsidRPr="00A75E08">
        <w:rPr>
          <w:rFonts w:cs="Times New Roman"/>
          <w:color w:val="0070C0"/>
        </w:rPr>
        <w:t xml:space="preserve"> ved arbejder omkring ledninger anvendes Ø32-64 mm</w:t>
      </w:r>
      <w:r w:rsidR="00F672A3" w:rsidRPr="00F672A3">
        <w:rPr>
          <w:rFonts w:cs="Times New Roman"/>
        </w:rPr>
        <w:t>.</w:t>
      </w:r>
    </w:p>
    <w:p w14:paraId="612E4BBC" w14:textId="77777777" w:rsidR="00156298" w:rsidRPr="006D4D5A" w:rsidRDefault="00156298" w:rsidP="00156298">
      <w:pPr>
        <w:rPr>
          <w:rFonts w:cs="Times New Roman"/>
          <w:b/>
          <w:bCs/>
          <w:u w:val="single"/>
        </w:rPr>
      </w:pPr>
      <w:r w:rsidRPr="006D4D5A">
        <w:rPr>
          <w:rFonts w:cs="Times New Roman"/>
          <w:b/>
          <w:bCs/>
        </w:rPr>
        <w:t>Fyldningsjord</w:t>
      </w:r>
    </w:p>
    <w:p w14:paraId="481C5CD0" w14:textId="77777777" w:rsidR="00156298" w:rsidRPr="006D4D5A" w:rsidRDefault="00156298" w:rsidP="00156298">
      <w:pPr>
        <w:rPr>
          <w:rFonts w:cs="Times New Roman"/>
        </w:rPr>
      </w:pPr>
      <w:r w:rsidRPr="006D4D5A">
        <w:rPr>
          <w:rFonts w:cs="Times New Roman"/>
        </w:rPr>
        <w:t>Der anvendes fin</w:t>
      </w:r>
      <w:r>
        <w:rPr>
          <w:rFonts w:cs="Times New Roman"/>
        </w:rPr>
        <w:t xml:space="preserve"> tør vækstmuld</w:t>
      </w:r>
      <w:r w:rsidRPr="006D4D5A">
        <w:rPr>
          <w:rFonts w:cs="Times New Roman"/>
        </w:rPr>
        <w:t xml:space="preserve"> til nedfejning i hulrummene mellem bundstenene. Mulden skal have en tekstur svarende til følgende:</w:t>
      </w:r>
    </w:p>
    <w:p w14:paraId="03217886" w14:textId="77777777" w:rsidR="00156298" w:rsidRPr="00552B59" w:rsidRDefault="00156298" w:rsidP="00156298">
      <w:pPr>
        <w:pStyle w:val="Listeafsnit"/>
        <w:numPr>
          <w:ilvl w:val="0"/>
          <w:numId w:val="24"/>
        </w:numPr>
        <w:spacing w:before="0" w:after="0" w:line="240" w:lineRule="auto"/>
        <w:rPr>
          <w:rFonts w:cs="Times New Roman"/>
        </w:rPr>
      </w:pPr>
      <w:r w:rsidRPr="00552B59">
        <w:rPr>
          <w:rFonts w:cs="Times New Roman"/>
        </w:rPr>
        <w:t>Humus</w:t>
      </w:r>
      <w:r w:rsidRPr="00552B59">
        <w:rPr>
          <w:rFonts w:ascii="Cambria" w:hAnsi="Cambria" w:cs="Cambria"/>
        </w:rPr>
        <w:t>          </w:t>
      </w:r>
      <w:r w:rsidRPr="00552B59">
        <w:rPr>
          <w:rFonts w:cs="Times New Roman"/>
        </w:rPr>
        <w:t xml:space="preserve"> 1-3.5 %</w:t>
      </w:r>
    </w:p>
    <w:p w14:paraId="361961CE" w14:textId="77777777" w:rsidR="00156298" w:rsidRPr="00552B59" w:rsidRDefault="00156298" w:rsidP="00156298">
      <w:pPr>
        <w:pStyle w:val="Listeafsnit"/>
        <w:numPr>
          <w:ilvl w:val="0"/>
          <w:numId w:val="24"/>
        </w:numPr>
        <w:spacing w:before="0" w:after="0" w:line="240" w:lineRule="auto"/>
        <w:rPr>
          <w:rFonts w:cs="Times New Roman"/>
        </w:rPr>
      </w:pPr>
      <w:r w:rsidRPr="00552B59">
        <w:rPr>
          <w:rFonts w:cs="Times New Roman"/>
        </w:rPr>
        <w:t>Ler/silt</w:t>
      </w:r>
      <w:r w:rsidRPr="00552B59">
        <w:rPr>
          <w:rFonts w:ascii="Cambria" w:hAnsi="Cambria" w:cs="Cambria"/>
        </w:rPr>
        <w:t>          </w:t>
      </w:r>
      <w:r w:rsidRPr="00552B59">
        <w:rPr>
          <w:rFonts w:cs="Times New Roman"/>
        </w:rPr>
        <w:t xml:space="preserve"> 9-12 % </w:t>
      </w:r>
    </w:p>
    <w:p w14:paraId="06C9ED5D" w14:textId="77777777" w:rsidR="00156298" w:rsidRPr="00552B59" w:rsidRDefault="00156298" w:rsidP="00156298">
      <w:pPr>
        <w:pStyle w:val="Listeafsnit"/>
        <w:numPr>
          <w:ilvl w:val="0"/>
          <w:numId w:val="24"/>
        </w:numPr>
        <w:spacing w:before="0" w:after="0" w:line="240" w:lineRule="auto"/>
        <w:rPr>
          <w:rFonts w:cs="Times New Roman"/>
        </w:rPr>
      </w:pPr>
      <w:r w:rsidRPr="00552B59">
        <w:rPr>
          <w:rFonts w:cs="Times New Roman"/>
        </w:rPr>
        <w:t>Finsand</w:t>
      </w:r>
      <w:r w:rsidRPr="00552B59">
        <w:rPr>
          <w:rFonts w:ascii="Cambria" w:hAnsi="Cambria" w:cs="Cambria"/>
        </w:rPr>
        <w:t>         </w:t>
      </w:r>
      <w:r w:rsidRPr="00552B59">
        <w:rPr>
          <w:rFonts w:cs="Times New Roman"/>
        </w:rPr>
        <w:t xml:space="preserve"> 45-50 %</w:t>
      </w:r>
    </w:p>
    <w:p w14:paraId="0BA3C4E2" w14:textId="77777777" w:rsidR="00156298" w:rsidRPr="00552B59" w:rsidRDefault="00156298" w:rsidP="00156298">
      <w:pPr>
        <w:pStyle w:val="Listeafsnit"/>
        <w:numPr>
          <w:ilvl w:val="0"/>
          <w:numId w:val="24"/>
        </w:numPr>
        <w:spacing w:before="0" w:after="0" w:line="240" w:lineRule="auto"/>
        <w:rPr>
          <w:rFonts w:cs="Times New Roman"/>
        </w:rPr>
      </w:pPr>
      <w:proofErr w:type="spellStart"/>
      <w:r w:rsidRPr="00552B59">
        <w:rPr>
          <w:rFonts w:cs="Times New Roman"/>
        </w:rPr>
        <w:t>Grovsand</w:t>
      </w:r>
      <w:proofErr w:type="spellEnd"/>
      <w:r w:rsidRPr="00552B59">
        <w:rPr>
          <w:rFonts w:ascii="Cambria" w:hAnsi="Cambria" w:cs="Cambria"/>
        </w:rPr>
        <w:t>     </w:t>
      </w:r>
      <w:r w:rsidRPr="00552B59">
        <w:rPr>
          <w:rFonts w:cs="Times New Roman"/>
        </w:rPr>
        <w:t xml:space="preserve"> </w:t>
      </w:r>
      <w:r>
        <w:rPr>
          <w:rFonts w:cs="Times New Roman"/>
        </w:rPr>
        <w:t>40</w:t>
      </w:r>
      <w:r w:rsidRPr="00552B59">
        <w:rPr>
          <w:rFonts w:cs="Times New Roman"/>
        </w:rPr>
        <w:t>-45 %</w:t>
      </w:r>
    </w:p>
    <w:p w14:paraId="24C4B924" w14:textId="77777777" w:rsidR="00156298" w:rsidRPr="006D4D5A" w:rsidRDefault="00156298" w:rsidP="00156298">
      <w:pPr>
        <w:rPr>
          <w:rFonts w:cs="Times New Roman"/>
        </w:rPr>
      </w:pPr>
      <w:r>
        <w:rPr>
          <w:rFonts w:cs="Times New Roman"/>
        </w:rPr>
        <w:t>B</w:t>
      </w:r>
      <w:r w:rsidRPr="00E2550A">
        <w:rPr>
          <w:rFonts w:cs="Times New Roman"/>
        </w:rPr>
        <w:t>ygherrens</w:t>
      </w:r>
      <w:r w:rsidRPr="006D4D5A">
        <w:rPr>
          <w:rFonts w:cs="Times New Roman"/>
        </w:rPr>
        <w:t xml:space="preserve"> </w:t>
      </w:r>
      <w:r>
        <w:rPr>
          <w:rFonts w:cs="Times New Roman"/>
        </w:rPr>
        <w:t>t</w:t>
      </w:r>
      <w:r w:rsidRPr="006D4D5A">
        <w:rPr>
          <w:rFonts w:cs="Times New Roman"/>
        </w:rPr>
        <w:t>ilsyn skal godkende mulden inden arbejdet påbegyndes, og entreprenøren skal kunne fremvise dokumentation for jordens sammensætning.</w:t>
      </w:r>
      <w:r>
        <w:rPr>
          <w:rFonts w:cs="Times New Roman"/>
        </w:rPr>
        <w:t xml:space="preserve"> Dokumentation herfor uploades på projektets projektweb.</w:t>
      </w:r>
    </w:p>
    <w:p w14:paraId="29FF65E8" w14:textId="77777777" w:rsidR="00156298" w:rsidRPr="006D4D5A" w:rsidRDefault="00156298" w:rsidP="00156298">
      <w:pPr>
        <w:rPr>
          <w:rFonts w:cs="Times New Roman"/>
          <w:b/>
          <w:bCs/>
        </w:rPr>
      </w:pPr>
      <w:r w:rsidRPr="006D4D5A">
        <w:rPr>
          <w:rFonts w:cs="Times New Roman"/>
          <w:b/>
          <w:bCs/>
        </w:rPr>
        <w:t>Øvrige materialer</w:t>
      </w:r>
    </w:p>
    <w:p w14:paraId="45F5483A" w14:textId="77777777" w:rsidR="00156298" w:rsidRPr="006D4D5A" w:rsidRDefault="00156298" w:rsidP="00156298">
      <w:pPr>
        <w:rPr>
          <w:rFonts w:cs="Times New Roman"/>
        </w:rPr>
      </w:pPr>
      <w:r w:rsidRPr="006D4D5A">
        <w:rPr>
          <w:rFonts w:cs="Times New Roman"/>
        </w:rPr>
        <w:t xml:space="preserve">Der anvendes fiberdug til adskillelse mellem </w:t>
      </w:r>
      <w:proofErr w:type="spellStart"/>
      <w:r w:rsidRPr="006D4D5A">
        <w:rPr>
          <w:rFonts w:cs="Times New Roman"/>
        </w:rPr>
        <w:t>gartnerma</w:t>
      </w:r>
      <w:r>
        <w:rPr>
          <w:rFonts w:cs="Times New Roman"/>
        </w:rPr>
        <w:t>k</w:t>
      </w:r>
      <w:r w:rsidRPr="006D4D5A">
        <w:rPr>
          <w:rFonts w:cs="Times New Roman"/>
        </w:rPr>
        <w:t>adam</w:t>
      </w:r>
      <w:proofErr w:type="spellEnd"/>
      <w:r w:rsidRPr="006D4D5A">
        <w:rPr>
          <w:rFonts w:cs="Times New Roman"/>
        </w:rPr>
        <w:t xml:space="preserve"> og afretnings-/sættelag samt ved dræn.</w:t>
      </w:r>
    </w:p>
    <w:p w14:paraId="6DE0B5D4" w14:textId="77777777" w:rsidR="00156298" w:rsidRPr="006D4D5A" w:rsidRDefault="00156298" w:rsidP="00156298">
      <w:pPr>
        <w:rPr>
          <w:rFonts w:cs="Times New Roman"/>
        </w:rPr>
      </w:pPr>
      <w:r w:rsidRPr="006D4D5A">
        <w:rPr>
          <w:rFonts w:cs="Times New Roman"/>
        </w:rPr>
        <w:t xml:space="preserve">Til afvanding og udluftning anvendes udluftningssystem, der afsluttes med fast </w:t>
      </w:r>
      <w:r>
        <w:rPr>
          <w:rFonts w:cs="Times New Roman"/>
        </w:rPr>
        <w:t>vandingsrist</w:t>
      </w:r>
      <w:r w:rsidRPr="006D4D5A">
        <w:rPr>
          <w:rFonts w:cs="Times New Roman"/>
        </w:rPr>
        <w:t xml:space="preserve">, der er aftagelig. </w:t>
      </w:r>
      <w:r>
        <w:rPr>
          <w:rFonts w:cs="Times New Roman"/>
        </w:rPr>
        <w:t xml:space="preserve">Vandingsrist </w:t>
      </w:r>
      <w:r w:rsidRPr="006D4D5A">
        <w:rPr>
          <w:rFonts w:cs="Times New Roman"/>
        </w:rPr>
        <w:t>som et standardelement 135x135 mm, PP-plastdrænrør Ø 80 mm, nøgne med 2,5 x 5 mm slidser, samt tilpasningsstykker jf. DS 2077.</w:t>
      </w:r>
    </w:p>
    <w:p w14:paraId="31F67546" w14:textId="405EDBE9" w:rsidR="00552B59" w:rsidRDefault="005E40C5" w:rsidP="005E40C5">
      <w:pPr>
        <w:pStyle w:val="Overskrift3"/>
      </w:pPr>
      <w:r w:rsidRPr="006D4D5A">
        <w:t>Udførelse</w:t>
      </w:r>
    </w:p>
    <w:p w14:paraId="73C88E1E" w14:textId="77777777" w:rsidR="00156298" w:rsidRPr="006D4D5A" w:rsidRDefault="00156298" w:rsidP="00156298">
      <w:pPr>
        <w:rPr>
          <w:rFonts w:cs="Times New Roman"/>
        </w:rPr>
      </w:pPr>
      <w:r w:rsidRPr="006D4D5A">
        <w:rPr>
          <w:rFonts w:cs="Times New Roman"/>
        </w:rPr>
        <w:t xml:space="preserve">Arbejdet omfatter indbygningen af i alt ca. 50 cm </w:t>
      </w:r>
      <w:proofErr w:type="spellStart"/>
      <w:r w:rsidRPr="006D4D5A">
        <w:rPr>
          <w:rFonts w:cs="Times New Roman"/>
        </w:rPr>
        <w:t>ma</w:t>
      </w:r>
      <w:r>
        <w:rPr>
          <w:rFonts w:cs="Times New Roman"/>
        </w:rPr>
        <w:t>k</w:t>
      </w:r>
      <w:r w:rsidRPr="006D4D5A">
        <w:rPr>
          <w:rFonts w:cs="Times New Roman"/>
        </w:rPr>
        <w:t>adam</w:t>
      </w:r>
      <w:proofErr w:type="spellEnd"/>
      <w:r w:rsidRPr="006D4D5A">
        <w:rPr>
          <w:rFonts w:cs="Times New Roman"/>
        </w:rPr>
        <w:t xml:space="preserve"> opbygget med </w:t>
      </w:r>
      <w:r>
        <w:rPr>
          <w:rFonts w:cs="Times New Roman"/>
        </w:rPr>
        <w:t xml:space="preserve">flere </w:t>
      </w:r>
      <w:r w:rsidRPr="006D4D5A">
        <w:rPr>
          <w:rFonts w:cs="Times New Roman"/>
        </w:rPr>
        <w:t xml:space="preserve">stenlag </w:t>
      </w:r>
      <w:r>
        <w:rPr>
          <w:rFonts w:cs="Times New Roman"/>
        </w:rPr>
        <w:t xml:space="preserve">á </w:t>
      </w:r>
      <w:r w:rsidRPr="006D4D5A">
        <w:rPr>
          <w:rFonts w:cs="Times New Roman"/>
        </w:rPr>
        <w:t>maks. 25 cm ad gangen.</w:t>
      </w:r>
    </w:p>
    <w:p w14:paraId="7000FC72" w14:textId="77777777" w:rsidR="00156298" w:rsidRPr="006D4D5A" w:rsidRDefault="00156298" w:rsidP="00156298">
      <w:pPr>
        <w:rPr>
          <w:rFonts w:cs="Times New Roman"/>
        </w:rPr>
      </w:pPr>
      <w:r w:rsidRPr="006D4D5A">
        <w:rPr>
          <w:rFonts w:cs="Times New Roman"/>
        </w:rPr>
        <w:t>På den færdigregulerede og løsnede råjord udlægges første stenlag</w:t>
      </w:r>
      <w:r>
        <w:rPr>
          <w:rFonts w:cs="Times New Roman"/>
        </w:rPr>
        <w:t>,</w:t>
      </w:r>
      <w:r w:rsidRPr="00B11922">
        <w:rPr>
          <w:rFonts w:cs="Times New Roman"/>
        </w:rPr>
        <w:t xml:space="preserve"> </w:t>
      </w:r>
      <w:r w:rsidRPr="006D4D5A">
        <w:rPr>
          <w:rFonts w:cs="Times New Roman"/>
        </w:rPr>
        <w:t xml:space="preserve">og laget komprimeres med pladevibrator. Derpå påføres fin tør </w:t>
      </w:r>
      <w:r>
        <w:rPr>
          <w:rFonts w:cs="Times New Roman"/>
        </w:rPr>
        <w:t>vækst</w:t>
      </w:r>
      <w:r w:rsidRPr="006D4D5A">
        <w:rPr>
          <w:rFonts w:cs="Times New Roman"/>
        </w:rPr>
        <w:t>muld i et tyndt lag på ca. 3 cm. Herefter fejes med almindelig kost</w:t>
      </w:r>
      <w:r>
        <w:rPr>
          <w:rFonts w:cs="Times New Roman"/>
        </w:rPr>
        <w:t>.</w:t>
      </w:r>
      <w:r w:rsidRPr="006D4D5A">
        <w:rPr>
          <w:rFonts w:cs="Times New Roman"/>
        </w:rPr>
        <w:t xml:space="preserve"> og laget komprimeres med pladevibrator. Processen gentages herefter 3 gange: ca. 3 cm </w:t>
      </w:r>
      <w:r>
        <w:rPr>
          <w:rFonts w:cs="Times New Roman"/>
        </w:rPr>
        <w:t>vækst</w:t>
      </w:r>
      <w:r w:rsidRPr="006D4D5A">
        <w:rPr>
          <w:rFonts w:cs="Times New Roman"/>
        </w:rPr>
        <w:t>muld</w:t>
      </w:r>
      <w:r>
        <w:rPr>
          <w:rFonts w:cs="Times New Roman"/>
        </w:rPr>
        <w:t xml:space="preserve"> og</w:t>
      </w:r>
      <w:r w:rsidRPr="006D4D5A">
        <w:rPr>
          <w:rFonts w:cs="Times New Roman"/>
        </w:rPr>
        <w:t xml:space="preserve"> fejning og komprimering. Arealet </w:t>
      </w:r>
      <w:proofErr w:type="spellStart"/>
      <w:r w:rsidRPr="006D4D5A">
        <w:rPr>
          <w:rFonts w:cs="Times New Roman"/>
        </w:rPr>
        <w:t>overkøres</w:t>
      </w:r>
      <w:proofErr w:type="spellEnd"/>
      <w:r w:rsidRPr="006D4D5A">
        <w:rPr>
          <w:rFonts w:cs="Times New Roman"/>
        </w:rPr>
        <w:t xml:space="preserve"> 5-7 gange pr. indbygning, eller til der ikke længere er sætninger efter pladevibrator i stenmaterialet, og der ikke er synlig </w:t>
      </w:r>
      <w:r>
        <w:rPr>
          <w:rFonts w:cs="Times New Roman"/>
        </w:rPr>
        <w:t>vækst</w:t>
      </w:r>
      <w:r w:rsidRPr="006D4D5A">
        <w:rPr>
          <w:rFonts w:cs="Times New Roman"/>
        </w:rPr>
        <w:t>muld på overfladen. Underlaget skal virke fast, når man færdes på det.</w:t>
      </w:r>
    </w:p>
    <w:p w14:paraId="70E1A2D0" w14:textId="77777777" w:rsidR="00156298" w:rsidRDefault="00156298" w:rsidP="00675B3E">
      <w:r w:rsidRPr="006D4D5A">
        <w:t xml:space="preserve">Efter udlægning af ét stenlag og efterfølgende fyldning med tre gange </w:t>
      </w:r>
      <w:r>
        <w:t>vækst</w:t>
      </w:r>
      <w:r w:rsidRPr="006D4D5A">
        <w:t>muldudlægning kan opbygningen fortsætte med næste stenlag.</w:t>
      </w:r>
    </w:p>
    <w:p w14:paraId="1B2FFA14" w14:textId="77777777" w:rsidR="00156298" w:rsidRPr="006D4D5A" w:rsidRDefault="00156298" w:rsidP="00156298">
      <w:pPr>
        <w:rPr>
          <w:rFonts w:cs="Times New Roman"/>
        </w:rPr>
      </w:pPr>
      <w:r>
        <w:t xml:space="preserve">De øverste 5 cm af </w:t>
      </w:r>
      <w:proofErr w:type="spellStart"/>
      <w:r>
        <w:t>gartnermakadammen</w:t>
      </w:r>
      <w:proofErr w:type="spellEnd"/>
      <w:r>
        <w:t xml:space="preserve"> skal være uden vækstmuld, idet dette luftfyldte bærelag fungerer som udluftning.</w:t>
      </w:r>
    </w:p>
    <w:p w14:paraId="1A999621" w14:textId="7B70FB69" w:rsidR="00156298" w:rsidRPr="006D4D5A" w:rsidRDefault="00991C99" w:rsidP="00156298">
      <w:pPr>
        <w:rPr>
          <w:rFonts w:cs="Times New Roman"/>
        </w:rPr>
      </w:pPr>
      <w:r>
        <w:rPr>
          <w:rFonts w:cs="Times New Roman"/>
        </w:rPr>
        <w:t>U</w:t>
      </w:r>
      <w:r w:rsidR="00156298" w:rsidRPr="006D4D5A">
        <w:rPr>
          <w:rFonts w:cs="Times New Roman"/>
        </w:rPr>
        <w:t>dluftnings</w:t>
      </w:r>
      <w:r>
        <w:rPr>
          <w:rFonts w:cs="Times New Roman"/>
        </w:rPr>
        <w:t>røret</w:t>
      </w:r>
      <w:r w:rsidR="00156298" w:rsidRPr="006D4D5A">
        <w:rPr>
          <w:rFonts w:cs="Times New Roman"/>
        </w:rPr>
        <w:t xml:space="preserve"> lægges i øverste stenlag. Røret dækkes med ærtesten og tilsluttes risten ved plantehullet.</w:t>
      </w:r>
    </w:p>
    <w:p w14:paraId="112120B2" w14:textId="7A0088B3" w:rsidR="00156298" w:rsidRPr="006D4D5A" w:rsidRDefault="00156298" w:rsidP="00156298">
      <w:pPr>
        <w:rPr>
          <w:rFonts w:cs="Times New Roman"/>
        </w:rPr>
      </w:pPr>
      <w:r w:rsidRPr="006D4D5A">
        <w:rPr>
          <w:rFonts w:cs="Times New Roman"/>
        </w:rPr>
        <w:lastRenderedPageBreak/>
        <w:t>I takt med opbygningen af stenlagene udlægges der</w:t>
      </w:r>
      <w:r>
        <w:rPr>
          <w:rFonts w:cs="Times New Roman"/>
        </w:rPr>
        <w:t xml:space="preserve"> </w:t>
      </w:r>
      <w:r w:rsidRPr="00962688">
        <w:rPr>
          <w:rFonts w:cs="Times New Roman"/>
          <w:color w:val="0070C0"/>
        </w:rPr>
        <w:t>FLL</w:t>
      </w:r>
      <w:r>
        <w:rPr>
          <w:rFonts w:cs="Times New Roman"/>
          <w:color w:val="0070C0"/>
        </w:rPr>
        <w:t xml:space="preserve"> </w:t>
      </w:r>
      <w:r w:rsidRPr="00962688">
        <w:rPr>
          <w:rFonts w:cs="Times New Roman"/>
          <w:color w:val="0070C0"/>
        </w:rPr>
        <w:t xml:space="preserve">1 substrat eller </w:t>
      </w:r>
      <w:proofErr w:type="spellStart"/>
      <w:r w:rsidRPr="00962688">
        <w:rPr>
          <w:rFonts w:cs="Times New Roman"/>
          <w:color w:val="0070C0"/>
        </w:rPr>
        <w:t>allétræsmuld</w:t>
      </w:r>
      <w:proofErr w:type="spellEnd"/>
      <w:r w:rsidRPr="006D4D5A">
        <w:rPr>
          <w:rFonts w:cs="Times New Roman"/>
        </w:rPr>
        <w:t xml:space="preserve"> i</w:t>
      </w:r>
      <w:r w:rsidR="0086352E">
        <w:rPr>
          <w:rFonts w:cs="Times New Roman"/>
        </w:rPr>
        <w:t xml:space="preserve"> det åbne</w:t>
      </w:r>
      <w:r w:rsidRPr="006D4D5A">
        <w:rPr>
          <w:rFonts w:cs="Times New Roman"/>
        </w:rPr>
        <w:t xml:space="preserve"> plante</w:t>
      </w:r>
      <w:r w:rsidR="0086352E">
        <w:rPr>
          <w:rFonts w:cs="Times New Roman"/>
        </w:rPr>
        <w:t>bed</w:t>
      </w:r>
      <w:r w:rsidRPr="006D4D5A">
        <w:rPr>
          <w:rFonts w:cs="Times New Roman"/>
        </w:rPr>
        <w:t xml:space="preserve">. Denne trampes </w:t>
      </w:r>
      <w:r>
        <w:rPr>
          <w:rFonts w:cs="Times New Roman"/>
        </w:rPr>
        <w:t xml:space="preserve">let </w:t>
      </w:r>
      <w:r w:rsidRPr="006D4D5A">
        <w:rPr>
          <w:rFonts w:cs="Times New Roman"/>
        </w:rPr>
        <w:t xml:space="preserve">sammen med fødderne og støtter derved opbygningen af stenlagene mod plantehullet. </w:t>
      </w:r>
    </w:p>
    <w:p w14:paraId="3EF002B0" w14:textId="3A2B6DD0" w:rsidR="00156298" w:rsidRPr="006D4D5A" w:rsidRDefault="00156298" w:rsidP="00156298">
      <w:pPr>
        <w:rPr>
          <w:rFonts w:cs="Times New Roman"/>
        </w:rPr>
      </w:pPr>
      <w:r w:rsidRPr="006D4D5A">
        <w:rPr>
          <w:rFonts w:cs="Times New Roman"/>
        </w:rPr>
        <w:t xml:space="preserve">Opbygningen gennemvandes i sin fulde udstrækning. Hvis vejret tillader det, og </w:t>
      </w:r>
      <w:proofErr w:type="spellStart"/>
      <w:r w:rsidRPr="006D4D5A">
        <w:rPr>
          <w:rFonts w:cs="Times New Roman"/>
        </w:rPr>
        <w:t>gennemvandingen</w:t>
      </w:r>
      <w:proofErr w:type="spellEnd"/>
      <w:r w:rsidRPr="006D4D5A">
        <w:rPr>
          <w:rFonts w:cs="Times New Roman"/>
        </w:rPr>
        <w:t xml:space="preserve"> har gjort det muligt, indbygges evt. supplerende </w:t>
      </w:r>
      <w:r>
        <w:rPr>
          <w:rFonts w:cs="Times New Roman"/>
        </w:rPr>
        <w:t>vækst</w:t>
      </w:r>
      <w:r w:rsidRPr="006D4D5A">
        <w:rPr>
          <w:rFonts w:cs="Times New Roman"/>
        </w:rPr>
        <w:t>muld</w:t>
      </w:r>
      <w:r w:rsidR="0086352E">
        <w:rPr>
          <w:rFonts w:cs="Times New Roman"/>
        </w:rPr>
        <w:t>.</w:t>
      </w:r>
    </w:p>
    <w:p w14:paraId="12274C72" w14:textId="6A2F82A2" w:rsidR="00156298" w:rsidRPr="00156298" w:rsidRDefault="00156298" w:rsidP="00156298">
      <w:pPr>
        <w:rPr>
          <w:rFonts w:cs="Times New Roman"/>
        </w:rPr>
      </w:pPr>
      <w:r w:rsidRPr="006D4D5A">
        <w:rPr>
          <w:rFonts w:cs="Times New Roman"/>
        </w:rPr>
        <w:t xml:space="preserve">Ovenpå den færdigkomprimerede </w:t>
      </w:r>
      <w:proofErr w:type="spellStart"/>
      <w:r w:rsidRPr="006D4D5A">
        <w:rPr>
          <w:rFonts w:cs="Times New Roman"/>
        </w:rPr>
        <w:t>ma</w:t>
      </w:r>
      <w:r>
        <w:rPr>
          <w:rFonts w:cs="Times New Roman"/>
        </w:rPr>
        <w:t>k</w:t>
      </w:r>
      <w:r w:rsidRPr="006D4D5A">
        <w:rPr>
          <w:rFonts w:cs="Times New Roman"/>
        </w:rPr>
        <w:t>adamopbygning</w:t>
      </w:r>
      <w:proofErr w:type="spellEnd"/>
      <w:r w:rsidRPr="006D4D5A">
        <w:rPr>
          <w:rFonts w:cs="Times New Roman"/>
        </w:rPr>
        <w:t xml:space="preserve"> udlægges en fiberdug løst, hvorefter der kan udlægges færdig belægningsoverflade.</w:t>
      </w:r>
    </w:p>
    <w:p w14:paraId="64A86319" w14:textId="3BB36927" w:rsidR="00877E5C" w:rsidRDefault="00877E5C" w:rsidP="00156298">
      <w:pPr>
        <w:pStyle w:val="Overskrift3"/>
      </w:pPr>
      <w:r w:rsidRPr="006D4D5A">
        <w:t>Kontrol</w:t>
      </w:r>
    </w:p>
    <w:p w14:paraId="5FF42B97" w14:textId="2CDE99E8" w:rsidR="00156298" w:rsidRPr="006D4D5A" w:rsidRDefault="00156298" w:rsidP="00156298">
      <w:pPr>
        <w:rPr>
          <w:rFonts w:cs="Times New Roman"/>
        </w:rPr>
      </w:pPr>
      <w:r w:rsidRPr="006D4D5A">
        <w:rPr>
          <w:rFonts w:cs="Times New Roman"/>
        </w:rPr>
        <w:t>Dokumentation for medgåede mængder til at fastslå indbygningsgraden</w:t>
      </w:r>
      <w:r w:rsidR="00C82982">
        <w:rPr>
          <w:rFonts w:cs="Times New Roman"/>
        </w:rPr>
        <w:t xml:space="preserve"> skal afleveres ved upload til Byggeweb</w:t>
      </w:r>
      <w:r w:rsidRPr="006D4D5A">
        <w:rPr>
          <w:rFonts w:cs="Times New Roman"/>
        </w:rPr>
        <w:t xml:space="preserve">. </w:t>
      </w:r>
    </w:p>
    <w:p w14:paraId="353931BF" w14:textId="6CCE27B8" w:rsidR="00156298" w:rsidRPr="006D4D5A" w:rsidRDefault="00156298" w:rsidP="00156298">
      <w:pPr>
        <w:rPr>
          <w:rFonts w:cs="Times New Roman"/>
        </w:rPr>
      </w:pPr>
      <w:proofErr w:type="spellStart"/>
      <w:r w:rsidRPr="006D4D5A">
        <w:rPr>
          <w:rFonts w:cs="Times New Roman"/>
        </w:rPr>
        <w:t>Ma</w:t>
      </w:r>
      <w:r>
        <w:rPr>
          <w:rFonts w:cs="Times New Roman"/>
        </w:rPr>
        <w:t>k</w:t>
      </w:r>
      <w:r w:rsidRPr="006D4D5A">
        <w:rPr>
          <w:rFonts w:cs="Times New Roman"/>
        </w:rPr>
        <w:t>adamopbygninger</w:t>
      </w:r>
      <w:proofErr w:type="spellEnd"/>
      <w:r w:rsidRPr="006D4D5A">
        <w:rPr>
          <w:rFonts w:cs="Times New Roman"/>
        </w:rPr>
        <w:t xml:space="preserve"> med en </w:t>
      </w:r>
      <w:r w:rsidR="0086352E">
        <w:rPr>
          <w:rFonts w:cs="Times New Roman"/>
        </w:rPr>
        <w:t>indbygningsgrad</w:t>
      </w:r>
      <w:r w:rsidRPr="006D4D5A">
        <w:rPr>
          <w:rFonts w:cs="Times New Roman"/>
        </w:rPr>
        <w:t xml:space="preserve"> &lt; 25 vil ikke blive accepteret.</w:t>
      </w:r>
    </w:p>
    <w:p w14:paraId="6CD5D103" w14:textId="4B153C07" w:rsidR="00156298" w:rsidRPr="00156298" w:rsidRDefault="00156298" w:rsidP="00156298">
      <w:pPr>
        <w:rPr>
          <w:rFonts w:cs="Times New Roman"/>
        </w:rPr>
      </w:pPr>
      <w:r w:rsidRPr="006D4D5A">
        <w:rPr>
          <w:rFonts w:cs="Times New Roman"/>
        </w:rPr>
        <w:t xml:space="preserve">Der udtages muldprøver og leveres en tekstur- og strukturanalyse, en analyse af </w:t>
      </w:r>
      <w:r>
        <w:rPr>
          <w:rFonts w:cs="Times New Roman"/>
        </w:rPr>
        <w:t>vækstmulden</w:t>
      </w:r>
      <w:r w:rsidRPr="006D4D5A">
        <w:rPr>
          <w:rFonts w:cs="Times New Roman"/>
        </w:rPr>
        <w:t xml:space="preserve">s indhold af K, </w:t>
      </w:r>
      <w:proofErr w:type="spellStart"/>
      <w:r w:rsidRPr="006D4D5A">
        <w:rPr>
          <w:rFonts w:cs="Times New Roman"/>
        </w:rPr>
        <w:t>Ca</w:t>
      </w:r>
      <w:proofErr w:type="spellEnd"/>
      <w:r w:rsidRPr="006D4D5A">
        <w:rPr>
          <w:rFonts w:cs="Times New Roman"/>
        </w:rPr>
        <w:t xml:space="preserve">, Mn, Mg, </w:t>
      </w:r>
      <w:proofErr w:type="spellStart"/>
      <w:r w:rsidRPr="006D4D5A">
        <w:rPr>
          <w:rFonts w:cs="Times New Roman"/>
        </w:rPr>
        <w:t>Br</w:t>
      </w:r>
      <w:proofErr w:type="spellEnd"/>
      <w:r w:rsidRPr="006D4D5A">
        <w:rPr>
          <w:rFonts w:cs="Times New Roman"/>
        </w:rPr>
        <w:t xml:space="preserve">, P samt oplysninger om </w:t>
      </w:r>
      <w:r>
        <w:rPr>
          <w:rFonts w:cs="Times New Roman"/>
        </w:rPr>
        <w:t>vækstmulden</w:t>
      </w:r>
      <w:r w:rsidRPr="006D4D5A">
        <w:rPr>
          <w:rFonts w:cs="Times New Roman"/>
        </w:rPr>
        <w:t xml:space="preserve">s pH-værdi. Den leverede </w:t>
      </w:r>
      <w:r>
        <w:rPr>
          <w:rFonts w:cs="Times New Roman"/>
        </w:rPr>
        <w:t>vækst</w:t>
      </w:r>
      <w:r w:rsidRPr="006D4D5A">
        <w:rPr>
          <w:rFonts w:cs="Times New Roman"/>
        </w:rPr>
        <w:t xml:space="preserve">mulds pH-værdi må ikke overstige 7,5. Ved for høj pH værdi skal </w:t>
      </w:r>
      <w:r>
        <w:rPr>
          <w:rFonts w:cs="Times New Roman"/>
        </w:rPr>
        <w:t>vækst</w:t>
      </w:r>
      <w:r w:rsidRPr="006D4D5A">
        <w:rPr>
          <w:rFonts w:cs="Times New Roman"/>
        </w:rPr>
        <w:t xml:space="preserve">mulden beriges med svovlblomme, kalkfri </w:t>
      </w:r>
      <w:r>
        <w:rPr>
          <w:rFonts w:cs="Times New Roman"/>
        </w:rPr>
        <w:t xml:space="preserve">/ vasket </w:t>
      </w:r>
      <w:r w:rsidRPr="006D4D5A">
        <w:rPr>
          <w:rFonts w:cs="Times New Roman"/>
        </w:rPr>
        <w:t xml:space="preserve">grus eller tilsvarende for at opnå den ønskede pH-værdi. Resultatet af analysen skal forevises </w:t>
      </w:r>
      <w:r w:rsidRPr="00E2550A">
        <w:rPr>
          <w:rFonts w:cs="Times New Roman"/>
        </w:rPr>
        <w:t>bygherrens</w:t>
      </w:r>
      <w:r w:rsidRPr="006D4D5A">
        <w:rPr>
          <w:rFonts w:cs="Times New Roman"/>
        </w:rPr>
        <w:t xml:space="preserve"> tilsyn, inden </w:t>
      </w:r>
      <w:r>
        <w:rPr>
          <w:rFonts w:cs="Times New Roman"/>
        </w:rPr>
        <w:t>vækstmul</w:t>
      </w:r>
      <w:r w:rsidRPr="006D4D5A">
        <w:rPr>
          <w:rFonts w:cs="Times New Roman"/>
        </w:rPr>
        <w:t>den udlægges</w:t>
      </w:r>
      <w:r w:rsidR="004307B8">
        <w:rPr>
          <w:rFonts w:cs="Times New Roman"/>
        </w:rPr>
        <w:t xml:space="preserve"> og</w:t>
      </w:r>
      <w:r>
        <w:rPr>
          <w:rFonts w:cs="Times New Roman"/>
        </w:rPr>
        <w:t xml:space="preserve"> uploades på projektets projektweb.</w:t>
      </w:r>
    </w:p>
    <w:p w14:paraId="3F3D14A6" w14:textId="1169AFD3" w:rsidR="00E76E4D" w:rsidRDefault="00A26EE1" w:rsidP="00A26EE1">
      <w:pPr>
        <w:pStyle w:val="Overskrift2"/>
      </w:pPr>
      <w:bookmarkStart w:id="130" w:name="_Toc223346906"/>
      <w:r>
        <w:t xml:space="preserve">FLL 1 og 2 </w:t>
      </w:r>
      <w:r w:rsidR="00156298">
        <w:t>substrat</w:t>
      </w:r>
      <w:bookmarkEnd w:id="130"/>
    </w:p>
    <w:p w14:paraId="17A48973" w14:textId="48CE0D6D" w:rsidR="00A26EE1" w:rsidRDefault="00A26EE1" w:rsidP="00A26EE1">
      <w:pPr>
        <w:pStyle w:val="Overskrift3"/>
      </w:pPr>
      <w:r w:rsidRPr="00E7157B">
        <w:t>Alment</w:t>
      </w:r>
    </w:p>
    <w:p w14:paraId="7E756331" w14:textId="77777777" w:rsidR="00156298" w:rsidRDefault="00156298" w:rsidP="00156298">
      <w:proofErr w:type="gramStart"/>
      <w:r>
        <w:t>FLL substratet</w:t>
      </w:r>
      <w:proofErr w:type="gramEnd"/>
      <w:r>
        <w:t xml:space="preserve"> udlægges jf. udleverede tegninger og skitser.</w:t>
      </w:r>
    </w:p>
    <w:p w14:paraId="786B44A9" w14:textId="77777777" w:rsidR="00156298" w:rsidRDefault="00156298" w:rsidP="00156298">
      <w:r>
        <w:t xml:space="preserve">FLL 1 substrat bruges i åbne plantebede, med let jordtryk typisk gangtrafik og v. </w:t>
      </w:r>
      <w:proofErr w:type="spellStart"/>
      <w:r>
        <w:t>rodvitalisering</w:t>
      </w:r>
      <w:proofErr w:type="spellEnd"/>
      <w:r>
        <w:t>. Samme funktion som rodgrus.</w:t>
      </w:r>
    </w:p>
    <w:p w14:paraId="4635FCF5" w14:textId="77777777" w:rsidR="00156298" w:rsidRDefault="00156298" w:rsidP="00156298">
      <w:r>
        <w:t xml:space="preserve">FLL 2 substrat bruges under plastkassetterne i cykelsti/fortov ved nye og eksisterende træer eller som bærelag under belægninger. </w:t>
      </w:r>
    </w:p>
    <w:p w14:paraId="53D85435" w14:textId="77777777" w:rsidR="00A26EE1" w:rsidRPr="001443F8" w:rsidRDefault="00A26EE1" w:rsidP="00A202B3">
      <w:pPr>
        <w:pStyle w:val="Overskrift3"/>
      </w:pPr>
      <w:r w:rsidRPr="001443F8">
        <w:t>Materialer</w:t>
      </w:r>
    </w:p>
    <w:p w14:paraId="16F4AE38" w14:textId="7E18A39D" w:rsidR="00A26EE1" w:rsidRDefault="00156298" w:rsidP="00A26EE1">
      <w:r>
        <w:t>Leveret FLL 1 og 2 substrat skal opfylde følgende krav:</w:t>
      </w:r>
    </w:p>
    <w:tbl>
      <w:tblPr>
        <w:tblW w:w="9584" w:type="dxa"/>
        <w:tblCellMar>
          <w:left w:w="70" w:type="dxa"/>
          <w:right w:w="70" w:type="dxa"/>
        </w:tblCellMar>
        <w:tblLook w:val="04A0" w:firstRow="1" w:lastRow="0" w:firstColumn="1" w:lastColumn="0" w:noHBand="0" w:noVBand="1"/>
      </w:tblPr>
      <w:tblGrid>
        <w:gridCol w:w="4459"/>
        <w:gridCol w:w="2562"/>
        <w:gridCol w:w="2563"/>
      </w:tblGrid>
      <w:tr w:rsidR="00156298" w:rsidRPr="00E4382A" w14:paraId="4BA8E51C" w14:textId="77777777" w:rsidTr="00073847">
        <w:trPr>
          <w:trHeight w:val="586"/>
        </w:trPr>
        <w:tc>
          <w:tcPr>
            <w:tcW w:w="4459"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31C722EB" w14:textId="77777777" w:rsidR="00156298" w:rsidRPr="00675B3E" w:rsidRDefault="00156298" w:rsidP="00073847">
            <w:pPr>
              <w:spacing w:before="0" w:after="0"/>
              <w:jc w:val="left"/>
              <w:rPr>
                <w:rFonts w:eastAsia="Times New Roman" w:cs="Calibri"/>
                <w:b/>
                <w:bCs/>
                <w:i/>
                <w:iCs/>
                <w:color w:val="000000"/>
                <w:sz w:val="28"/>
                <w:szCs w:val="28"/>
                <w:lang w:eastAsia="da-DK"/>
              </w:rPr>
            </w:pPr>
            <w:r w:rsidRPr="00675B3E">
              <w:rPr>
                <w:rFonts w:eastAsia="Times New Roman" w:cs="Calibri"/>
                <w:b/>
                <w:bCs/>
                <w:i/>
                <w:iCs/>
                <w:color w:val="000000"/>
                <w:sz w:val="28"/>
                <w:szCs w:val="28"/>
                <w:lang w:eastAsia="da-DK"/>
              </w:rPr>
              <w:t>Egenskab</w:t>
            </w:r>
          </w:p>
        </w:tc>
        <w:tc>
          <w:tcPr>
            <w:tcW w:w="2562" w:type="dxa"/>
            <w:tcBorders>
              <w:top w:val="single" w:sz="8" w:space="0" w:color="auto"/>
              <w:left w:val="nil"/>
              <w:bottom w:val="single" w:sz="8" w:space="0" w:color="auto"/>
              <w:right w:val="single" w:sz="8" w:space="0" w:color="auto"/>
            </w:tcBorders>
            <w:shd w:val="clear" w:color="000000" w:fill="BFBFBF"/>
            <w:noWrap/>
            <w:vAlign w:val="center"/>
            <w:hideMark/>
          </w:tcPr>
          <w:p w14:paraId="3F935FAC" w14:textId="77777777" w:rsidR="00156298" w:rsidRPr="00675B3E" w:rsidRDefault="00156298" w:rsidP="00073847">
            <w:pPr>
              <w:spacing w:before="0" w:after="0"/>
              <w:jc w:val="center"/>
              <w:rPr>
                <w:rFonts w:eastAsia="Times New Roman" w:cs="Calibri"/>
                <w:b/>
                <w:bCs/>
                <w:i/>
                <w:iCs/>
                <w:color w:val="000000"/>
                <w:sz w:val="28"/>
                <w:szCs w:val="28"/>
                <w:lang w:eastAsia="da-DK"/>
              </w:rPr>
            </w:pPr>
            <w:r w:rsidRPr="00675B3E">
              <w:rPr>
                <w:rFonts w:eastAsia="Times New Roman" w:cs="Calibri"/>
                <w:b/>
                <w:bCs/>
                <w:i/>
                <w:iCs/>
                <w:color w:val="000000"/>
                <w:sz w:val="28"/>
                <w:szCs w:val="28"/>
                <w:lang w:eastAsia="da-DK"/>
              </w:rPr>
              <w:t>FLL 1 substrat</w:t>
            </w:r>
          </w:p>
        </w:tc>
        <w:tc>
          <w:tcPr>
            <w:tcW w:w="2563" w:type="dxa"/>
            <w:tcBorders>
              <w:top w:val="single" w:sz="8" w:space="0" w:color="auto"/>
              <w:left w:val="nil"/>
              <w:bottom w:val="single" w:sz="8" w:space="0" w:color="auto"/>
              <w:right w:val="single" w:sz="8" w:space="0" w:color="auto"/>
            </w:tcBorders>
            <w:shd w:val="clear" w:color="000000" w:fill="BFBFBF"/>
            <w:noWrap/>
            <w:vAlign w:val="center"/>
            <w:hideMark/>
          </w:tcPr>
          <w:p w14:paraId="13CA1C35" w14:textId="77777777" w:rsidR="00156298" w:rsidRPr="00675B3E" w:rsidRDefault="00156298" w:rsidP="00073847">
            <w:pPr>
              <w:spacing w:before="0" w:after="0"/>
              <w:jc w:val="center"/>
              <w:rPr>
                <w:rFonts w:eastAsia="Times New Roman" w:cs="Calibri"/>
                <w:b/>
                <w:bCs/>
                <w:i/>
                <w:iCs/>
                <w:color w:val="000000"/>
                <w:sz w:val="28"/>
                <w:szCs w:val="28"/>
                <w:lang w:eastAsia="da-DK"/>
              </w:rPr>
            </w:pPr>
            <w:r w:rsidRPr="00675B3E">
              <w:rPr>
                <w:rFonts w:eastAsia="Times New Roman" w:cs="Calibri"/>
                <w:b/>
                <w:bCs/>
                <w:i/>
                <w:iCs/>
                <w:color w:val="000000"/>
                <w:sz w:val="28"/>
                <w:szCs w:val="28"/>
                <w:lang w:eastAsia="da-DK"/>
              </w:rPr>
              <w:t>FLL 2 substrat</w:t>
            </w:r>
          </w:p>
        </w:tc>
      </w:tr>
      <w:tr w:rsidR="00156298" w:rsidRPr="00E4382A" w14:paraId="58E6C8BB" w14:textId="77777777" w:rsidTr="00073847">
        <w:trPr>
          <w:trHeight w:val="363"/>
        </w:trPr>
        <w:tc>
          <w:tcPr>
            <w:tcW w:w="4459" w:type="dxa"/>
            <w:tcBorders>
              <w:top w:val="nil"/>
              <w:left w:val="single" w:sz="8" w:space="0" w:color="auto"/>
              <w:bottom w:val="single" w:sz="8" w:space="0" w:color="auto"/>
              <w:right w:val="single" w:sz="8" w:space="0" w:color="auto"/>
            </w:tcBorders>
            <w:shd w:val="clear" w:color="000000" w:fill="BFBFBF"/>
            <w:noWrap/>
            <w:vAlign w:val="center"/>
            <w:hideMark/>
          </w:tcPr>
          <w:p w14:paraId="296A446E" w14:textId="77777777" w:rsidR="00156298" w:rsidRPr="00675B3E" w:rsidRDefault="00156298" w:rsidP="00073847">
            <w:pPr>
              <w:spacing w:before="0" w:after="0"/>
              <w:jc w:val="left"/>
              <w:rPr>
                <w:rFonts w:eastAsia="Times New Roman" w:cs="Calibri"/>
                <w:b/>
                <w:bCs/>
                <w:i/>
                <w:iCs/>
                <w:color w:val="000000"/>
                <w:sz w:val="24"/>
                <w:szCs w:val="24"/>
                <w:lang w:eastAsia="da-DK"/>
              </w:rPr>
            </w:pPr>
            <w:r w:rsidRPr="00675B3E">
              <w:rPr>
                <w:rFonts w:eastAsia="Times New Roman" w:cs="Calibri"/>
                <w:b/>
                <w:bCs/>
                <w:i/>
                <w:iCs/>
                <w:color w:val="000000"/>
                <w:sz w:val="24"/>
                <w:szCs w:val="24"/>
                <w:lang w:eastAsia="da-DK"/>
              </w:rPr>
              <w:t xml:space="preserve">Testet ved </w:t>
            </w:r>
            <w:proofErr w:type="spellStart"/>
            <w:r w:rsidRPr="00675B3E">
              <w:rPr>
                <w:rFonts w:eastAsia="Times New Roman" w:cs="Calibri"/>
                <w:b/>
                <w:bCs/>
                <w:i/>
                <w:iCs/>
                <w:color w:val="000000"/>
                <w:sz w:val="24"/>
                <w:szCs w:val="24"/>
                <w:lang w:eastAsia="da-DK"/>
              </w:rPr>
              <w:t>Proctor</w:t>
            </w:r>
            <w:proofErr w:type="spellEnd"/>
          </w:p>
        </w:tc>
        <w:tc>
          <w:tcPr>
            <w:tcW w:w="2562" w:type="dxa"/>
            <w:tcBorders>
              <w:top w:val="nil"/>
              <w:left w:val="nil"/>
              <w:bottom w:val="single" w:sz="8" w:space="0" w:color="auto"/>
              <w:right w:val="single" w:sz="8" w:space="0" w:color="auto"/>
            </w:tcBorders>
            <w:shd w:val="clear" w:color="000000" w:fill="BFBFBF"/>
            <w:noWrap/>
            <w:vAlign w:val="center"/>
            <w:hideMark/>
          </w:tcPr>
          <w:p w14:paraId="6CD000F5" w14:textId="77777777" w:rsidR="00156298" w:rsidRPr="00675B3E" w:rsidRDefault="00156298" w:rsidP="00073847">
            <w:pPr>
              <w:spacing w:before="0" w:after="0"/>
              <w:jc w:val="center"/>
              <w:rPr>
                <w:rFonts w:eastAsia="Times New Roman" w:cs="Calibri"/>
                <w:b/>
                <w:bCs/>
                <w:i/>
                <w:iCs/>
                <w:color w:val="000000"/>
                <w:sz w:val="24"/>
                <w:szCs w:val="24"/>
                <w:lang w:eastAsia="da-DK"/>
              </w:rPr>
            </w:pPr>
            <w:r w:rsidRPr="00675B3E">
              <w:rPr>
                <w:rFonts w:eastAsia="Times New Roman" w:cs="Calibri"/>
                <w:b/>
                <w:bCs/>
                <w:i/>
                <w:iCs/>
                <w:color w:val="000000"/>
                <w:sz w:val="24"/>
                <w:szCs w:val="24"/>
                <w:lang w:eastAsia="da-DK"/>
              </w:rPr>
              <w:t>85</w:t>
            </w:r>
          </w:p>
        </w:tc>
        <w:tc>
          <w:tcPr>
            <w:tcW w:w="2563" w:type="dxa"/>
            <w:tcBorders>
              <w:top w:val="nil"/>
              <w:left w:val="nil"/>
              <w:bottom w:val="single" w:sz="8" w:space="0" w:color="auto"/>
              <w:right w:val="single" w:sz="8" w:space="0" w:color="auto"/>
            </w:tcBorders>
            <w:shd w:val="clear" w:color="000000" w:fill="BFBFBF"/>
            <w:noWrap/>
            <w:vAlign w:val="center"/>
            <w:hideMark/>
          </w:tcPr>
          <w:p w14:paraId="02C19E69" w14:textId="77777777" w:rsidR="00156298" w:rsidRPr="00675B3E" w:rsidRDefault="00156298" w:rsidP="00073847">
            <w:pPr>
              <w:spacing w:before="0" w:after="0"/>
              <w:jc w:val="center"/>
              <w:rPr>
                <w:rFonts w:eastAsia="Times New Roman" w:cs="Calibri"/>
                <w:b/>
                <w:bCs/>
                <w:i/>
                <w:iCs/>
                <w:color w:val="000000"/>
                <w:sz w:val="24"/>
                <w:szCs w:val="24"/>
                <w:lang w:eastAsia="da-DK"/>
              </w:rPr>
            </w:pPr>
            <w:r w:rsidRPr="00675B3E">
              <w:rPr>
                <w:rFonts w:eastAsia="Times New Roman" w:cs="Calibri"/>
                <w:b/>
                <w:bCs/>
                <w:i/>
                <w:iCs/>
                <w:color w:val="000000"/>
                <w:sz w:val="24"/>
                <w:szCs w:val="24"/>
                <w:lang w:eastAsia="da-DK"/>
              </w:rPr>
              <w:t>95</w:t>
            </w:r>
          </w:p>
        </w:tc>
      </w:tr>
      <w:tr w:rsidR="00156298" w:rsidRPr="00332858" w14:paraId="3BCD3521" w14:textId="77777777" w:rsidTr="00073847">
        <w:trPr>
          <w:trHeight w:val="443"/>
        </w:trPr>
        <w:tc>
          <w:tcPr>
            <w:tcW w:w="4459" w:type="dxa"/>
            <w:tcBorders>
              <w:top w:val="nil"/>
              <w:left w:val="single" w:sz="8" w:space="0" w:color="auto"/>
              <w:bottom w:val="single" w:sz="4" w:space="0" w:color="auto"/>
              <w:right w:val="single" w:sz="4" w:space="0" w:color="auto"/>
            </w:tcBorders>
            <w:shd w:val="clear" w:color="000000" w:fill="D9D9D9"/>
            <w:noWrap/>
            <w:vAlign w:val="center"/>
            <w:hideMark/>
          </w:tcPr>
          <w:p w14:paraId="28AF9CAF" w14:textId="77777777" w:rsidR="00156298" w:rsidRPr="00675B3E" w:rsidRDefault="00156298" w:rsidP="00073847">
            <w:pPr>
              <w:spacing w:before="0" w:after="0"/>
              <w:jc w:val="left"/>
              <w:rPr>
                <w:rFonts w:eastAsia="Times New Roman" w:cs="Calibri"/>
                <w:color w:val="000000"/>
                <w:lang w:eastAsia="da-DK"/>
              </w:rPr>
            </w:pPr>
            <w:r w:rsidRPr="00675B3E">
              <w:rPr>
                <w:rFonts w:eastAsia="Times New Roman" w:cs="Calibri"/>
                <w:color w:val="000000"/>
                <w:lang w:eastAsia="da-DK"/>
              </w:rPr>
              <w:t>Dræningskapacitet</w:t>
            </w:r>
          </w:p>
        </w:tc>
        <w:tc>
          <w:tcPr>
            <w:tcW w:w="5125"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741A9B85" w14:textId="77777777" w:rsidR="00156298" w:rsidRPr="00675B3E" w:rsidRDefault="00156298" w:rsidP="00073847">
            <w:pPr>
              <w:spacing w:before="0" w:after="0"/>
              <w:jc w:val="center"/>
              <w:rPr>
                <w:rFonts w:eastAsia="Times New Roman" w:cs="Calibri"/>
                <w:color w:val="000000"/>
                <w:lang w:eastAsia="da-DK"/>
              </w:rPr>
            </w:pPr>
            <w:r w:rsidRPr="00675B3E">
              <w:rPr>
                <w:rFonts w:eastAsia="Times New Roman" w:cs="Calibri"/>
                <w:color w:val="000000"/>
                <w:lang w:eastAsia="da-DK"/>
              </w:rPr>
              <w:t>≥ 5 x 10</w:t>
            </w:r>
            <w:r w:rsidRPr="00675B3E">
              <w:rPr>
                <w:rFonts w:eastAsia="Times New Roman" w:cs="Calibri"/>
                <w:color w:val="000000"/>
                <w:vertAlign w:val="superscript"/>
                <w:lang w:eastAsia="da-DK"/>
              </w:rPr>
              <w:t>-6</w:t>
            </w:r>
            <w:r w:rsidRPr="00675B3E">
              <w:rPr>
                <w:rFonts w:eastAsia="Times New Roman" w:cs="Calibri"/>
                <w:color w:val="000000"/>
                <w:lang w:eastAsia="da-DK"/>
              </w:rPr>
              <w:t xml:space="preserve"> og   ≤ 5 x 10</w:t>
            </w:r>
            <w:r w:rsidRPr="00675B3E">
              <w:rPr>
                <w:rFonts w:eastAsia="Times New Roman" w:cs="Calibri"/>
                <w:color w:val="000000"/>
                <w:vertAlign w:val="superscript"/>
                <w:lang w:eastAsia="da-DK"/>
              </w:rPr>
              <w:t>-4</w:t>
            </w:r>
            <w:r w:rsidRPr="00675B3E">
              <w:rPr>
                <w:rFonts w:eastAsia="Times New Roman" w:cs="Calibri"/>
                <w:color w:val="000000"/>
                <w:lang w:eastAsia="da-DK"/>
              </w:rPr>
              <w:t xml:space="preserve"> m/</w:t>
            </w:r>
            <w:proofErr w:type="spellStart"/>
            <w:r w:rsidRPr="00675B3E">
              <w:rPr>
                <w:rFonts w:eastAsia="Times New Roman" w:cs="Calibri"/>
                <w:color w:val="000000"/>
                <w:lang w:eastAsia="da-DK"/>
              </w:rPr>
              <w:t>sek</w:t>
            </w:r>
            <w:proofErr w:type="spellEnd"/>
          </w:p>
        </w:tc>
      </w:tr>
      <w:tr w:rsidR="00156298" w:rsidRPr="00332858" w14:paraId="46C1AA61" w14:textId="77777777" w:rsidTr="00073847">
        <w:trPr>
          <w:trHeight w:val="280"/>
        </w:trPr>
        <w:tc>
          <w:tcPr>
            <w:tcW w:w="4459" w:type="dxa"/>
            <w:tcBorders>
              <w:top w:val="nil"/>
              <w:left w:val="single" w:sz="8" w:space="0" w:color="auto"/>
              <w:bottom w:val="single" w:sz="4" w:space="0" w:color="auto"/>
              <w:right w:val="single" w:sz="4" w:space="0" w:color="auto"/>
            </w:tcBorders>
            <w:shd w:val="clear" w:color="000000" w:fill="FFFFFF"/>
            <w:noWrap/>
            <w:vAlign w:val="center"/>
            <w:hideMark/>
          </w:tcPr>
          <w:p w14:paraId="4A7BF78C" w14:textId="77777777" w:rsidR="00156298" w:rsidRPr="00675B3E" w:rsidRDefault="00156298" w:rsidP="00073847">
            <w:pPr>
              <w:spacing w:before="0" w:after="0"/>
              <w:jc w:val="left"/>
              <w:rPr>
                <w:rFonts w:eastAsia="Times New Roman" w:cs="Calibri"/>
                <w:color w:val="000000"/>
                <w:lang w:eastAsia="da-DK"/>
              </w:rPr>
            </w:pPr>
            <w:r w:rsidRPr="00675B3E">
              <w:rPr>
                <w:rFonts w:eastAsia="Times New Roman" w:cs="Calibri"/>
                <w:color w:val="000000"/>
                <w:lang w:eastAsia="da-DK"/>
              </w:rPr>
              <w:t xml:space="preserve">Samlet porevolumen </w:t>
            </w:r>
          </w:p>
        </w:tc>
        <w:tc>
          <w:tcPr>
            <w:tcW w:w="5125"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10D4976B" w14:textId="77777777" w:rsidR="00156298" w:rsidRPr="00675B3E" w:rsidRDefault="00156298" w:rsidP="00073847">
            <w:pPr>
              <w:spacing w:before="0" w:after="0"/>
              <w:jc w:val="center"/>
              <w:rPr>
                <w:rFonts w:eastAsia="Times New Roman" w:cs="Calibri"/>
                <w:color w:val="000000"/>
                <w:lang w:eastAsia="da-DK"/>
              </w:rPr>
            </w:pPr>
            <w:r w:rsidRPr="00675B3E">
              <w:rPr>
                <w:rFonts w:eastAsia="Times New Roman" w:cs="Calibri"/>
                <w:color w:val="000000"/>
                <w:lang w:eastAsia="da-DK"/>
              </w:rPr>
              <w:t xml:space="preserve">≥ 40 %  </w:t>
            </w:r>
          </w:p>
        </w:tc>
      </w:tr>
      <w:tr w:rsidR="00156298" w:rsidRPr="00332858" w14:paraId="26454BD8" w14:textId="77777777" w:rsidTr="00073847">
        <w:trPr>
          <w:trHeight w:val="454"/>
        </w:trPr>
        <w:tc>
          <w:tcPr>
            <w:tcW w:w="4459" w:type="dxa"/>
            <w:tcBorders>
              <w:top w:val="nil"/>
              <w:left w:val="single" w:sz="8" w:space="0" w:color="auto"/>
              <w:bottom w:val="single" w:sz="4" w:space="0" w:color="auto"/>
              <w:right w:val="single" w:sz="4" w:space="0" w:color="auto"/>
            </w:tcBorders>
            <w:shd w:val="clear" w:color="000000" w:fill="D9D9D9"/>
            <w:noWrap/>
            <w:vAlign w:val="center"/>
            <w:hideMark/>
          </w:tcPr>
          <w:p w14:paraId="0EB22229" w14:textId="77777777" w:rsidR="00156298" w:rsidRPr="00675B3E" w:rsidRDefault="00156298" w:rsidP="00073847">
            <w:pPr>
              <w:spacing w:before="0" w:after="0"/>
              <w:jc w:val="left"/>
              <w:rPr>
                <w:rFonts w:eastAsia="Times New Roman" w:cs="Calibri"/>
                <w:color w:val="000000"/>
                <w:lang w:eastAsia="da-DK"/>
              </w:rPr>
            </w:pPr>
            <w:r w:rsidRPr="00675B3E">
              <w:rPr>
                <w:rFonts w:eastAsia="Times New Roman" w:cs="Calibri"/>
                <w:color w:val="000000"/>
                <w:lang w:eastAsia="da-DK"/>
              </w:rPr>
              <w:t>Max. vandkapacitet (</w:t>
            </w:r>
            <w:proofErr w:type="spellStart"/>
            <w:r w:rsidRPr="00675B3E">
              <w:rPr>
                <w:rFonts w:eastAsia="Times New Roman" w:cs="Calibri"/>
                <w:color w:val="000000"/>
                <w:lang w:eastAsia="da-DK"/>
              </w:rPr>
              <w:t>MVmax</w:t>
            </w:r>
            <w:proofErr w:type="spellEnd"/>
            <w:r w:rsidRPr="00675B3E">
              <w:rPr>
                <w:rFonts w:eastAsia="Times New Roman" w:cs="Calibri"/>
                <w:color w:val="000000"/>
                <w:lang w:eastAsia="da-DK"/>
              </w:rPr>
              <w:t xml:space="preserve">) </w:t>
            </w:r>
          </w:p>
        </w:tc>
        <w:tc>
          <w:tcPr>
            <w:tcW w:w="5125"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62D526FB" w14:textId="77777777" w:rsidR="00156298" w:rsidRPr="00675B3E" w:rsidRDefault="00156298" w:rsidP="00073847">
            <w:pPr>
              <w:spacing w:before="0" w:after="0"/>
              <w:jc w:val="center"/>
              <w:rPr>
                <w:rFonts w:eastAsia="Times New Roman" w:cs="Calibri"/>
                <w:color w:val="000000"/>
                <w:lang w:eastAsia="da-DK"/>
              </w:rPr>
            </w:pPr>
            <w:r w:rsidRPr="00675B3E">
              <w:rPr>
                <w:rFonts w:eastAsia="Times New Roman" w:cs="Calibri"/>
                <w:color w:val="000000"/>
                <w:lang w:eastAsia="da-DK"/>
              </w:rPr>
              <w:t xml:space="preserve">≥ 35 %  </w:t>
            </w:r>
          </w:p>
        </w:tc>
      </w:tr>
      <w:tr w:rsidR="00156298" w:rsidRPr="00332858" w14:paraId="0B86C72C" w14:textId="77777777" w:rsidTr="00073847">
        <w:trPr>
          <w:trHeight w:val="774"/>
        </w:trPr>
        <w:tc>
          <w:tcPr>
            <w:tcW w:w="4459" w:type="dxa"/>
            <w:tcBorders>
              <w:top w:val="nil"/>
              <w:left w:val="single" w:sz="8" w:space="0" w:color="auto"/>
              <w:bottom w:val="single" w:sz="4" w:space="0" w:color="auto"/>
              <w:right w:val="single" w:sz="4" w:space="0" w:color="auto"/>
            </w:tcBorders>
            <w:shd w:val="clear" w:color="000000" w:fill="FFFFFF"/>
            <w:noWrap/>
            <w:vAlign w:val="center"/>
            <w:hideMark/>
          </w:tcPr>
          <w:p w14:paraId="4B7B5D15" w14:textId="77777777" w:rsidR="00156298" w:rsidRPr="00675B3E" w:rsidRDefault="00156298" w:rsidP="00073847">
            <w:pPr>
              <w:spacing w:before="0" w:after="0"/>
              <w:jc w:val="left"/>
              <w:rPr>
                <w:rFonts w:eastAsia="Times New Roman" w:cs="Calibri"/>
                <w:color w:val="000000"/>
                <w:lang w:eastAsia="da-DK"/>
              </w:rPr>
            </w:pPr>
            <w:r w:rsidRPr="00675B3E">
              <w:rPr>
                <w:rFonts w:eastAsia="Times New Roman" w:cs="Calibri"/>
                <w:color w:val="000000"/>
                <w:lang w:eastAsia="da-DK"/>
              </w:rPr>
              <w:t xml:space="preserve">Enten Luftkapacitet ved </w:t>
            </w:r>
            <w:proofErr w:type="spellStart"/>
            <w:r w:rsidRPr="00675B3E">
              <w:rPr>
                <w:rFonts w:eastAsia="Times New Roman" w:cs="Calibri"/>
                <w:color w:val="000000"/>
                <w:lang w:eastAsia="da-DK"/>
              </w:rPr>
              <w:t>MVmax</w:t>
            </w:r>
            <w:proofErr w:type="spellEnd"/>
            <w:r w:rsidRPr="00675B3E">
              <w:rPr>
                <w:rFonts w:eastAsia="Times New Roman" w:cs="Calibri"/>
                <w:color w:val="000000"/>
                <w:lang w:eastAsia="da-DK"/>
              </w:rPr>
              <w:t xml:space="preserve">   </w:t>
            </w:r>
          </w:p>
        </w:tc>
        <w:tc>
          <w:tcPr>
            <w:tcW w:w="5125"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6AED0A2" w14:textId="77777777" w:rsidR="00156298" w:rsidRPr="00675B3E" w:rsidRDefault="00156298" w:rsidP="00073847">
            <w:pPr>
              <w:spacing w:before="0" w:after="0"/>
              <w:jc w:val="center"/>
              <w:rPr>
                <w:rFonts w:eastAsia="Times New Roman" w:cs="Calibri"/>
                <w:color w:val="000000"/>
                <w:lang w:eastAsia="da-DK"/>
              </w:rPr>
            </w:pPr>
            <w:r w:rsidRPr="00675B3E">
              <w:rPr>
                <w:rFonts w:eastAsia="Times New Roman" w:cs="Calibri"/>
                <w:color w:val="000000"/>
                <w:lang w:eastAsia="da-DK"/>
              </w:rPr>
              <w:t>≥ 10% ved max. vandmætning</w:t>
            </w:r>
          </w:p>
        </w:tc>
      </w:tr>
      <w:tr w:rsidR="00156298" w:rsidRPr="00332858" w14:paraId="1529F3E4" w14:textId="77777777" w:rsidTr="00073847">
        <w:trPr>
          <w:trHeight w:val="454"/>
        </w:trPr>
        <w:tc>
          <w:tcPr>
            <w:tcW w:w="4459" w:type="dxa"/>
            <w:tcBorders>
              <w:top w:val="nil"/>
              <w:left w:val="single" w:sz="8" w:space="0" w:color="auto"/>
              <w:bottom w:val="single" w:sz="4" w:space="0" w:color="auto"/>
              <w:right w:val="single" w:sz="4" w:space="0" w:color="auto"/>
            </w:tcBorders>
            <w:shd w:val="clear" w:color="000000" w:fill="FFFFFF"/>
            <w:noWrap/>
            <w:vAlign w:val="center"/>
            <w:hideMark/>
          </w:tcPr>
          <w:p w14:paraId="4C93A12D" w14:textId="77777777" w:rsidR="00156298" w:rsidRPr="00675B3E" w:rsidRDefault="00156298" w:rsidP="00073847">
            <w:pPr>
              <w:spacing w:before="0" w:after="0"/>
              <w:jc w:val="left"/>
              <w:rPr>
                <w:rFonts w:eastAsia="Times New Roman" w:cs="Calibri"/>
                <w:color w:val="000000"/>
                <w:lang w:eastAsia="da-DK"/>
              </w:rPr>
            </w:pPr>
            <w:r w:rsidRPr="00675B3E">
              <w:rPr>
                <w:rFonts w:eastAsia="Times New Roman" w:cs="Calibri"/>
                <w:color w:val="000000"/>
                <w:lang w:eastAsia="da-DK"/>
              </w:rPr>
              <w:lastRenderedPageBreak/>
              <w:t xml:space="preserve">Eller Luftporevolumen ved pF 1.8  </w:t>
            </w:r>
          </w:p>
        </w:tc>
        <w:tc>
          <w:tcPr>
            <w:tcW w:w="5125"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69B0C0B" w14:textId="77777777" w:rsidR="00156298" w:rsidRPr="00675B3E" w:rsidRDefault="00156298" w:rsidP="00073847">
            <w:pPr>
              <w:spacing w:before="0" w:after="0"/>
              <w:jc w:val="center"/>
              <w:rPr>
                <w:rFonts w:eastAsia="Times New Roman" w:cs="Calibri"/>
                <w:color w:val="000000"/>
                <w:lang w:eastAsia="da-DK"/>
              </w:rPr>
            </w:pPr>
            <w:r w:rsidRPr="00675B3E">
              <w:rPr>
                <w:rFonts w:eastAsia="Times New Roman" w:cs="Calibri"/>
                <w:color w:val="000000"/>
                <w:lang w:eastAsia="da-DK"/>
              </w:rPr>
              <w:t>≥ 15 % og   ≤ 2/3 af samlet porevolumen</w:t>
            </w:r>
          </w:p>
        </w:tc>
      </w:tr>
      <w:tr w:rsidR="00156298" w:rsidRPr="00332858" w14:paraId="4FD047DE" w14:textId="77777777" w:rsidTr="00073847">
        <w:trPr>
          <w:trHeight w:val="454"/>
        </w:trPr>
        <w:tc>
          <w:tcPr>
            <w:tcW w:w="4459" w:type="dxa"/>
            <w:tcBorders>
              <w:top w:val="nil"/>
              <w:left w:val="single" w:sz="8" w:space="0" w:color="auto"/>
              <w:bottom w:val="single" w:sz="4" w:space="0" w:color="auto"/>
              <w:right w:val="single" w:sz="4" w:space="0" w:color="auto"/>
            </w:tcBorders>
            <w:shd w:val="clear" w:color="000000" w:fill="D9D9D9"/>
            <w:noWrap/>
            <w:vAlign w:val="center"/>
            <w:hideMark/>
          </w:tcPr>
          <w:p w14:paraId="057E28E8" w14:textId="77777777" w:rsidR="00156298" w:rsidRPr="00675B3E" w:rsidRDefault="00156298" w:rsidP="00073847">
            <w:pPr>
              <w:spacing w:before="0" w:after="0"/>
              <w:jc w:val="left"/>
              <w:rPr>
                <w:rFonts w:eastAsia="Times New Roman" w:cs="Calibri"/>
                <w:color w:val="000000"/>
                <w:lang w:eastAsia="da-DK"/>
              </w:rPr>
            </w:pPr>
            <w:r w:rsidRPr="00675B3E">
              <w:rPr>
                <w:rFonts w:eastAsia="Times New Roman" w:cs="Calibri"/>
                <w:color w:val="000000"/>
                <w:lang w:eastAsia="da-DK"/>
              </w:rPr>
              <w:t>Saltindhold i jorden</w:t>
            </w:r>
          </w:p>
        </w:tc>
        <w:tc>
          <w:tcPr>
            <w:tcW w:w="5125"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53F3ECCD" w14:textId="77777777" w:rsidR="00156298" w:rsidRPr="00675B3E" w:rsidRDefault="00156298" w:rsidP="00073847">
            <w:pPr>
              <w:spacing w:before="0" w:after="0"/>
              <w:jc w:val="center"/>
              <w:rPr>
                <w:rFonts w:eastAsia="Times New Roman" w:cs="Calibri"/>
                <w:color w:val="000000"/>
                <w:lang w:eastAsia="da-DK"/>
              </w:rPr>
            </w:pPr>
            <w:r w:rsidRPr="00675B3E">
              <w:rPr>
                <w:rFonts w:eastAsia="Times New Roman" w:cs="Calibri"/>
                <w:color w:val="000000"/>
                <w:lang w:eastAsia="da-DK"/>
              </w:rPr>
              <w:t>&lt; 150 mg/100g (i vandopløsning)</w:t>
            </w:r>
          </w:p>
        </w:tc>
      </w:tr>
      <w:tr w:rsidR="00156298" w:rsidRPr="00332858" w14:paraId="52BA51B9" w14:textId="77777777" w:rsidTr="00073847">
        <w:trPr>
          <w:trHeight w:val="454"/>
        </w:trPr>
        <w:tc>
          <w:tcPr>
            <w:tcW w:w="4459" w:type="dxa"/>
            <w:tcBorders>
              <w:top w:val="nil"/>
              <w:left w:val="single" w:sz="8" w:space="0" w:color="auto"/>
              <w:bottom w:val="single" w:sz="4" w:space="0" w:color="auto"/>
              <w:right w:val="single" w:sz="4" w:space="0" w:color="auto"/>
            </w:tcBorders>
            <w:shd w:val="clear" w:color="000000" w:fill="D9D9D9"/>
            <w:noWrap/>
            <w:vAlign w:val="center"/>
            <w:hideMark/>
          </w:tcPr>
          <w:p w14:paraId="0461EFDC" w14:textId="77777777" w:rsidR="00156298" w:rsidRPr="00675B3E" w:rsidRDefault="00156298" w:rsidP="00073847">
            <w:pPr>
              <w:spacing w:before="0" w:after="0"/>
              <w:jc w:val="left"/>
              <w:rPr>
                <w:rFonts w:eastAsia="Times New Roman" w:cs="Calibri"/>
                <w:color w:val="000000"/>
                <w:lang w:eastAsia="da-DK"/>
              </w:rPr>
            </w:pPr>
            <w:r w:rsidRPr="00675B3E">
              <w:rPr>
                <w:rFonts w:eastAsia="Times New Roman" w:cs="Calibri"/>
                <w:color w:val="000000"/>
                <w:lang w:eastAsia="da-DK"/>
              </w:rPr>
              <w:t>pH</w:t>
            </w:r>
          </w:p>
        </w:tc>
        <w:tc>
          <w:tcPr>
            <w:tcW w:w="5125"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3C3B8717" w14:textId="77777777" w:rsidR="00156298" w:rsidRPr="00675B3E" w:rsidRDefault="00156298" w:rsidP="00073847">
            <w:pPr>
              <w:spacing w:before="0" w:after="0"/>
              <w:jc w:val="center"/>
              <w:rPr>
                <w:rFonts w:eastAsia="Times New Roman" w:cs="Calibri"/>
                <w:color w:val="000000"/>
                <w:lang w:eastAsia="da-DK"/>
              </w:rPr>
            </w:pPr>
            <w:r w:rsidRPr="00675B3E">
              <w:rPr>
                <w:rFonts w:eastAsia="Times New Roman" w:cs="Calibri"/>
                <w:color w:val="000000"/>
                <w:lang w:eastAsia="da-DK"/>
              </w:rPr>
              <w:t>6.5 - 7,5</w:t>
            </w:r>
          </w:p>
        </w:tc>
      </w:tr>
      <w:tr w:rsidR="00156298" w:rsidRPr="00332858" w14:paraId="6EED32A7" w14:textId="77777777" w:rsidTr="00073847">
        <w:trPr>
          <w:trHeight w:val="454"/>
        </w:trPr>
        <w:tc>
          <w:tcPr>
            <w:tcW w:w="4459" w:type="dxa"/>
            <w:tcBorders>
              <w:top w:val="nil"/>
              <w:left w:val="single" w:sz="8" w:space="0" w:color="auto"/>
              <w:bottom w:val="single" w:sz="4" w:space="0" w:color="auto"/>
              <w:right w:val="single" w:sz="4" w:space="0" w:color="auto"/>
            </w:tcBorders>
            <w:shd w:val="clear" w:color="000000" w:fill="FFFFFF"/>
            <w:noWrap/>
            <w:vAlign w:val="center"/>
            <w:hideMark/>
          </w:tcPr>
          <w:p w14:paraId="50DE1447" w14:textId="77777777" w:rsidR="00156298" w:rsidRPr="00675B3E" w:rsidRDefault="00156298" w:rsidP="00073847">
            <w:pPr>
              <w:spacing w:before="0" w:after="0"/>
              <w:jc w:val="left"/>
              <w:rPr>
                <w:rFonts w:eastAsia="Times New Roman" w:cs="Calibri"/>
                <w:color w:val="000000"/>
                <w:lang w:eastAsia="da-DK"/>
              </w:rPr>
            </w:pPr>
            <w:r w:rsidRPr="00675B3E">
              <w:rPr>
                <w:rFonts w:eastAsia="Times New Roman" w:cs="Calibri"/>
                <w:color w:val="000000"/>
                <w:lang w:eastAsia="da-DK"/>
              </w:rPr>
              <w:t>Organisk materiale</w:t>
            </w:r>
          </w:p>
        </w:tc>
        <w:tc>
          <w:tcPr>
            <w:tcW w:w="2562" w:type="dxa"/>
            <w:tcBorders>
              <w:top w:val="nil"/>
              <w:left w:val="nil"/>
              <w:bottom w:val="single" w:sz="4" w:space="0" w:color="auto"/>
              <w:right w:val="single" w:sz="4" w:space="0" w:color="auto"/>
            </w:tcBorders>
            <w:shd w:val="clear" w:color="000000" w:fill="FFFFFF"/>
            <w:noWrap/>
            <w:vAlign w:val="center"/>
            <w:hideMark/>
          </w:tcPr>
          <w:p w14:paraId="72BCBB1C" w14:textId="77777777" w:rsidR="00156298" w:rsidRPr="00675B3E" w:rsidRDefault="00156298" w:rsidP="00073847">
            <w:pPr>
              <w:spacing w:before="0" w:after="0"/>
              <w:jc w:val="center"/>
              <w:rPr>
                <w:rFonts w:eastAsia="Times New Roman" w:cs="Calibri"/>
                <w:color w:val="000000"/>
                <w:lang w:eastAsia="da-DK"/>
              </w:rPr>
            </w:pPr>
            <w:r w:rsidRPr="00675B3E">
              <w:rPr>
                <w:rFonts w:eastAsia="Times New Roman" w:cs="Calibri"/>
                <w:color w:val="000000"/>
                <w:lang w:eastAsia="da-DK"/>
              </w:rPr>
              <w:t>1-4% (masse)</w:t>
            </w:r>
          </w:p>
        </w:tc>
        <w:tc>
          <w:tcPr>
            <w:tcW w:w="2563" w:type="dxa"/>
            <w:tcBorders>
              <w:top w:val="nil"/>
              <w:left w:val="nil"/>
              <w:bottom w:val="single" w:sz="4" w:space="0" w:color="auto"/>
              <w:right w:val="single" w:sz="8" w:space="0" w:color="auto"/>
            </w:tcBorders>
            <w:shd w:val="clear" w:color="000000" w:fill="FFFFFF"/>
            <w:noWrap/>
            <w:vAlign w:val="center"/>
            <w:hideMark/>
          </w:tcPr>
          <w:p w14:paraId="4D6320C6" w14:textId="77777777" w:rsidR="00156298" w:rsidRPr="00675B3E" w:rsidRDefault="00156298" w:rsidP="00073847">
            <w:pPr>
              <w:spacing w:before="0" w:after="0"/>
              <w:jc w:val="center"/>
              <w:rPr>
                <w:rFonts w:eastAsia="Times New Roman" w:cs="Calibri"/>
                <w:color w:val="000000"/>
                <w:lang w:eastAsia="da-DK"/>
              </w:rPr>
            </w:pPr>
            <w:r w:rsidRPr="00675B3E">
              <w:rPr>
                <w:rFonts w:eastAsia="Times New Roman" w:cs="Calibri"/>
                <w:color w:val="000000"/>
                <w:lang w:eastAsia="da-DK"/>
              </w:rPr>
              <w:t>≤ 2 % (masse)</w:t>
            </w:r>
          </w:p>
        </w:tc>
      </w:tr>
      <w:tr w:rsidR="00156298" w:rsidRPr="00332858" w14:paraId="7DDFEEC6" w14:textId="77777777" w:rsidTr="00073847">
        <w:trPr>
          <w:trHeight w:val="513"/>
        </w:trPr>
        <w:tc>
          <w:tcPr>
            <w:tcW w:w="4459" w:type="dxa"/>
            <w:tcBorders>
              <w:top w:val="nil"/>
              <w:left w:val="single" w:sz="8" w:space="0" w:color="auto"/>
              <w:bottom w:val="single" w:sz="4" w:space="0" w:color="auto"/>
              <w:right w:val="single" w:sz="4" w:space="0" w:color="auto"/>
            </w:tcBorders>
            <w:shd w:val="clear" w:color="000000" w:fill="D9D9D9"/>
            <w:noWrap/>
            <w:vAlign w:val="center"/>
            <w:hideMark/>
          </w:tcPr>
          <w:p w14:paraId="1CBD31FF" w14:textId="77777777" w:rsidR="00156298" w:rsidRPr="00675B3E" w:rsidRDefault="00156298" w:rsidP="00073847">
            <w:pPr>
              <w:spacing w:before="0" w:after="0"/>
              <w:jc w:val="left"/>
              <w:rPr>
                <w:rFonts w:eastAsia="Times New Roman" w:cs="Calibri"/>
                <w:color w:val="000000"/>
                <w:lang w:eastAsia="da-DK"/>
              </w:rPr>
            </w:pPr>
            <w:r w:rsidRPr="00675B3E">
              <w:rPr>
                <w:rFonts w:eastAsia="Times New Roman" w:cs="Calibri"/>
                <w:color w:val="000000"/>
                <w:lang w:eastAsia="da-DK"/>
              </w:rPr>
              <w:t>Deformeringsmodul - E</w:t>
            </w:r>
            <w:r w:rsidRPr="00675B3E">
              <w:rPr>
                <w:rFonts w:eastAsia="Times New Roman" w:cs="Calibri"/>
                <w:color w:val="000000"/>
                <w:vertAlign w:val="subscript"/>
                <w:lang w:eastAsia="da-DK"/>
              </w:rPr>
              <w:t>v2</w:t>
            </w:r>
            <w:r w:rsidRPr="00675B3E">
              <w:rPr>
                <w:rFonts w:eastAsia="Times New Roman" w:cs="Calibri"/>
                <w:color w:val="000000"/>
                <w:lang w:eastAsia="da-DK"/>
              </w:rPr>
              <w:t xml:space="preserve"> (MN/m</w:t>
            </w:r>
            <w:r w:rsidRPr="00675B3E">
              <w:rPr>
                <w:rFonts w:eastAsia="Times New Roman" w:cs="Calibri"/>
                <w:color w:val="000000"/>
                <w:vertAlign w:val="superscript"/>
                <w:lang w:eastAsia="da-DK"/>
              </w:rPr>
              <w:t>2</w:t>
            </w:r>
            <w:r w:rsidRPr="00675B3E">
              <w:rPr>
                <w:rFonts w:eastAsia="Times New Roman" w:cs="Calibri"/>
                <w:color w:val="000000"/>
                <w:lang w:eastAsia="da-DK"/>
              </w:rPr>
              <w:t>)</w:t>
            </w:r>
          </w:p>
        </w:tc>
        <w:tc>
          <w:tcPr>
            <w:tcW w:w="2562" w:type="dxa"/>
            <w:tcBorders>
              <w:top w:val="nil"/>
              <w:left w:val="nil"/>
              <w:bottom w:val="single" w:sz="4" w:space="0" w:color="auto"/>
              <w:right w:val="single" w:sz="4" w:space="0" w:color="auto"/>
            </w:tcBorders>
            <w:shd w:val="clear" w:color="000000" w:fill="D9D9D9"/>
            <w:noWrap/>
            <w:vAlign w:val="center"/>
            <w:hideMark/>
          </w:tcPr>
          <w:p w14:paraId="2133CAE5" w14:textId="77777777" w:rsidR="00156298" w:rsidRPr="00675B3E" w:rsidRDefault="00156298" w:rsidP="00073847">
            <w:pPr>
              <w:spacing w:before="0" w:after="0"/>
              <w:jc w:val="center"/>
              <w:rPr>
                <w:rFonts w:eastAsia="Times New Roman" w:cs="Calibri"/>
                <w:color w:val="000000"/>
                <w:lang w:eastAsia="da-DK"/>
              </w:rPr>
            </w:pPr>
            <w:r w:rsidRPr="00675B3E">
              <w:rPr>
                <w:rFonts w:eastAsia="Times New Roman" w:cs="Calibri"/>
                <w:color w:val="000000"/>
                <w:lang w:eastAsia="da-DK"/>
              </w:rPr>
              <w:t>ingen krav</w:t>
            </w:r>
          </w:p>
        </w:tc>
        <w:tc>
          <w:tcPr>
            <w:tcW w:w="2563" w:type="dxa"/>
            <w:tcBorders>
              <w:top w:val="nil"/>
              <w:left w:val="nil"/>
              <w:bottom w:val="single" w:sz="4" w:space="0" w:color="auto"/>
              <w:right w:val="single" w:sz="8" w:space="0" w:color="auto"/>
            </w:tcBorders>
            <w:shd w:val="clear" w:color="000000" w:fill="D9D9D9"/>
            <w:noWrap/>
            <w:vAlign w:val="center"/>
            <w:hideMark/>
          </w:tcPr>
          <w:p w14:paraId="5AFB8310" w14:textId="77777777" w:rsidR="00156298" w:rsidRPr="00675B3E" w:rsidRDefault="00156298" w:rsidP="00073847">
            <w:pPr>
              <w:spacing w:before="0" w:after="0"/>
              <w:jc w:val="center"/>
              <w:rPr>
                <w:rFonts w:eastAsia="Times New Roman" w:cs="Calibri"/>
                <w:color w:val="000000"/>
                <w:lang w:eastAsia="da-DK"/>
              </w:rPr>
            </w:pPr>
            <w:r w:rsidRPr="00675B3E">
              <w:rPr>
                <w:rFonts w:eastAsia="Times New Roman" w:cs="Calibri"/>
                <w:color w:val="000000"/>
                <w:lang w:eastAsia="da-DK"/>
              </w:rPr>
              <w:t>≥ 45</w:t>
            </w:r>
          </w:p>
        </w:tc>
      </w:tr>
      <w:tr w:rsidR="00156298" w:rsidRPr="00332858" w14:paraId="1A1EA2DB" w14:textId="77777777" w:rsidTr="00073847">
        <w:trPr>
          <w:trHeight w:val="528"/>
        </w:trPr>
        <w:tc>
          <w:tcPr>
            <w:tcW w:w="4459" w:type="dxa"/>
            <w:tcBorders>
              <w:top w:val="nil"/>
              <w:left w:val="single" w:sz="8" w:space="0" w:color="auto"/>
              <w:bottom w:val="single" w:sz="8" w:space="0" w:color="auto"/>
              <w:right w:val="single" w:sz="4" w:space="0" w:color="auto"/>
            </w:tcBorders>
            <w:shd w:val="clear" w:color="000000" w:fill="FFFFFF"/>
            <w:noWrap/>
            <w:vAlign w:val="center"/>
            <w:hideMark/>
          </w:tcPr>
          <w:p w14:paraId="12D82CB3" w14:textId="77777777" w:rsidR="00156298" w:rsidRPr="00675B3E" w:rsidRDefault="00156298" w:rsidP="00073847">
            <w:pPr>
              <w:spacing w:before="0" w:after="0"/>
              <w:jc w:val="left"/>
              <w:rPr>
                <w:rFonts w:eastAsia="Times New Roman" w:cs="Calibri"/>
                <w:color w:val="000000"/>
                <w:lang w:eastAsia="da-DK"/>
              </w:rPr>
            </w:pPr>
            <w:r w:rsidRPr="00675B3E">
              <w:rPr>
                <w:rFonts w:eastAsia="Times New Roman" w:cs="Calibri"/>
                <w:color w:val="000000"/>
                <w:lang w:eastAsia="da-DK"/>
              </w:rPr>
              <w:t>Komprimeringsgrad (</w:t>
            </w:r>
            <w:proofErr w:type="spellStart"/>
            <w:r w:rsidRPr="00675B3E">
              <w:rPr>
                <w:rFonts w:eastAsia="Times New Roman" w:cs="Calibri"/>
                <w:color w:val="000000"/>
                <w:lang w:eastAsia="da-DK"/>
              </w:rPr>
              <w:t>D</w:t>
            </w:r>
            <w:r w:rsidRPr="00675B3E">
              <w:rPr>
                <w:rFonts w:eastAsia="Times New Roman" w:cs="Calibri"/>
                <w:color w:val="000000"/>
                <w:vertAlign w:val="subscript"/>
                <w:lang w:eastAsia="da-DK"/>
              </w:rPr>
              <w:t>proctor</w:t>
            </w:r>
            <w:proofErr w:type="spellEnd"/>
            <w:r w:rsidRPr="00675B3E">
              <w:rPr>
                <w:rFonts w:eastAsia="Times New Roman" w:cs="Calibri"/>
                <w:color w:val="000000"/>
                <w:lang w:eastAsia="da-DK"/>
              </w:rPr>
              <w:t>)</w:t>
            </w:r>
          </w:p>
        </w:tc>
        <w:tc>
          <w:tcPr>
            <w:tcW w:w="2562" w:type="dxa"/>
            <w:tcBorders>
              <w:top w:val="nil"/>
              <w:left w:val="nil"/>
              <w:bottom w:val="single" w:sz="8" w:space="0" w:color="auto"/>
              <w:right w:val="single" w:sz="4" w:space="0" w:color="auto"/>
            </w:tcBorders>
            <w:shd w:val="clear" w:color="000000" w:fill="FFFFFF"/>
            <w:noWrap/>
            <w:vAlign w:val="center"/>
            <w:hideMark/>
          </w:tcPr>
          <w:p w14:paraId="0A3791CB" w14:textId="77777777" w:rsidR="00156298" w:rsidRPr="00675B3E" w:rsidRDefault="00156298" w:rsidP="00073847">
            <w:pPr>
              <w:spacing w:before="0" w:after="0"/>
              <w:jc w:val="center"/>
              <w:rPr>
                <w:rFonts w:eastAsia="Times New Roman" w:cs="Calibri"/>
                <w:color w:val="000000"/>
                <w:lang w:eastAsia="da-DK"/>
              </w:rPr>
            </w:pPr>
            <w:r w:rsidRPr="00675B3E">
              <w:rPr>
                <w:rFonts w:eastAsia="Times New Roman" w:cs="Calibri"/>
                <w:color w:val="000000"/>
                <w:lang w:eastAsia="da-DK"/>
              </w:rPr>
              <w:t>83% - 87%</w:t>
            </w:r>
          </w:p>
        </w:tc>
        <w:tc>
          <w:tcPr>
            <w:tcW w:w="2563" w:type="dxa"/>
            <w:tcBorders>
              <w:top w:val="nil"/>
              <w:left w:val="nil"/>
              <w:bottom w:val="single" w:sz="8" w:space="0" w:color="auto"/>
              <w:right w:val="single" w:sz="8" w:space="0" w:color="auto"/>
            </w:tcBorders>
            <w:shd w:val="clear" w:color="000000" w:fill="FFFFFF"/>
            <w:noWrap/>
            <w:vAlign w:val="center"/>
            <w:hideMark/>
          </w:tcPr>
          <w:p w14:paraId="10E0C628" w14:textId="77777777" w:rsidR="00156298" w:rsidRPr="00675B3E" w:rsidRDefault="00156298" w:rsidP="00073847">
            <w:pPr>
              <w:spacing w:before="0" w:after="0"/>
              <w:jc w:val="center"/>
              <w:rPr>
                <w:rFonts w:eastAsia="Times New Roman" w:cs="Calibri"/>
                <w:color w:val="000000"/>
                <w:lang w:eastAsia="da-DK"/>
              </w:rPr>
            </w:pPr>
            <w:r w:rsidRPr="00675B3E">
              <w:rPr>
                <w:rFonts w:eastAsia="Times New Roman" w:cs="Calibri"/>
                <w:color w:val="000000"/>
                <w:lang w:eastAsia="da-DK"/>
              </w:rPr>
              <w:t>≤ 95</w:t>
            </w:r>
          </w:p>
        </w:tc>
      </w:tr>
    </w:tbl>
    <w:p w14:paraId="6CA04902" w14:textId="7B1C88AB" w:rsidR="00A65AAF" w:rsidRPr="006D4D5A" w:rsidRDefault="00A65AAF" w:rsidP="00A65AAF">
      <w:pPr>
        <w:rPr>
          <w:rFonts w:cs="Times New Roman"/>
        </w:rPr>
      </w:pPr>
      <w:r>
        <w:rPr>
          <w:rFonts w:cs="Times New Roman"/>
        </w:rPr>
        <w:t>B</w:t>
      </w:r>
      <w:r w:rsidRPr="00E2550A">
        <w:rPr>
          <w:rFonts w:cs="Times New Roman"/>
        </w:rPr>
        <w:t>ygherrens</w:t>
      </w:r>
      <w:r w:rsidRPr="006D4D5A">
        <w:rPr>
          <w:rFonts w:cs="Times New Roman"/>
        </w:rPr>
        <w:t xml:space="preserve"> </w:t>
      </w:r>
      <w:r>
        <w:rPr>
          <w:rFonts w:cs="Times New Roman"/>
        </w:rPr>
        <w:t>t</w:t>
      </w:r>
      <w:r w:rsidRPr="006D4D5A">
        <w:rPr>
          <w:rFonts w:cs="Times New Roman"/>
        </w:rPr>
        <w:t xml:space="preserve">ilsyn skal godkende </w:t>
      </w:r>
      <w:r>
        <w:rPr>
          <w:rFonts w:cs="Times New Roman"/>
        </w:rPr>
        <w:t>substratet</w:t>
      </w:r>
      <w:r w:rsidRPr="006D4D5A">
        <w:rPr>
          <w:rFonts w:cs="Times New Roman"/>
        </w:rPr>
        <w:t xml:space="preserve"> inden arbejdet påbegyndes, og entreprenøren skal fremvise dokumentation for </w:t>
      </w:r>
      <w:r>
        <w:rPr>
          <w:rFonts w:cs="Times New Roman"/>
        </w:rPr>
        <w:t>substratet</w:t>
      </w:r>
      <w:r w:rsidRPr="006D4D5A">
        <w:rPr>
          <w:rFonts w:cs="Times New Roman"/>
        </w:rPr>
        <w:t xml:space="preserve">s </w:t>
      </w:r>
      <w:r>
        <w:rPr>
          <w:rFonts w:cs="Times New Roman"/>
        </w:rPr>
        <w:t>egenskaber</w:t>
      </w:r>
      <w:r w:rsidRPr="006D4D5A">
        <w:rPr>
          <w:rFonts w:cs="Times New Roman"/>
        </w:rPr>
        <w:t>.</w:t>
      </w:r>
      <w:r>
        <w:rPr>
          <w:rFonts w:cs="Times New Roman"/>
        </w:rPr>
        <w:t xml:space="preserve"> Dokumentation herfor uploades på projektets projektweb.</w:t>
      </w:r>
    </w:p>
    <w:p w14:paraId="5C1DB169" w14:textId="74D4B723" w:rsidR="00A65AAF" w:rsidRDefault="00A65AAF" w:rsidP="00387AFA">
      <w:r>
        <w:t>Følgende blanding kan suppleret med lavasten, pimpsten eller lignende</w:t>
      </w:r>
      <w:r w:rsidRPr="00912B73">
        <w:t xml:space="preserve"> </w:t>
      </w:r>
      <w:r>
        <w:t xml:space="preserve">evt. give de krævede egenskaber. Dokumentationskravet gælder også, såfremt entreprenør/leverandør blander deres egen </w:t>
      </w:r>
      <w:proofErr w:type="gramStart"/>
      <w:r>
        <w:t>FLL substrat</w:t>
      </w:r>
      <w:proofErr w:type="gramEnd"/>
      <w:r>
        <w:t>.</w:t>
      </w:r>
    </w:p>
    <w:tbl>
      <w:tblPr>
        <w:tblStyle w:val="Tabel-Gitter"/>
        <w:tblW w:w="7508" w:type="dxa"/>
        <w:jc w:val="center"/>
        <w:tblLayout w:type="fixed"/>
        <w:tblLook w:val="04A0" w:firstRow="1" w:lastRow="0" w:firstColumn="1" w:lastColumn="0" w:noHBand="0" w:noVBand="1"/>
      </w:tblPr>
      <w:tblGrid>
        <w:gridCol w:w="2547"/>
        <w:gridCol w:w="2268"/>
        <w:gridCol w:w="2693"/>
      </w:tblGrid>
      <w:tr w:rsidR="00A65AAF" w:rsidRPr="008A6494" w14:paraId="59F20ACD" w14:textId="77777777" w:rsidTr="00073847">
        <w:trPr>
          <w:jc w:val="center"/>
        </w:trPr>
        <w:tc>
          <w:tcPr>
            <w:tcW w:w="2547" w:type="dxa"/>
            <w:tcBorders>
              <w:top w:val="single" w:sz="4" w:space="0" w:color="auto"/>
              <w:left w:val="single" w:sz="4" w:space="0" w:color="auto"/>
              <w:bottom w:val="single" w:sz="4" w:space="0" w:color="auto"/>
              <w:right w:val="single" w:sz="4" w:space="0" w:color="auto"/>
            </w:tcBorders>
            <w:hideMark/>
          </w:tcPr>
          <w:p w14:paraId="10FCD113" w14:textId="77777777" w:rsidR="00A65AAF" w:rsidRPr="00962688" w:rsidRDefault="00A65AAF" w:rsidP="00073847">
            <w:pPr>
              <w:spacing w:after="0"/>
              <w:rPr>
                <w:b/>
              </w:rPr>
            </w:pPr>
            <w:bookmarkStart w:id="131" w:name="_Hlk57714926"/>
            <w:r w:rsidRPr="00962688">
              <w:rPr>
                <w:b/>
              </w:rPr>
              <w:t>Materiale</w:t>
            </w:r>
          </w:p>
        </w:tc>
        <w:tc>
          <w:tcPr>
            <w:tcW w:w="2268" w:type="dxa"/>
            <w:tcBorders>
              <w:top w:val="single" w:sz="4" w:space="0" w:color="auto"/>
              <w:left w:val="single" w:sz="4" w:space="0" w:color="auto"/>
              <w:bottom w:val="single" w:sz="4" w:space="0" w:color="auto"/>
              <w:right w:val="single" w:sz="4" w:space="0" w:color="auto"/>
            </w:tcBorders>
            <w:hideMark/>
          </w:tcPr>
          <w:p w14:paraId="4DED7DA6" w14:textId="77777777" w:rsidR="00A65AAF" w:rsidRPr="00962688" w:rsidRDefault="00A65AAF" w:rsidP="00073847">
            <w:pPr>
              <w:spacing w:after="0"/>
              <w:rPr>
                <w:b/>
              </w:rPr>
            </w:pPr>
            <w:r w:rsidRPr="00962688">
              <w:rPr>
                <w:b/>
              </w:rPr>
              <w:t>FLL 1 substrat</w:t>
            </w:r>
          </w:p>
        </w:tc>
        <w:tc>
          <w:tcPr>
            <w:tcW w:w="2693" w:type="dxa"/>
            <w:tcBorders>
              <w:top w:val="single" w:sz="4" w:space="0" w:color="auto"/>
              <w:left w:val="single" w:sz="4" w:space="0" w:color="auto"/>
              <w:bottom w:val="single" w:sz="4" w:space="0" w:color="auto"/>
              <w:right w:val="single" w:sz="4" w:space="0" w:color="auto"/>
            </w:tcBorders>
            <w:hideMark/>
          </w:tcPr>
          <w:p w14:paraId="2AFA288A" w14:textId="77777777" w:rsidR="00A65AAF" w:rsidRPr="00962688" w:rsidRDefault="00A65AAF" w:rsidP="00073847">
            <w:pPr>
              <w:spacing w:after="0"/>
              <w:rPr>
                <w:b/>
              </w:rPr>
            </w:pPr>
            <w:r w:rsidRPr="00962688">
              <w:rPr>
                <w:b/>
              </w:rPr>
              <w:t>FLL 2 substrat</w:t>
            </w:r>
          </w:p>
        </w:tc>
      </w:tr>
      <w:tr w:rsidR="00A65AAF" w:rsidRPr="008A6494" w14:paraId="7DA67B85" w14:textId="77777777" w:rsidTr="00073847">
        <w:trPr>
          <w:jc w:val="center"/>
        </w:trPr>
        <w:tc>
          <w:tcPr>
            <w:tcW w:w="2547" w:type="dxa"/>
            <w:tcBorders>
              <w:top w:val="single" w:sz="4" w:space="0" w:color="auto"/>
              <w:left w:val="single" w:sz="4" w:space="0" w:color="auto"/>
              <w:bottom w:val="single" w:sz="4" w:space="0" w:color="auto"/>
              <w:right w:val="single" w:sz="4" w:space="0" w:color="auto"/>
            </w:tcBorders>
            <w:hideMark/>
          </w:tcPr>
          <w:p w14:paraId="35953E0E" w14:textId="77777777" w:rsidR="00A65AAF" w:rsidRPr="00962688" w:rsidRDefault="00A65AAF" w:rsidP="00073847">
            <w:pPr>
              <w:spacing w:after="0"/>
            </w:pPr>
            <w:r w:rsidRPr="00962688">
              <w:t>Humus</w:t>
            </w:r>
          </w:p>
        </w:tc>
        <w:tc>
          <w:tcPr>
            <w:tcW w:w="2268" w:type="dxa"/>
            <w:tcBorders>
              <w:top w:val="single" w:sz="4" w:space="0" w:color="auto"/>
              <w:left w:val="single" w:sz="4" w:space="0" w:color="auto"/>
              <w:bottom w:val="single" w:sz="4" w:space="0" w:color="auto"/>
              <w:right w:val="single" w:sz="4" w:space="0" w:color="auto"/>
            </w:tcBorders>
            <w:hideMark/>
          </w:tcPr>
          <w:p w14:paraId="397A61EC" w14:textId="77777777" w:rsidR="00A65AAF" w:rsidRPr="00962688" w:rsidRDefault="00A65AAF" w:rsidP="00073847">
            <w:pPr>
              <w:spacing w:after="0"/>
            </w:pPr>
            <w:r w:rsidRPr="00962688">
              <w:t>1-4 %</w:t>
            </w:r>
          </w:p>
        </w:tc>
        <w:tc>
          <w:tcPr>
            <w:tcW w:w="2693" w:type="dxa"/>
            <w:tcBorders>
              <w:top w:val="single" w:sz="4" w:space="0" w:color="auto"/>
              <w:left w:val="single" w:sz="4" w:space="0" w:color="auto"/>
              <w:bottom w:val="single" w:sz="4" w:space="0" w:color="auto"/>
              <w:right w:val="single" w:sz="4" w:space="0" w:color="auto"/>
            </w:tcBorders>
            <w:hideMark/>
          </w:tcPr>
          <w:p w14:paraId="270B7579" w14:textId="77777777" w:rsidR="00A65AAF" w:rsidRPr="00962688" w:rsidRDefault="00A65AAF" w:rsidP="00073847">
            <w:pPr>
              <w:spacing w:after="0"/>
            </w:pPr>
            <w:r w:rsidRPr="00962688">
              <w:t>1-2 %</w:t>
            </w:r>
          </w:p>
        </w:tc>
      </w:tr>
      <w:tr w:rsidR="00A65AAF" w:rsidRPr="008A6494" w14:paraId="4E9141BC" w14:textId="77777777" w:rsidTr="00073847">
        <w:trPr>
          <w:jc w:val="center"/>
        </w:trPr>
        <w:tc>
          <w:tcPr>
            <w:tcW w:w="2547" w:type="dxa"/>
            <w:tcBorders>
              <w:top w:val="single" w:sz="4" w:space="0" w:color="auto"/>
              <w:left w:val="single" w:sz="4" w:space="0" w:color="auto"/>
              <w:bottom w:val="single" w:sz="4" w:space="0" w:color="auto"/>
              <w:right w:val="single" w:sz="4" w:space="0" w:color="auto"/>
            </w:tcBorders>
            <w:hideMark/>
          </w:tcPr>
          <w:p w14:paraId="76DD91FA" w14:textId="77777777" w:rsidR="00A65AAF" w:rsidRPr="00962688" w:rsidRDefault="00A65AAF" w:rsidP="00073847">
            <w:pPr>
              <w:spacing w:after="0"/>
            </w:pPr>
            <w:r w:rsidRPr="00962688">
              <w:t>Ler</w:t>
            </w:r>
          </w:p>
        </w:tc>
        <w:tc>
          <w:tcPr>
            <w:tcW w:w="2268" w:type="dxa"/>
            <w:tcBorders>
              <w:top w:val="single" w:sz="4" w:space="0" w:color="auto"/>
              <w:left w:val="single" w:sz="4" w:space="0" w:color="auto"/>
              <w:bottom w:val="single" w:sz="4" w:space="0" w:color="auto"/>
              <w:right w:val="single" w:sz="4" w:space="0" w:color="auto"/>
            </w:tcBorders>
            <w:hideMark/>
          </w:tcPr>
          <w:p w14:paraId="2D361CFB" w14:textId="77777777" w:rsidR="00A65AAF" w:rsidRPr="00962688" w:rsidRDefault="00A65AAF" w:rsidP="00073847">
            <w:pPr>
              <w:spacing w:after="0"/>
            </w:pPr>
            <w:r w:rsidRPr="00962688">
              <w:t>5-7 %</w:t>
            </w:r>
          </w:p>
        </w:tc>
        <w:tc>
          <w:tcPr>
            <w:tcW w:w="2693" w:type="dxa"/>
            <w:tcBorders>
              <w:top w:val="single" w:sz="4" w:space="0" w:color="auto"/>
              <w:left w:val="single" w:sz="4" w:space="0" w:color="auto"/>
              <w:bottom w:val="single" w:sz="4" w:space="0" w:color="auto"/>
              <w:right w:val="single" w:sz="4" w:space="0" w:color="auto"/>
            </w:tcBorders>
            <w:hideMark/>
          </w:tcPr>
          <w:p w14:paraId="10029816" w14:textId="77777777" w:rsidR="00A65AAF" w:rsidRPr="00962688" w:rsidRDefault="00A65AAF" w:rsidP="00073847">
            <w:pPr>
              <w:spacing w:after="0"/>
            </w:pPr>
            <w:r w:rsidRPr="00962688">
              <w:t>3-4 %</w:t>
            </w:r>
          </w:p>
        </w:tc>
      </w:tr>
      <w:tr w:rsidR="00A65AAF" w:rsidRPr="008A6494" w14:paraId="2947214C" w14:textId="77777777" w:rsidTr="00073847">
        <w:trPr>
          <w:jc w:val="center"/>
        </w:trPr>
        <w:tc>
          <w:tcPr>
            <w:tcW w:w="2547" w:type="dxa"/>
            <w:tcBorders>
              <w:top w:val="single" w:sz="4" w:space="0" w:color="auto"/>
              <w:left w:val="single" w:sz="4" w:space="0" w:color="auto"/>
              <w:bottom w:val="single" w:sz="4" w:space="0" w:color="auto"/>
              <w:right w:val="single" w:sz="4" w:space="0" w:color="auto"/>
            </w:tcBorders>
            <w:hideMark/>
          </w:tcPr>
          <w:p w14:paraId="3593968D" w14:textId="77777777" w:rsidR="00A65AAF" w:rsidRPr="00962688" w:rsidRDefault="00A65AAF" w:rsidP="00073847">
            <w:pPr>
              <w:spacing w:after="0"/>
            </w:pPr>
            <w:r w:rsidRPr="00962688">
              <w:t>Silt</w:t>
            </w:r>
          </w:p>
        </w:tc>
        <w:tc>
          <w:tcPr>
            <w:tcW w:w="2268" w:type="dxa"/>
            <w:tcBorders>
              <w:top w:val="single" w:sz="4" w:space="0" w:color="auto"/>
              <w:left w:val="single" w:sz="4" w:space="0" w:color="auto"/>
              <w:bottom w:val="single" w:sz="4" w:space="0" w:color="auto"/>
              <w:right w:val="single" w:sz="4" w:space="0" w:color="auto"/>
            </w:tcBorders>
            <w:hideMark/>
          </w:tcPr>
          <w:p w14:paraId="7A035D1C" w14:textId="77777777" w:rsidR="00A65AAF" w:rsidRPr="00962688" w:rsidRDefault="00A65AAF" w:rsidP="00073847">
            <w:pPr>
              <w:spacing w:after="0"/>
            </w:pPr>
            <w:r w:rsidRPr="00962688">
              <w:t>5-10 %</w:t>
            </w:r>
          </w:p>
        </w:tc>
        <w:tc>
          <w:tcPr>
            <w:tcW w:w="2693" w:type="dxa"/>
            <w:tcBorders>
              <w:top w:val="single" w:sz="4" w:space="0" w:color="auto"/>
              <w:left w:val="single" w:sz="4" w:space="0" w:color="auto"/>
              <w:bottom w:val="single" w:sz="4" w:space="0" w:color="auto"/>
              <w:right w:val="single" w:sz="4" w:space="0" w:color="auto"/>
            </w:tcBorders>
            <w:hideMark/>
          </w:tcPr>
          <w:p w14:paraId="6E17FCB8" w14:textId="77777777" w:rsidR="00A65AAF" w:rsidRPr="00962688" w:rsidRDefault="00A65AAF" w:rsidP="00073847">
            <w:pPr>
              <w:spacing w:after="0"/>
            </w:pPr>
            <w:r w:rsidRPr="00962688">
              <w:t>4-5 %</w:t>
            </w:r>
          </w:p>
        </w:tc>
      </w:tr>
      <w:tr w:rsidR="00A65AAF" w:rsidRPr="008A6494" w14:paraId="428808C4" w14:textId="77777777" w:rsidTr="00073847">
        <w:trPr>
          <w:jc w:val="center"/>
        </w:trPr>
        <w:tc>
          <w:tcPr>
            <w:tcW w:w="2547" w:type="dxa"/>
            <w:tcBorders>
              <w:top w:val="single" w:sz="4" w:space="0" w:color="auto"/>
              <w:left w:val="single" w:sz="4" w:space="0" w:color="auto"/>
              <w:bottom w:val="single" w:sz="4" w:space="0" w:color="auto"/>
              <w:right w:val="single" w:sz="4" w:space="0" w:color="auto"/>
            </w:tcBorders>
            <w:hideMark/>
          </w:tcPr>
          <w:p w14:paraId="28D51D3A" w14:textId="77777777" w:rsidR="00A65AAF" w:rsidRPr="00962688" w:rsidRDefault="00A65AAF" w:rsidP="00073847">
            <w:pPr>
              <w:spacing w:after="0"/>
            </w:pPr>
            <w:r w:rsidRPr="00962688">
              <w:t>Finsand</w:t>
            </w:r>
          </w:p>
        </w:tc>
        <w:tc>
          <w:tcPr>
            <w:tcW w:w="2268" w:type="dxa"/>
            <w:tcBorders>
              <w:top w:val="single" w:sz="4" w:space="0" w:color="auto"/>
              <w:left w:val="single" w:sz="4" w:space="0" w:color="auto"/>
              <w:bottom w:val="single" w:sz="4" w:space="0" w:color="auto"/>
              <w:right w:val="single" w:sz="4" w:space="0" w:color="auto"/>
            </w:tcBorders>
            <w:hideMark/>
          </w:tcPr>
          <w:p w14:paraId="12CF11E4" w14:textId="77777777" w:rsidR="00A65AAF" w:rsidRPr="00962688" w:rsidRDefault="00A65AAF" w:rsidP="00073847">
            <w:pPr>
              <w:spacing w:after="0"/>
            </w:pPr>
            <w:r w:rsidRPr="00962688">
              <w:t>7-12 %</w:t>
            </w:r>
          </w:p>
        </w:tc>
        <w:tc>
          <w:tcPr>
            <w:tcW w:w="2693" w:type="dxa"/>
            <w:tcBorders>
              <w:top w:val="single" w:sz="4" w:space="0" w:color="auto"/>
              <w:left w:val="single" w:sz="4" w:space="0" w:color="auto"/>
              <w:bottom w:val="single" w:sz="4" w:space="0" w:color="auto"/>
              <w:right w:val="single" w:sz="4" w:space="0" w:color="auto"/>
            </w:tcBorders>
            <w:hideMark/>
          </w:tcPr>
          <w:p w14:paraId="2CEE06CF" w14:textId="77777777" w:rsidR="00A65AAF" w:rsidRPr="00962688" w:rsidRDefault="00A65AAF" w:rsidP="00073847">
            <w:pPr>
              <w:spacing w:after="0"/>
            </w:pPr>
            <w:r w:rsidRPr="00962688">
              <w:t>7-12 %</w:t>
            </w:r>
          </w:p>
        </w:tc>
      </w:tr>
      <w:tr w:rsidR="00A65AAF" w:rsidRPr="008A6494" w14:paraId="4B1605D4" w14:textId="77777777" w:rsidTr="00073847">
        <w:trPr>
          <w:jc w:val="center"/>
        </w:trPr>
        <w:tc>
          <w:tcPr>
            <w:tcW w:w="2547" w:type="dxa"/>
            <w:tcBorders>
              <w:top w:val="single" w:sz="4" w:space="0" w:color="auto"/>
              <w:left w:val="single" w:sz="4" w:space="0" w:color="auto"/>
              <w:bottom w:val="single" w:sz="4" w:space="0" w:color="auto"/>
              <w:right w:val="single" w:sz="4" w:space="0" w:color="auto"/>
            </w:tcBorders>
            <w:hideMark/>
          </w:tcPr>
          <w:p w14:paraId="77C531AC" w14:textId="77777777" w:rsidR="00A65AAF" w:rsidRPr="00962688" w:rsidRDefault="00A65AAF" w:rsidP="00073847">
            <w:pPr>
              <w:spacing w:after="0"/>
            </w:pPr>
            <w:proofErr w:type="spellStart"/>
            <w:r w:rsidRPr="00962688">
              <w:t>Grovsand</w:t>
            </w:r>
            <w:proofErr w:type="spellEnd"/>
          </w:p>
        </w:tc>
        <w:tc>
          <w:tcPr>
            <w:tcW w:w="2268" w:type="dxa"/>
            <w:tcBorders>
              <w:top w:val="single" w:sz="4" w:space="0" w:color="auto"/>
              <w:left w:val="single" w:sz="4" w:space="0" w:color="auto"/>
              <w:bottom w:val="single" w:sz="4" w:space="0" w:color="auto"/>
              <w:right w:val="single" w:sz="4" w:space="0" w:color="auto"/>
            </w:tcBorders>
            <w:hideMark/>
          </w:tcPr>
          <w:p w14:paraId="630F97F5" w14:textId="77777777" w:rsidR="00A65AAF" w:rsidRPr="00962688" w:rsidRDefault="00A65AAF" w:rsidP="00073847">
            <w:pPr>
              <w:spacing w:after="0"/>
            </w:pPr>
            <w:r w:rsidRPr="00962688">
              <w:t>35-40 %</w:t>
            </w:r>
          </w:p>
        </w:tc>
        <w:tc>
          <w:tcPr>
            <w:tcW w:w="2693" w:type="dxa"/>
            <w:tcBorders>
              <w:top w:val="single" w:sz="4" w:space="0" w:color="auto"/>
              <w:left w:val="single" w:sz="4" w:space="0" w:color="auto"/>
              <w:bottom w:val="single" w:sz="4" w:space="0" w:color="auto"/>
              <w:right w:val="single" w:sz="4" w:space="0" w:color="auto"/>
            </w:tcBorders>
            <w:hideMark/>
          </w:tcPr>
          <w:p w14:paraId="6845713C" w14:textId="77777777" w:rsidR="00A65AAF" w:rsidRPr="00962688" w:rsidRDefault="00A65AAF" w:rsidP="00073847">
            <w:pPr>
              <w:spacing w:after="0"/>
            </w:pPr>
            <w:r w:rsidRPr="00962688">
              <w:t>35-40 %</w:t>
            </w:r>
          </w:p>
        </w:tc>
      </w:tr>
      <w:tr w:rsidR="00A65AAF" w:rsidRPr="008A6494" w14:paraId="62663D3C" w14:textId="77777777" w:rsidTr="00073847">
        <w:trPr>
          <w:jc w:val="center"/>
        </w:trPr>
        <w:tc>
          <w:tcPr>
            <w:tcW w:w="2547" w:type="dxa"/>
            <w:tcBorders>
              <w:top w:val="single" w:sz="4" w:space="0" w:color="auto"/>
              <w:left w:val="single" w:sz="4" w:space="0" w:color="auto"/>
              <w:bottom w:val="single" w:sz="4" w:space="0" w:color="auto"/>
              <w:right w:val="single" w:sz="4" w:space="0" w:color="auto"/>
            </w:tcBorders>
            <w:hideMark/>
          </w:tcPr>
          <w:p w14:paraId="26EA7999" w14:textId="77777777" w:rsidR="00A65AAF" w:rsidRPr="00962688" w:rsidRDefault="00A65AAF" w:rsidP="00073847">
            <w:pPr>
              <w:spacing w:after="0"/>
            </w:pPr>
            <w:r w:rsidRPr="00962688">
              <w:t>Grus</w:t>
            </w:r>
          </w:p>
        </w:tc>
        <w:tc>
          <w:tcPr>
            <w:tcW w:w="2268" w:type="dxa"/>
            <w:tcBorders>
              <w:top w:val="single" w:sz="4" w:space="0" w:color="auto"/>
              <w:left w:val="single" w:sz="4" w:space="0" w:color="auto"/>
              <w:bottom w:val="single" w:sz="4" w:space="0" w:color="auto"/>
              <w:right w:val="single" w:sz="4" w:space="0" w:color="auto"/>
            </w:tcBorders>
            <w:hideMark/>
          </w:tcPr>
          <w:p w14:paraId="0C47A56C" w14:textId="77777777" w:rsidR="00A65AAF" w:rsidRPr="00962688" w:rsidRDefault="00A65AAF" w:rsidP="00073847">
            <w:pPr>
              <w:spacing w:after="0"/>
            </w:pPr>
            <w:r w:rsidRPr="00962688">
              <w:t>35-40 %</w:t>
            </w:r>
          </w:p>
        </w:tc>
        <w:tc>
          <w:tcPr>
            <w:tcW w:w="2693" w:type="dxa"/>
            <w:tcBorders>
              <w:top w:val="single" w:sz="4" w:space="0" w:color="auto"/>
              <w:left w:val="single" w:sz="4" w:space="0" w:color="auto"/>
              <w:bottom w:val="single" w:sz="4" w:space="0" w:color="auto"/>
              <w:right w:val="single" w:sz="4" w:space="0" w:color="auto"/>
            </w:tcBorders>
            <w:hideMark/>
          </w:tcPr>
          <w:p w14:paraId="33A1D49C" w14:textId="77777777" w:rsidR="00A65AAF" w:rsidRPr="00962688" w:rsidRDefault="00A65AAF" w:rsidP="00073847">
            <w:pPr>
              <w:spacing w:after="0"/>
            </w:pPr>
            <w:r w:rsidRPr="00962688">
              <w:t>35-40 %</w:t>
            </w:r>
          </w:p>
        </w:tc>
      </w:tr>
    </w:tbl>
    <w:bookmarkEnd w:id="131"/>
    <w:p w14:paraId="1989A9FE" w14:textId="1C77ECF2" w:rsidR="00A65AAF" w:rsidRDefault="00A65AAF" w:rsidP="00A65AAF">
      <w:r w:rsidRPr="00E2550A">
        <w:rPr>
          <w:rFonts w:cs="Times New Roman"/>
        </w:rPr>
        <w:t>Bygherrens</w:t>
      </w:r>
      <w:r>
        <w:rPr>
          <w:rFonts w:cs="Times New Roman"/>
        </w:rPr>
        <w:t xml:space="preserve"> t</w:t>
      </w:r>
      <w:r>
        <w:t xml:space="preserve">ilsyn skal godkende FLL substratet inden arbejdet påbegyndes, og entreprenøren skal fremvise dokumentation for jordens sammensætning og oprindelsessted. Entreprenøren skal ligeledes dokumentere vandindholdet i det leverede </w:t>
      </w:r>
      <w:proofErr w:type="gramStart"/>
      <w:r>
        <w:t>FLL substrat</w:t>
      </w:r>
      <w:proofErr w:type="gramEnd"/>
      <w:r>
        <w:t>. Det må ikke være tør ved udlægning og skal eventuelt vandes op.</w:t>
      </w:r>
    </w:p>
    <w:p w14:paraId="4FDD6407" w14:textId="46CAA602" w:rsidR="007172D1" w:rsidRDefault="007172D1" w:rsidP="002B5B3B">
      <w:pPr>
        <w:pStyle w:val="Overskrift3"/>
      </w:pPr>
      <w:r>
        <w:t>Udførelse</w:t>
      </w:r>
    </w:p>
    <w:p w14:paraId="04D0E00F" w14:textId="77777777" w:rsidR="00387AFA" w:rsidRDefault="00387AFA" w:rsidP="00387AFA">
      <w:proofErr w:type="gramStart"/>
      <w:r>
        <w:t>FLL substratet</w:t>
      </w:r>
      <w:proofErr w:type="gramEnd"/>
      <w:r>
        <w:t xml:space="preserve"> udlægges i lag på max 30 cm og komprimeres til mellem 93 og 95 % </w:t>
      </w:r>
      <w:proofErr w:type="spellStart"/>
      <w:r>
        <w:t>standardproctor</w:t>
      </w:r>
      <w:proofErr w:type="spellEnd"/>
      <w:r>
        <w:t xml:space="preserve">. Fiberdug må ikke udlægges før </w:t>
      </w:r>
      <w:proofErr w:type="spellStart"/>
      <w:r>
        <w:t>proctorprøven</w:t>
      </w:r>
      <w:proofErr w:type="spellEnd"/>
      <w:r>
        <w:t xml:space="preserve"> for FLL 2 substratet er godkendt af </w:t>
      </w:r>
      <w:r w:rsidRPr="00E2550A">
        <w:rPr>
          <w:rFonts w:cs="Times New Roman"/>
        </w:rPr>
        <w:t>bygherrens</w:t>
      </w:r>
      <w:r>
        <w:t xml:space="preserve"> tilsyn.</w:t>
      </w:r>
    </w:p>
    <w:p w14:paraId="5C3057A5" w14:textId="2906BF01" w:rsidR="00387AFA" w:rsidRDefault="00387AFA" w:rsidP="00387AFA">
      <w:r>
        <w:t>Oven på den færdigkomprimerede og afrettede FLL 2 substrat udlægges fiberdug.</w:t>
      </w:r>
    </w:p>
    <w:p w14:paraId="02DA5D70" w14:textId="44DF05D8" w:rsidR="00387AFA" w:rsidRDefault="00387AFA" w:rsidP="00387AFA">
      <w:pPr>
        <w:pStyle w:val="Overskrift3"/>
      </w:pPr>
      <w:r>
        <w:t>Kontrol</w:t>
      </w:r>
    </w:p>
    <w:p w14:paraId="6857E2EA" w14:textId="2C27F97C" w:rsidR="00387AFA" w:rsidRPr="006D4D5A" w:rsidRDefault="00387AFA" w:rsidP="00387AFA">
      <w:pPr>
        <w:rPr>
          <w:rFonts w:cs="Times New Roman"/>
        </w:rPr>
      </w:pPr>
      <w:r w:rsidRPr="006D4D5A">
        <w:rPr>
          <w:rFonts w:cs="Times New Roman"/>
        </w:rPr>
        <w:t>Dokumentation for medgåede mængder</w:t>
      </w:r>
      <w:r w:rsidR="000D306F">
        <w:rPr>
          <w:rFonts w:cs="Times New Roman"/>
        </w:rPr>
        <w:t xml:space="preserve"> skal afleveres</w:t>
      </w:r>
      <w:r>
        <w:rPr>
          <w:rFonts w:cs="Times New Roman"/>
        </w:rPr>
        <w:t>.</w:t>
      </w:r>
    </w:p>
    <w:p w14:paraId="0EA92286" w14:textId="77777777" w:rsidR="00387AFA" w:rsidRDefault="00387AFA" w:rsidP="00387AFA">
      <w:pPr>
        <w:rPr>
          <w:rFonts w:cs="Times New Roman"/>
        </w:rPr>
      </w:pPr>
      <w:r w:rsidRPr="006D4D5A">
        <w:rPr>
          <w:rFonts w:cs="Times New Roman"/>
        </w:rPr>
        <w:lastRenderedPageBreak/>
        <w:t xml:space="preserve">Der leveres en tekstur- og strukturanalyse, en analyse af </w:t>
      </w:r>
      <w:r>
        <w:rPr>
          <w:rFonts w:cs="Times New Roman"/>
        </w:rPr>
        <w:t>substratets</w:t>
      </w:r>
      <w:r w:rsidRPr="006D4D5A">
        <w:rPr>
          <w:rFonts w:cs="Times New Roman"/>
        </w:rPr>
        <w:t xml:space="preserve"> indhold af K, </w:t>
      </w:r>
      <w:proofErr w:type="spellStart"/>
      <w:r w:rsidRPr="006D4D5A">
        <w:rPr>
          <w:rFonts w:cs="Times New Roman"/>
        </w:rPr>
        <w:t>Ca</w:t>
      </w:r>
      <w:proofErr w:type="spellEnd"/>
      <w:r w:rsidRPr="006D4D5A">
        <w:rPr>
          <w:rFonts w:cs="Times New Roman"/>
        </w:rPr>
        <w:t xml:space="preserve">, Mn, Mg, </w:t>
      </w:r>
      <w:proofErr w:type="spellStart"/>
      <w:r w:rsidRPr="006D4D5A">
        <w:rPr>
          <w:rFonts w:cs="Times New Roman"/>
        </w:rPr>
        <w:t>Br</w:t>
      </w:r>
      <w:proofErr w:type="spellEnd"/>
      <w:r w:rsidRPr="006D4D5A">
        <w:rPr>
          <w:rFonts w:cs="Times New Roman"/>
        </w:rPr>
        <w:t xml:space="preserve">, P samt oplysninger om </w:t>
      </w:r>
      <w:r>
        <w:rPr>
          <w:rFonts w:cs="Times New Roman"/>
        </w:rPr>
        <w:t>substratet</w:t>
      </w:r>
      <w:r w:rsidRPr="006D4D5A">
        <w:rPr>
          <w:rFonts w:cs="Times New Roman"/>
        </w:rPr>
        <w:t>s pH-værdi. De</w:t>
      </w:r>
      <w:r>
        <w:rPr>
          <w:rFonts w:cs="Times New Roman"/>
        </w:rPr>
        <w:t>t</w:t>
      </w:r>
      <w:r w:rsidRPr="006D4D5A">
        <w:rPr>
          <w:rFonts w:cs="Times New Roman"/>
        </w:rPr>
        <w:t xml:space="preserve"> leverede </w:t>
      </w:r>
      <w:r>
        <w:rPr>
          <w:rFonts w:cs="Times New Roman"/>
        </w:rPr>
        <w:t>substrat</w:t>
      </w:r>
      <w:r w:rsidRPr="006D4D5A">
        <w:rPr>
          <w:rFonts w:cs="Times New Roman"/>
        </w:rPr>
        <w:t xml:space="preserve">s pH-værdi må ikke overstige 7,5. Ved for høj pH værdi skal </w:t>
      </w:r>
      <w:r>
        <w:rPr>
          <w:rFonts w:cs="Times New Roman"/>
        </w:rPr>
        <w:t>substratet</w:t>
      </w:r>
      <w:r w:rsidRPr="006D4D5A">
        <w:rPr>
          <w:rFonts w:cs="Times New Roman"/>
        </w:rPr>
        <w:t xml:space="preserve"> beriges med svovlblomme, kalkfri </w:t>
      </w:r>
      <w:r>
        <w:rPr>
          <w:rFonts w:cs="Times New Roman"/>
        </w:rPr>
        <w:t xml:space="preserve">/ vasket </w:t>
      </w:r>
      <w:r w:rsidRPr="006D4D5A">
        <w:rPr>
          <w:rFonts w:cs="Times New Roman"/>
        </w:rPr>
        <w:t xml:space="preserve">grus eller tilsvarende for at opnå den ønskede pH-værdi. Resultatet af analysen skal forevises </w:t>
      </w:r>
      <w:r w:rsidRPr="00E2550A">
        <w:rPr>
          <w:rFonts w:cs="Times New Roman"/>
        </w:rPr>
        <w:t>bygherrens</w:t>
      </w:r>
      <w:r w:rsidRPr="006D4D5A">
        <w:rPr>
          <w:rFonts w:cs="Times New Roman"/>
        </w:rPr>
        <w:t xml:space="preserve"> tilsyn, inden </w:t>
      </w:r>
      <w:r>
        <w:rPr>
          <w:rFonts w:cs="Times New Roman"/>
        </w:rPr>
        <w:t>substratet</w:t>
      </w:r>
      <w:r w:rsidRPr="006D4D5A">
        <w:rPr>
          <w:rFonts w:cs="Times New Roman"/>
        </w:rPr>
        <w:t xml:space="preserve"> udlægges i plantehullerne.</w:t>
      </w:r>
      <w:r>
        <w:rPr>
          <w:rFonts w:cs="Times New Roman"/>
        </w:rPr>
        <w:t xml:space="preserve"> Dokumentation herfor uploades på projektets projektweb.</w:t>
      </w:r>
    </w:p>
    <w:p w14:paraId="12388EAA" w14:textId="77777777" w:rsidR="007B24C7" w:rsidRPr="007B24C7" w:rsidRDefault="007B24C7" w:rsidP="007B24C7"/>
    <w:p w14:paraId="52B80F8F" w14:textId="223A9852" w:rsidR="007B24C7" w:rsidRPr="00E76E4D" w:rsidRDefault="007B24C7" w:rsidP="00877E5C">
      <w:pPr>
        <w:rPr>
          <w:rFonts w:cs="Times New Roman"/>
        </w:rPr>
        <w:sectPr w:rsidR="007B24C7" w:rsidRPr="00E76E4D" w:rsidSect="00693D09">
          <w:headerReference w:type="default" r:id="rId47"/>
          <w:pgSz w:w="11906" w:h="16838"/>
          <w:pgMar w:top="1701" w:right="1134" w:bottom="1701" w:left="1134" w:header="936" w:footer="936" w:gutter="0"/>
          <w:cols w:space="708"/>
          <w:docGrid w:linePitch="360"/>
        </w:sectPr>
      </w:pPr>
    </w:p>
    <w:p w14:paraId="30BAE425" w14:textId="39BFE3A0" w:rsidR="00877E5C" w:rsidRDefault="00BA2BC4" w:rsidP="008A4DE4">
      <w:pPr>
        <w:pStyle w:val="Overskrift1"/>
        <w:numPr>
          <w:ilvl w:val="0"/>
          <w:numId w:val="49"/>
        </w:numPr>
        <w:ind w:left="1021" w:hanging="1021"/>
      </w:pPr>
      <w:bookmarkStart w:id="132" w:name="_Toc223346907"/>
      <w:r>
        <w:lastRenderedPageBreak/>
        <w:t>Varmblandet asfalt</w:t>
      </w:r>
      <w:bookmarkEnd w:id="132"/>
    </w:p>
    <w:p w14:paraId="6984BF1F" w14:textId="38D639D0" w:rsidR="00BA2BC4" w:rsidRPr="00BA2BC4" w:rsidRDefault="00BA2BC4" w:rsidP="00BA2BC4">
      <w:r w:rsidRPr="006D4D5A">
        <w:rPr>
          <w:rFonts w:cs="Times New Roman"/>
        </w:rPr>
        <w:t xml:space="preserve">Denne SAB er supplerende beskrivelse til </w:t>
      </w:r>
      <w:r w:rsidR="003334FF">
        <w:rPr>
          <w:rFonts w:cs="Times New Roman"/>
        </w:rPr>
        <w:t>Vejdirektoratets Almindelig Arbejdsbeskrivelse</w:t>
      </w:r>
      <w:r w:rsidRPr="006D4D5A">
        <w:rPr>
          <w:rFonts w:cs="Times New Roman"/>
        </w:rPr>
        <w:t xml:space="preserve"> (AAB) Varmblandet asfalt</w:t>
      </w:r>
      <w:r w:rsidR="00300506">
        <w:rPr>
          <w:rFonts w:cs="Times New Roman"/>
        </w:rPr>
        <w:t>, seneste version</w:t>
      </w:r>
      <w:r w:rsidRPr="006D4D5A">
        <w:rPr>
          <w:rFonts w:cs="Times New Roman"/>
        </w:rPr>
        <w:t>.</w:t>
      </w:r>
    </w:p>
    <w:p w14:paraId="616231A7" w14:textId="1564A16C" w:rsidR="00BA2BC4" w:rsidRDefault="00BA2BC4" w:rsidP="00BA2BC4">
      <w:pPr>
        <w:pStyle w:val="Overskrift2"/>
      </w:pPr>
      <w:bookmarkStart w:id="133" w:name="_Toc223346908"/>
      <w:r w:rsidRPr="006D4D5A">
        <w:t>Alment</w:t>
      </w:r>
      <w:bookmarkEnd w:id="133"/>
    </w:p>
    <w:p w14:paraId="0D42DE60" w14:textId="407660D6" w:rsidR="00BA2BC4" w:rsidRPr="006D4D5A" w:rsidRDefault="00BA2BC4" w:rsidP="00BA2BC4">
      <w:pPr>
        <w:rPr>
          <w:rFonts w:cs="Times New Roman"/>
        </w:rPr>
      </w:pPr>
      <w:r w:rsidRPr="006D4D5A">
        <w:rPr>
          <w:rFonts w:cs="Times New Roman"/>
        </w:rPr>
        <w:t>Arbejdet omfatter levering og udførelse af asfaltbelægninger med følgende opbygning, som anført i Belægningsoversigt</w:t>
      </w:r>
      <w:r w:rsidR="00300506">
        <w:rPr>
          <w:rFonts w:cs="Times New Roman"/>
        </w:rPr>
        <w:t>, se nedenfor.</w:t>
      </w:r>
    </w:p>
    <w:p w14:paraId="5091791C" w14:textId="5583D359" w:rsidR="00BA2BC4" w:rsidRDefault="00BA2BC4" w:rsidP="00BA2BC4">
      <w:pPr>
        <w:rPr>
          <w:rFonts w:cs="Times New Roman"/>
        </w:rPr>
      </w:pPr>
      <w:r w:rsidRPr="006D4D5A">
        <w:rPr>
          <w:rFonts w:cs="Times New Roman"/>
        </w:rPr>
        <w:t>Semifleksibel belægning (SFB) skal bestå af et åbent asfaltskelet og en cement-</w:t>
      </w:r>
      <w:proofErr w:type="spellStart"/>
      <w:r w:rsidRPr="006D4D5A">
        <w:rPr>
          <w:rFonts w:cs="Times New Roman"/>
        </w:rPr>
        <w:t>silicabaseret</w:t>
      </w:r>
      <w:proofErr w:type="spellEnd"/>
      <w:r w:rsidRPr="006D4D5A">
        <w:rPr>
          <w:rFonts w:cs="Times New Roman"/>
        </w:rPr>
        <w:t xml:space="preserve"> specialmørtel, der udfylder alle hulrum i asfaltskelettet således, at den færdige belægning fremstår deformationsresistent.</w:t>
      </w:r>
    </w:p>
    <w:p w14:paraId="3D4FE5B5" w14:textId="6A7BF58A" w:rsidR="00BA2BC4" w:rsidRDefault="00BA2BC4" w:rsidP="00BA2BC4">
      <w:pPr>
        <w:rPr>
          <w:rFonts w:cs="Times New Roman"/>
        </w:rPr>
      </w:pPr>
      <w:commentRangeStart w:id="134"/>
      <w:r w:rsidRPr="006D4D5A">
        <w:rPr>
          <w:rFonts w:cs="Times New Roman"/>
        </w:rPr>
        <w:t xml:space="preserve">Årsdøgntrafikken påregnes at være større end </w:t>
      </w:r>
      <w:r w:rsidRPr="006D4D5A">
        <w:rPr>
          <w:rStyle w:val="Rd"/>
          <w:rFonts w:cs="Times New Roman"/>
        </w:rPr>
        <w:t>[angiv antal køretøjer]</w:t>
      </w:r>
      <w:r w:rsidRPr="006D4D5A">
        <w:rPr>
          <w:rFonts w:cs="Times New Roman"/>
        </w:rPr>
        <w:t>.</w:t>
      </w:r>
      <w:commentRangeEnd w:id="134"/>
      <w:r w:rsidR="009943F7">
        <w:rPr>
          <w:rStyle w:val="Kommentarhenvisning"/>
        </w:rPr>
        <w:commentReference w:id="134"/>
      </w:r>
    </w:p>
    <w:p w14:paraId="30879DF4" w14:textId="721CB702" w:rsidR="00BA2BC4" w:rsidRDefault="00BA2BC4" w:rsidP="00BA2BC4">
      <w:pPr>
        <w:pStyle w:val="Overskrift3"/>
      </w:pPr>
      <w:r w:rsidRPr="005F2F4A">
        <w:t>Belægningsoversigt og råmaterialer</w:t>
      </w:r>
    </w:p>
    <w:p w14:paraId="52A5C468" w14:textId="5E4BA73A" w:rsidR="00BA2BC4" w:rsidRDefault="00BA2BC4" w:rsidP="00BA2BC4">
      <w:pPr>
        <w:rPr>
          <w:rFonts w:cs="Times New Roman"/>
        </w:rPr>
      </w:pPr>
      <w:r w:rsidRPr="006D4D5A">
        <w:rPr>
          <w:rFonts w:cs="Times New Roman"/>
        </w:rPr>
        <w:t>De anvendte belægninger er vist på tværsnittene jf. tegningsliste.</w:t>
      </w:r>
    </w:p>
    <w:p w14:paraId="444BDE2A" w14:textId="58172BD7" w:rsidR="00BA2BC4" w:rsidRDefault="00BA2BC4" w:rsidP="00BA2BC4">
      <w:pPr>
        <w:rPr>
          <w:rFonts w:cs="Times New Roman"/>
        </w:rPr>
      </w:pPr>
      <w:commentRangeStart w:id="135"/>
      <w:r w:rsidRPr="006B043C">
        <w:rPr>
          <w:rFonts w:cs="Times New Roman"/>
        </w:rPr>
        <w:t>Der udføres belægningstyper som angivet i de efterfølgende afsnit.</w:t>
      </w:r>
      <w:commentRangeEnd w:id="135"/>
      <w:r w:rsidR="009943F7">
        <w:rPr>
          <w:rStyle w:val="Kommentarhenvisning"/>
        </w:rPr>
        <w:commentReference w:id="135"/>
      </w:r>
    </w:p>
    <w:p w14:paraId="746B6D07" w14:textId="77777777" w:rsidR="00B522FF" w:rsidRDefault="00B522FF" w:rsidP="00B522FF">
      <w:pPr>
        <w:pStyle w:val="Overskrift4"/>
      </w:pPr>
      <w:r w:rsidRPr="00060F13">
        <w:t>Bindemidler og klæbemidler</w:t>
      </w:r>
    </w:p>
    <w:p w14:paraId="0D849D3E" w14:textId="77777777" w:rsidR="00B522FF" w:rsidRPr="00BC59B1" w:rsidRDefault="00B522FF" w:rsidP="00B522FF">
      <w:pPr>
        <w:spacing w:after="0"/>
        <w:rPr>
          <w:rFonts w:cs="Times New Roman"/>
          <w:szCs w:val="21"/>
        </w:rPr>
      </w:pPr>
      <w:r w:rsidRPr="00BC59B1">
        <w:rPr>
          <w:rFonts w:cs="Times New Roman"/>
          <w:szCs w:val="21"/>
        </w:rPr>
        <w:t>Som bindemiddel anvendes:</w:t>
      </w:r>
    </w:p>
    <w:p w14:paraId="3390FF6F" w14:textId="77777777" w:rsidR="00B522FF" w:rsidRPr="00BC59B1" w:rsidRDefault="00B522FF" w:rsidP="008A4DE4">
      <w:pPr>
        <w:pStyle w:val="Listeafsnit"/>
        <w:numPr>
          <w:ilvl w:val="0"/>
          <w:numId w:val="25"/>
        </w:numPr>
        <w:spacing w:before="0" w:after="0" w:line="260" w:lineRule="atLeast"/>
        <w:ind w:left="431" w:hanging="357"/>
        <w:rPr>
          <w:rFonts w:cs="Times New Roman"/>
          <w:szCs w:val="21"/>
        </w:rPr>
      </w:pPr>
      <w:r w:rsidRPr="00BC59B1">
        <w:rPr>
          <w:rFonts w:cs="Times New Roman"/>
          <w:szCs w:val="21"/>
        </w:rPr>
        <w:t>Vejbitumen iht. DS/EN 12591 "Bitumen og bituminøse bindemidler - Specifikationer for vejbitumener", i det følgende forkortet som ”</w:t>
      </w:r>
      <w:proofErr w:type="spellStart"/>
      <w:r w:rsidRPr="00BC59B1">
        <w:rPr>
          <w:rFonts w:cs="Times New Roman"/>
          <w:szCs w:val="21"/>
        </w:rPr>
        <w:t>std</w:t>
      </w:r>
      <w:proofErr w:type="spellEnd"/>
      <w:r w:rsidRPr="00BC59B1">
        <w:rPr>
          <w:rFonts w:cs="Times New Roman"/>
          <w:szCs w:val="21"/>
        </w:rPr>
        <w:t>. vejbitumen”.</w:t>
      </w:r>
    </w:p>
    <w:p w14:paraId="5CA409BB" w14:textId="77777777" w:rsidR="00B522FF" w:rsidRPr="00BC59B1" w:rsidRDefault="00B522FF" w:rsidP="00B522FF">
      <w:pPr>
        <w:pStyle w:val="Listeafsnit"/>
        <w:spacing w:before="0" w:after="0" w:line="260" w:lineRule="atLeast"/>
        <w:ind w:left="431"/>
        <w:rPr>
          <w:rFonts w:cs="Times New Roman"/>
          <w:szCs w:val="21"/>
        </w:rPr>
      </w:pPr>
    </w:p>
    <w:p w14:paraId="1C1644EB" w14:textId="77777777" w:rsidR="00B522FF" w:rsidRDefault="00B522FF" w:rsidP="008A4DE4">
      <w:pPr>
        <w:pStyle w:val="Listeafsnit"/>
        <w:numPr>
          <w:ilvl w:val="0"/>
          <w:numId w:val="25"/>
        </w:numPr>
        <w:spacing w:before="0" w:after="0" w:line="260" w:lineRule="atLeast"/>
        <w:ind w:left="431"/>
        <w:rPr>
          <w:rFonts w:cs="Times New Roman"/>
          <w:szCs w:val="21"/>
        </w:rPr>
      </w:pPr>
      <w:r w:rsidRPr="00BC59B1">
        <w:rPr>
          <w:rFonts w:cs="Times New Roman"/>
          <w:szCs w:val="21"/>
        </w:rPr>
        <w:t>Polymermodificeret vejbitumen iht. DS/EN 14023 "Bitumen og bituminøse bindemidler - Rammespecifikation for polymermodificerede bitumener", i det følgende forkortet ”polymermodificeret bitumen (</w:t>
      </w:r>
      <w:proofErr w:type="spellStart"/>
      <w:r w:rsidRPr="00BC59B1">
        <w:rPr>
          <w:rFonts w:cs="Times New Roman"/>
          <w:szCs w:val="21"/>
        </w:rPr>
        <w:t>PmB</w:t>
      </w:r>
      <w:proofErr w:type="spellEnd"/>
      <w:r w:rsidRPr="00BC59B1">
        <w:rPr>
          <w:rFonts w:cs="Times New Roman"/>
          <w:szCs w:val="21"/>
        </w:rPr>
        <w:t>)”.</w:t>
      </w:r>
    </w:p>
    <w:p w14:paraId="208BBFF5" w14:textId="77777777" w:rsidR="00B522FF" w:rsidRDefault="00B522FF" w:rsidP="00B522FF">
      <w:pPr>
        <w:spacing w:before="0" w:after="0" w:line="260" w:lineRule="atLeast"/>
        <w:rPr>
          <w:rFonts w:cs="Times New Roman"/>
          <w:szCs w:val="21"/>
        </w:rPr>
      </w:pPr>
    </w:p>
    <w:p w14:paraId="56170D6E" w14:textId="5CC0D55C" w:rsidR="00B522FF" w:rsidRPr="0076441B" w:rsidRDefault="00B522FF" w:rsidP="00B522FF">
      <w:pPr>
        <w:spacing w:before="0" w:after="0" w:line="260" w:lineRule="atLeast"/>
        <w:rPr>
          <w:rFonts w:cs="Times New Roman"/>
          <w:b/>
          <w:bCs/>
          <w:color w:val="FF0000"/>
          <w:szCs w:val="21"/>
        </w:rPr>
      </w:pPr>
      <w:r w:rsidRPr="008142B9">
        <w:rPr>
          <w:rFonts w:cs="Times New Roman"/>
          <w:szCs w:val="21"/>
        </w:rPr>
        <w:t>Til</w:t>
      </w:r>
      <w:r>
        <w:rPr>
          <w:rFonts w:cs="Times New Roman"/>
          <w:szCs w:val="21"/>
        </w:rPr>
        <w:t xml:space="preserve"> </w:t>
      </w:r>
      <w:r w:rsidRPr="00DB17D0">
        <w:rPr>
          <w:rFonts w:cs="Times New Roman"/>
          <w:szCs w:val="21"/>
        </w:rPr>
        <w:t>SMA 8</w:t>
      </w:r>
      <w:r>
        <w:rPr>
          <w:rFonts w:cs="Times New Roman"/>
          <w:szCs w:val="21"/>
        </w:rPr>
        <w:t xml:space="preserve"> (støjdæmpende)</w:t>
      </w:r>
      <w:r w:rsidRPr="00DB17D0">
        <w:rPr>
          <w:rFonts w:cs="Times New Roman"/>
          <w:szCs w:val="21"/>
        </w:rPr>
        <w:t>,</w:t>
      </w:r>
      <w:r w:rsidRPr="00DB17D0">
        <w:rPr>
          <w:rFonts w:cs="Times New Roman"/>
          <w:b/>
          <w:bCs/>
          <w:szCs w:val="21"/>
        </w:rPr>
        <w:t xml:space="preserve"> </w:t>
      </w:r>
      <w:r w:rsidRPr="008142B9">
        <w:rPr>
          <w:rFonts w:cs="Times New Roman"/>
          <w:szCs w:val="21"/>
        </w:rPr>
        <w:t xml:space="preserve">ABB 11 og ABB 16 anvendes som bindemiddel en </w:t>
      </w:r>
      <w:proofErr w:type="spellStart"/>
      <w:r w:rsidRPr="008142B9">
        <w:rPr>
          <w:rFonts w:cs="Times New Roman"/>
          <w:szCs w:val="21"/>
        </w:rPr>
        <w:t>P</w:t>
      </w:r>
      <w:r>
        <w:rPr>
          <w:rFonts w:cs="Times New Roman"/>
          <w:szCs w:val="21"/>
        </w:rPr>
        <w:t>m</w:t>
      </w:r>
      <w:r w:rsidRPr="008142B9">
        <w:rPr>
          <w:rFonts w:cs="Times New Roman"/>
          <w:szCs w:val="21"/>
        </w:rPr>
        <w:t>B</w:t>
      </w:r>
      <w:proofErr w:type="spellEnd"/>
      <w:r w:rsidRPr="008142B9">
        <w:rPr>
          <w:rFonts w:cs="Times New Roman"/>
          <w:szCs w:val="21"/>
        </w:rPr>
        <w:t xml:space="preserve"> 40/100-75 iht. DS/EN 14023, idet bindemidlet skal overholde følgende krav:</w:t>
      </w:r>
      <w:r>
        <w:rPr>
          <w:rFonts w:cs="Times New Roman"/>
          <w:szCs w:val="21"/>
        </w:rPr>
        <w:t xml:space="preserve"> </w:t>
      </w:r>
    </w:p>
    <w:p w14:paraId="4D6B0A74" w14:textId="77777777" w:rsidR="00B522FF" w:rsidRPr="008142B9" w:rsidRDefault="00B522FF" w:rsidP="00B522FF">
      <w:pPr>
        <w:spacing w:before="0" w:after="0" w:line="260" w:lineRule="atLeast"/>
        <w:ind w:left="71"/>
        <w:rPr>
          <w:rFonts w:cs="Times New Roman"/>
          <w:szCs w:val="21"/>
        </w:rPr>
      </w:pPr>
    </w:p>
    <w:p w14:paraId="1E7CE7A6" w14:textId="77777777" w:rsidR="00B522FF" w:rsidRPr="008142B9" w:rsidRDefault="00B522FF" w:rsidP="008A4DE4">
      <w:pPr>
        <w:pStyle w:val="Listeafsnit"/>
        <w:numPr>
          <w:ilvl w:val="0"/>
          <w:numId w:val="68"/>
        </w:numPr>
        <w:spacing w:before="0" w:after="0" w:line="260" w:lineRule="atLeast"/>
        <w:ind w:left="431" w:hanging="357"/>
        <w:rPr>
          <w:rFonts w:cs="Times New Roman"/>
          <w:szCs w:val="21"/>
        </w:rPr>
      </w:pPr>
      <w:r w:rsidRPr="008142B9">
        <w:rPr>
          <w:rFonts w:cs="Times New Roman"/>
          <w:szCs w:val="21"/>
        </w:rPr>
        <w:t>Penetration ved 25 0C: 40-100 x 0,1 mm (klasse 5)</w:t>
      </w:r>
    </w:p>
    <w:p w14:paraId="38CF872C" w14:textId="77777777" w:rsidR="00B522FF" w:rsidRPr="008142B9" w:rsidRDefault="00B522FF" w:rsidP="008A4DE4">
      <w:pPr>
        <w:pStyle w:val="Listeafsnit"/>
        <w:numPr>
          <w:ilvl w:val="0"/>
          <w:numId w:val="68"/>
        </w:numPr>
        <w:spacing w:before="0" w:after="0" w:line="260" w:lineRule="atLeast"/>
        <w:ind w:left="431" w:hanging="357"/>
        <w:rPr>
          <w:rFonts w:cs="Times New Roman"/>
          <w:szCs w:val="21"/>
        </w:rPr>
      </w:pPr>
      <w:r w:rsidRPr="008142B9">
        <w:rPr>
          <w:rFonts w:cs="Times New Roman"/>
          <w:szCs w:val="21"/>
        </w:rPr>
        <w:t xml:space="preserve">Blødhedspunkt </w:t>
      </w:r>
      <w:proofErr w:type="spellStart"/>
      <w:r w:rsidRPr="008142B9">
        <w:rPr>
          <w:rFonts w:cs="Times New Roman"/>
          <w:szCs w:val="21"/>
        </w:rPr>
        <w:t>k&amp;r</w:t>
      </w:r>
      <w:proofErr w:type="spellEnd"/>
      <w:r w:rsidRPr="008142B9">
        <w:rPr>
          <w:rFonts w:cs="Times New Roman"/>
          <w:szCs w:val="21"/>
        </w:rPr>
        <w:t>: ≥ 75 0C (klasse 3)</w:t>
      </w:r>
    </w:p>
    <w:p w14:paraId="0C8181D9" w14:textId="77777777" w:rsidR="00B522FF" w:rsidRPr="008142B9" w:rsidRDefault="00B522FF" w:rsidP="008A4DE4">
      <w:pPr>
        <w:pStyle w:val="Listeafsnit"/>
        <w:numPr>
          <w:ilvl w:val="0"/>
          <w:numId w:val="68"/>
        </w:numPr>
        <w:spacing w:before="0" w:after="0" w:line="260" w:lineRule="atLeast"/>
        <w:ind w:left="431" w:hanging="357"/>
        <w:rPr>
          <w:rFonts w:cs="Times New Roman"/>
          <w:szCs w:val="21"/>
        </w:rPr>
      </w:pPr>
      <w:r w:rsidRPr="008142B9">
        <w:rPr>
          <w:rFonts w:cs="Times New Roman"/>
          <w:szCs w:val="21"/>
        </w:rPr>
        <w:t xml:space="preserve">Brudpunkt </w:t>
      </w:r>
      <w:proofErr w:type="spellStart"/>
      <w:r w:rsidRPr="008142B9">
        <w:rPr>
          <w:rFonts w:cs="Times New Roman"/>
          <w:szCs w:val="21"/>
        </w:rPr>
        <w:t>Fraass</w:t>
      </w:r>
      <w:proofErr w:type="spellEnd"/>
      <w:r w:rsidRPr="008142B9">
        <w:rPr>
          <w:rFonts w:cs="Times New Roman"/>
          <w:szCs w:val="21"/>
        </w:rPr>
        <w:t>: ≤ -15 0C (klasse 7)</w:t>
      </w:r>
    </w:p>
    <w:p w14:paraId="5F5F13A8" w14:textId="77777777" w:rsidR="00B522FF" w:rsidRDefault="00B522FF" w:rsidP="008A4DE4">
      <w:pPr>
        <w:pStyle w:val="Listeafsnit"/>
        <w:numPr>
          <w:ilvl w:val="0"/>
          <w:numId w:val="68"/>
        </w:numPr>
        <w:spacing w:before="0" w:after="0" w:line="260" w:lineRule="atLeast"/>
        <w:ind w:left="431" w:hanging="357"/>
        <w:rPr>
          <w:rFonts w:cs="Times New Roman"/>
          <w:szCs w:val="21"/>
        </w:rPr>
      </w:pPr>
      <w:r w:rsidRPr="008142B9">
        <w:rPr>
          <w:rFonts w:cs="Times New Roman"/>
          <w:szCs w:val="21"/>
        </w:rPr>
        <w:t>Elastisk tilbagegang ved 200 mm og 10 0C: ≥ 75 % (klasse 2</w:t>
      </w:r>
      <w:r>
        <w:rPr>
          <w:rFonts w:cs="Times New Roman"/>
          <w:szCs w:val="21"/>
        </w:rPr>
        <w:t>)</w:t>
      </w:r>
    </w:p>
    <w:p w14:paraId="56C6EA50" w14:textId="77777777" w:rsidR="009E1E8F" w:rsidRPr="009E1E8F" w:rsidRDefault="009E1E8F" w:rsidP="009E1E8F">
      <w:pPr>
        <w:ind w:right="178"/>
      </w:pPr>
      <w:r w:rsidRPr="009E1E8F">
        <w:t>For asfalttyper med 70/100 + additiv præciseres følgende krav:</w:t>
      </w:r>
    </w:p>
    <w:p w14:paraId="2817F527" w14:textId="77777777" w:rsidR="009E1E8F" w:rsidRPr="009E1E8F" w:rsidRDefault="009E1E8F" w:rsidP="008A4DE4">
      <w:pPr>
        <w:pStyle w:val="Listeafsnit"/>
        <w:numPr>
          <w:ilvl w:val="0"/>
          <w:numId w:val="78"/>
        </w:numPr>
        <w:autoSpaceDE w:val="0"/>
        <w:autoSpaceDN w:val="0"/>
        <w:spacing w:before="0" w:after="0"/>
        <w:ind w:left="431" w:right="176" w:hanging="357"/>
      </w:pPr>
      <w:r w:rsidRPr="009E1E8F">
        <w:t>Vejbitumen 70/100 jf. DS/EN 12591</w:t>
      </w:r>
    </w:p>
    <w:p w14:paraId="28BB5607" w14:textId="60D2D8BC" w:rsidR="009E1E8F" w:rsidRPr="00630B5D" w:rsidRDefault="009E1E8F" w:rsidP="008A4DE4">
      <w:pPr>
        <w:pStyle w:val="Listeafsnit"/>
        <w:numPr>
          <w:ilvl w:val="0"/>
          <w:numId w:val="78"/>
        </w:numPr>
        <w:autoSpaceDE w:val="0"/>
        <w:autoSpaceDN w:val="0"/>
        <w:spacing w:before="0" w:after="0"/>
        <w:ind w:left="431" w:right="176" w:hanging="357"/>
      </w:pPr>
      <w:r w:rsidRPr="009E1E8F">
        <w:t xml:space="preserve">Additiv af polymer, så der opnås Elastisk tilbagegang ved 200 mm og 10 </w:t>
      </w:r>
      <w:r w:rsidRPr="009E1E8F">
        <w:rPr>
          <w:vertAlign w:val="superscript"/>
        </w:rPr>
        <w:t>0</w:t>
      </w:r>
      <w:r w:rsidRPr="009E1E8F">
        <w:t>C: ≥ 50 %</w:t>
      </w:r>
    </w:p>
    <w:p w14:paraId="35E00C8E" w14:textId="77777777" w:rsidR="009E1E8F" w:rsidRPr="009E1E8F" w:rsidRDefault="009E1E8F" w:rsidP="009E1E8F">
      <w:pPr>
        <w:ind w:right="178"/>
      </w:pPr>
      <w:r w:rsidRPr="009E1E8F">
        <w:t>For AB 6t, polymermodificeret, præciseres følgende krav:</w:t>
      </w:r>
    </w:p>
    <w:p w14:paraId="76980186" w14:textId="12F8BB3F" w:rsidR="009E1E8F" w:rsidRPr="00630B5D" w:rsidRDefault="009E1E8F" w:rsidP="008A4DE4">
      <w:pPr>
        <w:pStyle w:val="Listeafsnit"/>
        <w:numPr>
          <w:ilvl w:val="0"/>
          <w:numId w:val="79"/>
        </w:numPr>
        <w:autoSpaceDE w:val="0"/>
        <w:autoSpaceDN w:val="0"/>
        <w:spacing w:before="0" w:after="0"/>
        <w:ind w:left="431" w:right="176" w:hanging="357"/>
      </w:pPr>
      <w:r w:rsidRPr="009E1E8F">
        <w:t xml:space="preserve">Additiv af polymer, så der opnås Elastisk tilbagegang ved 200 mm og 10 </w:t>
      </w:r>
      <w:r w:rsidRPr="009E1E8F">
        <w:rPr>
          <w:vertAlign w:val="superscript"/>
        </w:rPr>
        <w:t>0</w:t>
      </w:r>
      <w:r w:rsidRPr="009E1E8F">
        <w:t>C: ≥ 50 %</w:t>
      </w:r>
    </w:p>
    <w:p w14:paraId="5D820C37" w14:textId="77777777" w:rsidR="00B522FF" w:rsidRPr="00BC59B1" w:rsidRDefault="00B522FF" w:rsidP="00B522FF">
      <w:pPr>
        <w:spacing w:after="0"/>
        <w:rPr>
          <w:rFonts w:cs="Times New Roman"/>
          <w:szCs w:val="21"/>
        </w:rPr>
      </w:pPr>
      <w:r w:rsidRPr="00BC59B1">
        <w:rPr>
          <w:rFonts w:cs="Times New Roman"/>
          <w:szCs w:val="21"/>
        </w:rPr>
        <w:t>Som klæbemiddel anvendes type:</w:t>
      </w:r>
    </w:p>
    <w:p w14:paraId="611B814E" w14:textId="77777777" w:rsidR="00B522FF" w:rsidRPr="00BC59B1" w:rsidRDefault="00B522FF" w:rsidP="008A4DE4">
      <w:pPr>
        <w:pStyle w:val="Listeafsnit"/>
        <w:numPr>
          <w:ilvl w:val="0"/>
          <w:numId w:val="26"/>
        </w:numPr>
        <w:spacing w:before="0" w:after="0" w:line="260" w:lineRule="atLeast"/>
        <w:ind w:left="431"/>
        <w:rPr>
          <w:rFonts w:cs="Times New Roman"/>
          <w:szCs w:val="21"/>
        </w:rPr>
      </w:pPr>
      <w:r w:rsidRPr="00BC59B1">
        <w:rPr>
          <w:rFonts w:cs="Times New Roman"/>
        </w:rPr>
        <w:lastRenderedPageBreak/>
        <w:t xml:space="preserve">Bitumenemulsion og modificeret bitumenemulsion iht. DS/EN 13808 "Bitumen og bituminøse bindemidler - Ramme for specificering af </w:t>
      </w:r>
      <w:proofErr w:type="spellStart"/>
      <w:r w:rsidRPr="00BC59B1">
        <w:rPr>
          <w:rFonts w:cs="Times New Roman"/>
        </w:rPr>
        <w:t>kationiske</w:t>
      </w:r>
      <w:proofErr w:type="spellEnd"/>
      <w:r w:rsidRPr="00BC59B1">
        <w:rPr>
          <w:rFonts w:cs="Times New Roman"/>
        </w:rPr>
        <w:t xml:space="preserve"> bitumenemulsioner</w:t>
      </w:r>
      <w:r w:rsidRPr="00BC59B1">
        <w:rPr>
          <w:rFonts w:cs="Times New Roman"/>
          <w:szCs w:val="21"/>
        </w:rPr>
        <w:t>"</w:t>
      </w:r>
    </w:p>
    <w:p w14:paraId="773C79AE" w14:textId="77777777" w:rsidR="00B522FF" w:rsidRDefault="00B522FF" w:rsidP="00B522FF">
      <w:pPr>
        <w:rPr>
          <w:rFonts w:cs="Times New Roman"/>
          <w:szCs w:val="21"/>
        </w:rPr>
      </w:pPr>
      <w:r w:rsidRPr="00E50050">
        <w:rPr>
          <w:rFonts w:cs="Times New Roman"/>
          <w:szCs w:val="21"/>
        </w:rPr>
        <w:t>Detailvalg af bindemiddel og klæbemiddel påhviler alene entreprenøren, idet valget afpasses efter den forventede trafikbelastning.</w:t>
      </w:r>
    </w:p>
    <w:p w14:paraId="4DF0F346" w14:textId="504BEF11" w:rsidR="00B522FF" w:rsidRDefault="00B522FF" w:rsidP="00B522FF">
      <w:pPr>
        <w:rPr>
          <w:rFonts w:cs="Times New Roman"/>
          <w:szCs w:val="21"/>
        </w:rPr>
      </w:pPr>
      <w:r w:rsidRPr="00D91010">
        <w:rPr>
          <w:rFonts w:cs="Times New Roman"/>
          <w:szCs w:val="21"/>
        </w:rPr>
        <w:t>Materialekrav til bindemiddel er gældende for asfaltmateriale inkl. genbrug.</w:t>
      </w:r>
    </w:p>
    <w:p w14:paraId="2FB1A96F" w14:textId="77777777" w:rsidR="00B522FF" w:rsidRDefault="00B522FF" w:rsidP="00B522FF">
      <w:pPr>
        <w:pStyle w:val="Overskrift4"/>
      </w:pPr>
      <w:r w:rsidRPr="00E50050">
        <w:t>Stenmaterialer</w:t>
      </w:r>
    </w:p>
    <w:p w14:paraId="079963C3" w14:textId="77777777" w:rsidR="00B522FF" w:rsidRPr="00E50050" w:rsidRDefault="00B522FF" w:rsidP="00B522FF">
      <w:pPr>
        <w:rPr>
          <w:rFonts w:cs="Times New Roman"/>
          <w:szCs w:val="21"/>
        </w:rPr>
      </w:pPr>
      <w:r w:rsidRPr="00E50050">
        <w:rPr>
          <w:rFonts w:cs="Times New Roman"/>
          <w:szCs w:val="21"/>
        </w:rPr>
        <w:t>Som stenmateriale anvendes:</w:t>
      </w:r>
    </w:p>
    <w:p w14:paraId="2294E92A" w14:textId="77777777" w:rsidR="00B522FF" w:rsidRPr="00BC59B1" w:rsidRDefault="00B522FF" w:rsidP="008A4DE4">
      <w:pPr>
        <w:pStyle w:val="Listeafsnit"/>
        <w:numPr>
          <w:ilvl w:val="0"/>
          <w:numId w:val="27"/>
        </w:numPr>
        <w:spacing w:before="0" w:after="0" w:line="260" w:lineRule="atLeast"/>
        <w:ind w:left="431"/>
        <w:rPr>
          <w:rFonts w:cs="Times New Roman"/>
          <w:szCs w:val="21"/>
        </w:rPr>
      </w:pPr>
      <w:r w:rsidRPr="00BC59B1">
        <w:rPr>
          <w:rFonts w:cs="Times New Roman"/>
          <w:szCs w:val="21"/>
        </w:rPr>
        <w:t>Naturlige stenmaterialer iht. DS/EN 13043 "Tilslag til bituminøse blandinger og overfladebehandling af veje, lufthavne og andre trafikerede områder"</w:t>
      </w:r>
    </w:p>
    <w:p w14:paraId="45C1A203" w14:textId="77777777" w:rsidR="00B522FF" w:rsidRPr="00BC59B1" w:rsidRDefault="00B522FF" w:rsidP="00B522FF">
      <w:pPr>
        <w:rPr>
          <w:rFonts w:cs="Times New Roman"/>
          <w:szCs w:val="21"/>
        </w:rPr>
      </w:pPr>
      <w:r w:rsidRPr="00BC59B1">
        <w:rPr>
          <w:rFonts w:cs="Times New Roman"/>
          <w:szCs w:val="21"/>
        </w:rPr>
        <w:t xml:space="preserve">Som tilført </w:t>
      </w:r>
      <w:proofErr w:type="spellStart"/>
      <w:r w:rsidRPr="00BC59B1">
        <w:rPr>
          <w:rFonts w:cs="Times New Roman"/>
          <w:szCs w:val="21"/>
        </w:rPr>
        <w:t>filler</w:t>
      </w:r>
      <w:proofErr w:type="spellEnd"/>
      <w:r w:rsidRPr="00BC59B1">
        <w:rPr>
          <w:rFonts w:cs="Times New Roman"/>
          <w:szCs w:val="21"/>
        </w:rPr>
        <w:t xml:space="preserve"> anvendes:</w:t>
      </w:r>
    </w:p>
    <w:p w14:paraId="307117F2" w14:textId="77777777" w:rsidR="00B522FF" w:rsidRPr="00BC59B1" w:rsidRDefault="00B522FF" w:rsidP="008A4DE4">
      <w:pPr>
        <w:pStyle w:val="Listeafsnit"/>
        <w:numPr>
          <w:ilvl w:val="0"/>
          <w:numId w:val="28"/>
        </w:numPr>
        <w:spacing w:before="0" w:after="0" w:line="260" w:lineRule="atLeast"/>
        <w:ind w:left="431"/>
        <w:rPr>
          <w:rFonts w:cs="Times New Roman"/>
          <w:szCs w:val="21"/>
        </w:rPr>
      </w:pPr>
      <w:r w:rsidRPr="00BC59B1">
        <w:rPr>
          <w:rFonts w:cs="Times New Roman"/>
        </w:rPr>
        <w:t>Naturlige materialer og/eller produceret materiale, af mineral oprindelse jf. DS/EN 13043 "Tilslag til bituminøse blandinger og overfladebehandling af veje, lufthavne og</w:t>
      </w:r>
      <w:r w:rsidRPr="00BC59B1">
        <w:rPr>
          <w:rFonts w:cs="Times New Roman"/>
          <w:szCs w:val="21"/>
        </w:rPr>
        <w:t xml:space="preserve"> andre trafikerede områder"</w:t>
      </w:r>
    </w:p>
    <w:p w14:paraId="7DB063FF" w14:textId="77777777" w:rsidR="00B522FF" w:rsidRDefault="00B522FF" w:rsidP="00B522FF">
      <w:pPr>
        <w:rPr>
          <w:rFonts w:cs="Times New Roman"/>
          <w:szCs w:val="21"/>
        </w:rPr>
      </w:pPr>
      <w:r w:rsidRPr="00E50050">
        <w:rPr>
          <w:rFonts w:cs="Times New Roman"/>
          <w:szCs w:val="21"/>
        </w:rPr>
        <w:t xml:space="preserve">Detailvalg af stenmateriale og tilført </w:t>
      </w:r>
      <w:proofErr w:type="spellStart"/>
      <w:r w:rsidRPr="00E50050">
        <w:rPr>
          <w:rFonts w:cs="Times New Roman"/>
          <w:szCs w:val="21"/>
        </w:rPr>
        <w:t>filler</w:t>
      </w:r>
      <w:proofErr w:type="spellEnd"/>
      <w:r w:rsidRPr="00E50050">
        <w:rPr>
          <w:rFonts w:cs="Times New Roman"/>
          <w:szCs w:val="21"/>
        </w:rPr>
        <w:t xml:space="preserve"> påhviler alene entreprenøren.</w:t>
      </w:r>
    </w:p>
    <w:p w14:paraId="595845C5" w14:textId="0C1F3439" w:rsidR="00B522FF" w:rsidRPr="00E50050" w:rsidRDefault="00B522FF" w:rsidP="00B522FF">
      <w:pPr>
        <w:rPr>
          <w:rFonts w:cs="Times New Roman"/>
          <w:szCs w:val="21"/>
        </w:rPr>
      </w:pPr>
      <w:r w:rsidRPr="002F17B1">
        <w:rPr>
          <w:rFonts w:cs="Times New Roman"/>
          <w:szCs w:val="21"/>
        </w:rPr>
        <w:t>Materialekrav til stenmaterialer er gældende for asfaltmateriale inkl. genbrug.</w:t>
      </w:r>
    </w:p>
    <w:p w14:paraId="2A797727" w14:textId="77777777" w:rsidR="00B522FF" w:rsidRDefault="00B522FF" w:rsidP="00B522FF">
      <w:pPr>
        <w:pStyle w:val="Overskrift4"/>
      </w:pPr>
      <w:r w:rsidRPr="00E50050">
        <w:t>Genbrug</w:t>
      </w:r>
    </w:p>
    <w:p w14:paraId="10DCCBD1" w14:textId="77777777" w:rsidR="00B522FF" w:rsidRPr="002E45EA" w:rsidRDefault="00B522FF" w:rsidP="00B522FF">
      <w:pPr>
        <w:rPr>
          <w:rFonts w:cs="Times New Roman"/>
          <w:szCs w:val="21"/>
        </w:rPr>
      </w:pPr>
      <w:r w:rsidRPr="002E45EA">
        <w:rPr>
          <w:rFonts w:cs="Times New Roman"/>
          <w:szCs w:val="21"/>
        </w:rPr>
        <w:t>Som genbrug anvendes:</w:t>
      </w:r>
    </w:p>
    <w:p w14:paraId="0183D0B2" w14:textId="77777777" w:rsidR="00B522FF" w:rsidRPr="002E45EA" w:rsidRDefault="00B522FF" w:rsidP="008A4DE4">
      <w:pPr>
        <w:pStyle w:val="Listeafsnit"/>
        <w:numPr>
          <w:ilvl w:val="0"/>
          <w:numId w:val="28"/>
        </w:numPr>
        <w:rPr>
          <w:rFonts w:cs="Times New Roman"/>
          <w:szCs w:val="21"/>
        </w:rPr>
      </w:pPr>
      <w:r w:rsidRPr="002E45EA">
        <w:rPr>
          <w:rFonts w:cs="Times New Roman"/>
          <w:szCs w:val="21"/>
        </w:rPr>
        <w:t>Genbrugsasfalt iht. DS/EN 13108-8 ”Bituminøse blandinger – Materialespecifikationer – Del 8: Genbrugsasfalt”.</w:t>
      </w:r>
    </w:p>
    <w:p w14:paraId="38E9DFE2" w14:textId="77777777" w:rsidR="00B522FF" w:rsidRDefault="00B522FF" w:rsidP="00B522FF">
      <w:pPr>
        <w:pStyle w:val="Overskrift3"/>
      </w:pPr>
      <w:r>
        <w:t xml:space="preserve">Belægningsoversigt, </w:t>
      </w:r>
      <w:r w:rsidRPr="006D4D5A">
        <w:t>OB-belægning</w:t>
      </w:r>
    </w:p>
    <w:p w14:paraId="7F3EA2D0" w14:textId="77777777" w:rsidR="00B522FF" w:rsidRDefault="00B522FF" w:rsidP="00B522FF">
      <w:pPr>
        <w:rPr>
          <w:rFonts w:cs="Times New Roman"/>
        </w:rPr>
      </w:pPr>
      <w:r w:rsidRPr="006D4D5A">
        <w:rPr>
          <w:rFonts w:cs="Times New Roman"/>
        </w:rPr>
        <w:t>Levering og udførelse af overfladebehandling – OB-belægning</w:t>
      </w:r>
      <w:r>
        <w:rPr>
          <w:rFonts w:cs="Times New Roman"/>
        </w:rPr>
        <w:t>.</w:t>
      </w:r>
    </w:p>
    <w:p w14:paraId="20F8F655" w14:textId="77777777" w:rsidR="00B522FF" w:rsidRDefault="00B522FF" w:rsidP="00B522FF">
      <w:pPr>
        <w:pStyle w:val="Overskrift3"/>
      </w:pPr>
      <w:r>
        <w:t xml:space="preserve">Belægningsoversigt, </w:t>
      </w:r>
      <w:r w:rsidRPr="006D4D5A">
        <w:t>Kørebaneslidlag</w:t>
      </w:r>
    </w:p>
    <w:p w14:paraId="77317228" w14:textId="77777777" w:rsidR="00B522FF" w:rsidRPr="00B522FF" w:rsidRDefault="00B522FF" w:rsidP="008A4DE4">
      <w:pPr>
        <w:pStyle w:val="Listeafsnit"/>
        <w:numPr>
          <w:ilvl w:val="0"/>
          <w:numId w:val="75"/>
        </w:numPr>
        <w:rPr>
          <w:rFonts w:cs="Times New Roman"/>
        </w:rPr>
      </w:pPr>
      <w:r w:rsidRPr="00B522FF">
        <w:rPr>
          <w:rFonts w:cs="Times New Roman"/>
        </w:rPr>
        <w:t>SMA 8, 40/100-75, 60 kg/m2. På affræset underlag tillægges 10 kg/m2 (der skal anvendes SMA 8, 40/100-75 (støjdæmpende), når Årsdøgntrafik (ÅDT) &gt; 2000 og tilladt hastighed &gt; 40 km/t)</w:t>
      </w:r>
    </w:p>
    <w:p w14:paraId="3EF5588D" w14:textId="77777777" w:rsidR="00B522FF" w:rsidRPr="00B522FF" w:rsidRDefault="00B522FF" w:rsidP="008A4DE4">
      <w:pPr>
        <w:pStyle w:val="Listeafsnit"/>
        <w:numPr>
          <w:ilvl w:val="0"/>
          <w:numId w:val="75"/>
        </w:numPr>
        <w:rPr>
          <w:rFonts w:cs="Times New Roman"/>
        </w:rPr>
      </w:pPr>
      <w:r w:rsidRPr="00B522FF">
        <w:rPr>
          <w:rFonts w:cs="Times New Roman"/>
        </w:rPr>
        <w:t>SMA 11, polymermodificeret bitumen (</w:t>
      </w:r>
      <w:proofErr w:type="spellStart"/>
      <w:r w:rsidRPr="00B522FF">
        <w:rPr>
          <w:rFonts w:cs="Times New Roman"/>
        </w:rPr>
        <w:t>PmB</w:t>
      </w:r>
      <w:proofErr w:type="spellEnd"/>
      <w:r w:rsidRPr="00B522FF">
        <w:rPr>
          <w:rFonts w:cs="Times New Roman"/>
        </w:rPr>
        <w:t xml:space="preserve">), 90 kg/m2. På affræset underlag tillægges 10 kg/m2 (rundkørsler og veje med meget tung og langsomkørende trafik, hvor støjreducerende asfalt ikke har effekt, f.eks. ved hastighed ≤ 40 km/t). </w:t>
      </w:r>
    </w:p>
    <w:p w14:paraId="37B41BF9" w14:textId="77777777" w:rsidR="00B522FF" w:rsidRPr="00150527" w:rsidRDefault="00B522FF" w:rsidP="008A4DE4">
      <w:pPr>
        <w:pStyle w:val="Listeafsnit"/>
        <w:numPr>
          <w:ilvl w:val="0"/>
          <w:numId w:val="75"/>
        </w:numPr>
        <w:rPr>
          <w:rFonts w:cs="Times New Roman"/>
        </w:rPr>
      </w:pPr>
      <w:r w:rsidRPr="00150527">
        <w:rPr>
          <w:rFonts w:cs="Times New Roman"/>
        </w:rPr>
        <w:t>SMA 8, polymermodificeret bitumen (</w:t>
      </w:r>
      <w:proofErr w:type="spellStart"/>
      <w:r w:rsidRPr="00150527">
        <w:rPr>
          <w:rFonts w:cs="Times New Roman"/>
        </w:rPr>
        <w:t>PmB</w:t>
      </w:r>
      <w:proofErr w:type="spellEnd"/>
      <w:r w:rsidRPr="00150527">
        <w:rPr>
          <w:rFonts w:cs="Times New Roman"/>
        </w:rPr>
        <w:t>), 60 kg/m2</w:t>
      </w:r>
      <w:r>
        <w:rPr>
          <w:rFonts w:cs="Times New Roman"/>
        </w:rPr>
        <w:t xml:space="preserve"> </w:t>
      </w:r>
      <w:r w:rsidRPr="00F7726F">
        <w:rPr>
          <w:rFonts w:cs="Times New Roman"/>
        </w:rPr>
        <w:t>På affræset underlag tillægges 10 kg/m2</w:t>
      </w:r>
      <w:r w:rsidRPr="00150527">
        <w:rPr>
          <w:rFonts w:cs="Times New Roman"/>
        </w:rPr>
        <w:t xml:space="preserve"> (veje med tung trafik, og hastighed ≤ 40 km/t). </w:t>
      </w:r>
    </w:p>
    <w:p w14:paraId="44E90CAF" w14:textId="69CE2764" w:rsidR="00B522FF" w:rsidRPr="00630B5D" w:rsidRDefault="00B522FF" w:rsidP="008A4DE4">
      <w:pPr>
        <w:pStyle w:val="Listeafsnit"/>
        <w:numPr>
          <w:ilvl w:val="0"/>
          <w:numId w:val="75"/>
        </w:numPr>
        <w:rPr>
          <w:rFonts w:cs="Times New Roman"/>
        </w:rPr>
      </w:pPr>
      <w:r w:rsidRPr="00E247E2">
        <w:rPr>
          <w:rFonts w:cs="Times New Roman"/>
        </w:rPr>
        <w:lastRenderedPageBreak/>
        <w:t xml:space="preserve">AB 8t, </w:t>
      </w:r>
      <w:r w:rsidR="001B30F8">
        <w:rPr>
          <w:rFonts w:cs="Times New Roman"/>
        </w:rPr>
        <w:t>70/100 + additiv,</w:t>
      </w:r>
      <w:r w:rsidRPr="00E247E2">
        <w:rPr>
          <w:rFonts w:cs="Times New Roman"/>
        </w:rPr>
        <w:t xml:space="preserve"> 60 kg/m2</w:t>
      </w:r>
      <w:r>
        <w:rPr>
          <w:rFonts w:cs="Times New Roman"/>
        </w:rPr>
        <w:t xml:space="preserve">. </w:t>
      </w:r>
      <w:r w:rsidRPr="00F7726F">
        <w:rPr>
          <w:rFonts w:cs="Times New Roman"/>
        </w:rPr>
        <w:t>På affræset underlag tillægges 10 kg/m2</w:t>
      </w:r>
      <w:r w:rsidRPr="00E247E2">
        <w:rPr>
          <w:rFonts w:cs="Times New Roman"/>
        </w:rPr>
        <w:t xml:space="preserve"> (veje uden tung, kanaliseret og vridende</w:t>
      </w:r>
      <w:r>
        <w:rPr>
          <w:rFonts w:cs="Times New Roman"/>
        </w:rPr>
        <w:t xml:space="preserve"> trafik</w:t>
      </w:r>
      <w:r w:rsidRPr="00E247E2">
        <w:rPr>
          <w:rFonts w:cs="Times New Roman"/>
        </w:rPr>
        <w:t>).</w:t>
      </w:r>
    </w:p>
    <w:p w14:paraId="3B985EA1" w14:textId="77777777" w:rsidR="00B522FF" w:rsidRDefault="00B522FF" w:rsidP="00B522FF">
      <w:pPr>
        <w:pStyle w:val="Overskrift3"/>
      </w:pPr>
      <w:r>
        <w:t xml:space="preserve">Belægningsoversigt, </w:t>
      </w:r>
      <w:r w:rsidRPr="006D4D5A">
        <w:t>Semifleksibel belægning</w:t>
      </w:r>
    </w:p>
    <w:p w14:paraId="5F732426" w14:textId="77777777" w:rsidR="00B522FF" w:rsidRPr="00E247E2" w:rsidRDefault="00B522FF" w:rsidP="008A4DE4">
      <w:pPr>
        <w:pStyle w:val="Listeafsnit"/>
        <w:numPr>
          <w:ilvl w:val="0"/>
          <w:numId w:val="59"/>
        </w:numPr>
        <w:rPr>
          <w:rFonts w:cs="Times New Roman"/>
        </w:rPr>
      </w:pPr>
      <w:commentRangeStart w:id="136"/>
      <w:r w:rsidRPr="00E247E2">
        <w:rPr>
          <w:rFonts w:cs="Times New Roman"/>
        </w:rPr>
        <w:t xml:space="preserve">SFB 11, 40 mm, </w:t>
      </w:r>
      <w:proofErr w:type="spellStart"/>
      <w:r w:rsidRPr="00E247E2">
        <w:rPr>
          <w:rFonts w:cs="Times New Roman"/>
        </w:rPr>
        <w:t>std</w:t>
      </w:r>
      <w:proofErr w:type="spellEnd"/>
      <w:r w:rsidRPr="00E247E2">
        <w:rPr>
          <w:rFonts w:cs="Times New Roman"/>
        </w:rPr>
        <w:t>. vejbitumen, Valg af bitumenhårdhed og ansvaret herfor påhviler entreprenøren.</w:t>
      </w:r>
      <w:commentRangeEnd w:id="136"/>
      <w:r w:rsidRPr="00E247E2">
        <w:rPr>
          <w:rStyle w:val="Kommentarhenvisning"/>
        </w:rPr>
        <w:commentReference w:id="136"/>
      </w:r>
    </w:p>
    <w:p w14:paraId="5F3EA197" w14:textId="77777777" w:rsidR="00B522FF" w:rsidRDefault="00B522FF" w:rsidP="00B522FF">
      <w:pPr>
        <w:pStyle w:val="Overskrift3"/>
      </w:pPr>
      <w:r>
        <w:t xml:space="preserve">Belægningsoversigt, </w:t>
      </w:r>
      <w:r w:rsidRPr="006D4D5A">
        <w:t>Opretning i kørebane</w:t>
      </w:r>
    </w:p>
    <w:p w14:paraId="00CA0B41" w14:textId="77777777" w:rsidR="00B522FF" w:rsidRPr="004F18F3" w:rsidRDefault="00B522FF" w:rsidP="008A4DE4">
      <w:pPr>
        <w:pStyle w:val="Listeafsnit"/>
        <w:numPr>
          <w:ilvl w:val="0"/>
          <w:numId w:val="59"/>
        </w:numPr>
        <w:rPr>
          <w:rFonts w:cs="Times New Roman"/>
        </w:rPr>
      </w:pPr>
      <w:r w:rsidRPr="004F18F3">
        <w:rPr>
          <w:rFonts w:cs="Times New Roman"/>
        </w:rPr>
        <w:t xml:space="preserve">GAB I, </w:t>
      </w:r>
      <w:proofErr w:type="spellStart"/>
      <w:r w:rsidRPr="004F18F3">
        <w:rPr>
          <w:rFonts w:cs="Times New Roman"/>
        </w:rPr>
        <w:t>std</w:t>
      </w:r>
      <w:proofErr w:type="spellEnd"/>
      <w:r w:rsidRPr="004F18F3">
        <w:rPr>
          <w:rFonts w:cs="Times New Roman"/>
        </w:rPr>
        <w:t>. vejbitumen, tung trafik, t = 40-200 mm</w:t>
      </w:r>
    </w:p>
    <w:p w14:paraId="621E7795" w14:textId="77777777" w:rsidR="00B522FF" w:rsidRPr="004F18F3" w:rsidRDefault="00B522FF" w:rsidP="008A4DE4">
      <w:pPr>
        <w:pStyle w:val="Listeafsnit"/>
        <w:numPr>
          <w:ilvl w:val="0"/>
          <w:numId w:val="59"/>
        </w:numPr>
        <w:rPr>
          <w:rFonts w:cs="Times New Roman"/>
          <w:lang w:val="de-DE"/>
        </w:rPr>
      </w:pPr>
      <w:r w:rsidRPr="004F18F3">
        <w:rPr>
          <w:rFonts w:cs="Times New Roman"/>
          <w:lang w:val="de-DE"/>
        </w:rPr>
        <w:t xml:space="preserve">AB 8t, </w:t>
      </w:r>
      <w:proofErr w:type="spellStart"/>
      <w:r w:rsidRPr="004F18F3">
        <w:rPr>
          <w:rFonts w:cs="Times New Roman"/>
          <w:lang w:val="de-DE"/>
        </w:rPr>
        <w:t>std.</w:t>
      </w:r>
      <w:proofErr w:type="spellEnd"/>
      <w:r w:rsidRPr="004F18F3">
        <w:rPr>
          <w:rFonts w:cs="Times New Roman"/>
          <w:lang w:val="de-DE"/>
        </w:rPr>
        <w:t xml:space="preserve"> </w:t>
      </w:r>
      <w:proofErr w:type="spellStart"/>
      <w:r w:rsidRPr="004F18F3">
        <w:rPr>
          <w:rFonts w:cs="Times New Roman"/>
          <w:lang w:val="de-DE"/>
        </w:rPr>
        <w:t>vejbitumen</w:t>
      </w:r>
      <w:proofErr w:type="spellEnd"/>
      <w:r w:rsidRPr="004F18F3">
        <w:rPr>
          <w:rFonts w:cs="Times New Roman"/>
          <w:lang w:val="de-DE"/>
        </w:rPr>
        <w:t>, t = 15-40 mm</w:t>
      </w:r>
    </w:p>
    <w:p w14:paraId="45DE6719" w14:textId="77777777" w:rsidR="00B522FF" w:rsidRDefault="00B522FF" w:rsidP="00B522FF">
      <w:pPr>
        <w:rPr>
          <w:rFonts w:cs="Times New Roman"/>
        </w:rPr>
      </w:pPr>
      <w:r w:rsidRPr="006D4D5A">
        <w:rPr>
          <w:rFonts w:cs="Times New Roman"/>
        </w:rPr>
        <w:t>Opretningsmaterialets bindemiddel må aldrig være blødere end slidlagets bindemiddel. Det påhviler entreprenøren at sikre dette.</w:t>
      </w:r>
    </w:p>
    <w:p w14:paraId="0025F278" w14:textId="77777777" w:rsidR="00B522FF" w:rsidRDefault="00B522FF" w:rsidP="00B522FF">
      <w:pPr>
        <w:pStyle w:val="Overskrift3"/>
      </w:pPr>
      <w:r>
        <w:t xml:space="preserve">Belægningsoversigt, </w:t>
      </w:r>
      <w:r w:rsidRPr="006D4D5A">
        <w:t>Kantfyldninger i kørebane</w:t>
      </w:r>
    </w:p>
    <w:p w14:paraId="4AD3848A" w14:textId="77777777" w:rsidR="00B522FF" w:rsidRPr="006D4D5A" w:rsidRDefault="00B522FF" w:rsidP="00B522FF">
      <w:pPr>
        <w:rPr>
          <w:rFonts w:cs="Times New Roman"/>
        </w:rPr>
      </w:pPr>
      <w:r w:rsidRPr="006D4D5A">
        <w:rPr>
          <w:rFonts w:cs="Times New Roman"/>
        </w:rPr>
        <w:t xml:space="preserve">Slidlag: SMA 8, </w:t>
      </w:r>
      <w:proofErr w:type="spellStart"/>
      <w:r>
        <w:rPr>
          <w:rFonts w:cs="Times New Roman"/>
        </w:rPr>
        <w:t>std</w:t>
      </w:r>
      <w:proofErr w:type="spellEnd"/>
      <w:r>
        <w:rPr>
          <w:rFonts w:cs="Times New Roman"/>
        </w:rPr>
        <w:t>. vejbitumen, tung trafik</w:t>
      </w:r>
      <w:r w:rsidRPr="006D4D5A">
        <w:rPr>
          <w:rFonts w:cs="Times New Roman"/>
        </w:rPr>
        <w:t xml:space="preserve">, 60 kg/m2 </w:t>
      </w:r>
      <w:r w:rsidRPr="006D4D5A">
        <w:rPr>
          <w:rFonts w:cs="Times New Roman"/>
          <w:b/>
        </w:rPr>
        <w:t>eller</w:t>
      </w:r>
      <w:r w:rsidRPr="006D4D5A">
        <w:rPr>
          <w:rFonts w:cs="Times New Roman"/>
        </w:rPr>
        <w:t xml:space="preserve"> AB 8t, </w:t>
      </w:r>
      <w:proofErr w:type="spellStart"/>
      <w:r>
        <w:rPr>
          <w:rFonts w:cs="Times New Roman"/>
        </w:rPr>
        <w:t>std</w:t>
      </w:r>
      <w:proofErr w:type="spellEnd"/>
      <w:r>
        <w:rPr>
          <w:rFonts w:cs="Times New Roman"/>
        </w:rPr>
        <w:t>. vejbitumen</w:t>
      </w:r>
      <w:r w:rsidRPr="006D4D5A">
        <w:rPr>
          <w:rFonts w:cs="Times New Roman"/>
        </w:rPr>
        <w:t>, 60 kg/m2</w:t>
      </w:r>
    </w:p>
    <w:p w14:paraId="2F907CA6" w14:textId="77777777" w:rsidR="00B522FF" w:rsidRDefault="00B522FF" w:rsidP="00B522FF">
      <w:pPr>
        <w:rPr>
          <w:rFonts w:cs="Times New Roman"/>
        </w:rPr>
      </w:pPr>
      <w:r w:rsidRPr="006D4D5A">
        <w:rPr>
          <w:rFonts w:cs="Times New Roman"/>
        </w:rPr>
        <w:t xml:space="preserve">Bærelag: GAB I, </w:t>
      </w:r>
      <w:proofErr w:type="spellStart"/>
      <w:r>
        <w:rPr>
          <w:rFonts w:cs="Times New Roman"/>
        </w:rPr>
        <w:t>std</w:t>
      </w:r>
      <w:proofErr w:type="spellEnd"/>
      <w:r>
        <w:rPr>
          <w:rFonts w:cs="Times New Roman"/>
        </w:rPr>
        <w:t>. vejbitumen, tung trafik</w:t>
      </w:r>
      <w:r w:rsidRPr="006D4D5A">
        <w:rPr>
          <w:rFonts w:cs="Times New Roman"/>
        </w:rPr>
        <w:t>, lagtykkelse minimum som eksisterende bunde</w:t>
      </w:r>
      <w:r>
        <w:rPr>
          <w:rFonts w:cs="Times New Roman"/>
        </w:rPr>
        <w:t>t</w:t>
      </w:r>
      <w:r w:rsidRPr="006D4D5A">
        <w:rPr>
          <w:rFonts w:cs="Times New Roman"/>
        </w:rPr>
        <w:t xml:space="preserve"> bærelag og </w:t>
      </w:r>
      <w:proofErr w:type="spellStart"/>
      <w:r w:rsidRPr="006D4D5A">
        <w:rPr>
          <w:rFonts w:cs="Times New Roman"/>
        </w:rPr>
        <w:t>makadam</w:t>
      </w:r>
      <w:proofErr w:type="spellEnd"/>
      <w:r>
        <w:rPr>
          <w:rFonts w:cs="Times New Roman"/>
        </w:rPr>
        <w:t xml:space="preserve"> tilsammen</w:t>
      </w:r>
      <w:r w:rsidRPr="006D4D5A">
        <w:rPr>
          <w:rFonts w:cs="Times New Roman"/>
        </w:rPr>
        <w:t>.</w:t>
      </w:r>
    </w:p>
    <w:p w14:paraId="550ABE5A" w14:textId="77777777" w:rsidR="00B522FF" w:rsidRDefault="00B522FF" w:rsidP="00B522FF">
      <w:pPr>
        <w:pStyle w:val="Overskrift3"/>
      </w:pPr>
      <w:r>
        <w:t xml:space="preserve">Belægningsoversigt, </w:t>
      </w:r>
      <w:r w:rsidRPr="006D4D5A">
        <w:t>Bindelag</w:t>
      </w:r>
    </w:p>
    <w:p w14:paraId="18355891" w14:textId="0EA658BC" w:rsidR="00B522FF" w:rsidRPr="00BD297B" w:rsidRDefault="00B522FF" w:rsidP="008A4DE4">
      <w:pPr>
        <w:pStyle w:val="Listeafsnit"/>
        <w:numPr>
          <w:ilvl w:val="0"/>
          <w:numId w:val="60"/>
        </w:numPr>
        <w:rPr>
          <w:rFonts w:cs="Times New Roman"/>
        </w:rPr>
      </w:pPr>
      <w:commentRangeStart w:id="137"/>
      <w:r w:rsidRPr="00BD297B">
        <w:rPr>
          <w:rFonts w:cs="Times New Roman"/>
        </w:rPr>
        <w:t>ABB 11, polymermodificeret bitumen (</w:t>
      </w:r>
      <w:proofErr w:type="spellStart"/>
      <w:r w:rsidRPr="00BD297B">
        <w:rPr>
          <w:rFonts w:cs="Times New Roman"/>
        </w:rPr>
        <w:t>PmB</w:t>
      </w:r>
      <w:proofErr w:type="spellEnd"/>
      <w:r>
        <w:rPr>
          <w:rFonts w:cs="Times New Roman"/>
        </w:rPr>
        <w:t xml:space="preserve"> 40/100-75</w:t>
      </w:r>
      <w:r w:rsidRPr="00BD297B">
        <w:rPr>
          <w:rFonts w:cs="Times New Roman"/>
        </w:rPr>
        <w:t xml:space="preserve">), tung/intensiv trafik, </w:t>
      </w:r>
      <w:r w:rsidRPr="00BD297B">
        <w:rPr>
          <w:rStyle w:val="Rd"/>
          <w:rFonts w:cs="Times New Roman"/>
        </w:rPr>
        <w:t>[X]</w:t>
      </w:r>
      <w:r w:rsidRPr="00BD297B">
        <w:rPr>
          <w:rFonts w:cs="Times New Roman"/>
        </w:rPr>
        <w:t xml:space="preserve"> kg/m²</w:t>
      </w:r>
    </w:p>
    <w:p w14:paraId="51936C4B" w14:textId="5BFB98DE" w:rsidR="00B522FF" w:rsidRPr="00BD297B" w:rsidRDefault="00B522FF" w:rsidP="008A4DE4">
      <w:pPr>
        <w:pStyle w:val="Listeafsnit"/>
        <w:numPr>
          <w:ilvl w:val="0"/>
          <w:numId w:val="60"/>
        </w:numPr>
        <w:rPr>
          <w:rFonts w:cs="Times New Roman"/>
        </w:rPr>
      </w:pPr>
      <w:r w:rsidRPr="00BD297B">
        <w:rPr>
          <w:rFonts w:cs="Times New Roman"/>
        </w:rPr>
        <w:t>ABB 16, polymermodificeret bitumen (</w:t>
      </w:r>
      <w:proofErr w:type="spellStart"/>
      <w:r w:rsidRPr="00BD297B">
        <w:rPr>
          <w:rFonts w:cs="Times New Roman"/>
        </w:rPr>
        <w:t>PmB</w:t>
      </w:r>
      <w:proofErr w:type="spellEnd"/>
      <w:r>
        <w:rPr>
          <w:rFonts w:cs="Times New Roman"/>
        </w:rPr>
        <w:t xml:space="preserve"> 40/100-75</w:t>
      </w:r>
      <w:r w:rsidRPr="00BD297B">
        <w:rPr>
          <w:rFonts w:cs="Times New Roman"/>
        </w:rPr>
        <w:t xml:space="preserve">), tung/intensiv trafik, </w:t>
      </w:r>
      <w:r w:rsidRPr="00BD297B">
        <w:rPr>
          <w:rStyle w:val="Rd"/>
          <w:rFonts w:cs="Times New Roman"/>
        </w:rPr>
        <w:t>[X]</w:t>
      </w:r>
      <w:r w:rsidRPr="00BD297B">
        <w:rPr>
          <w:rFonts w:cs="Times New Roman"/>
        </w:rPr>
        <w:t xml:space="preserve"> kg/m²</w:t>
      </w:r>
    </w:p>
    <w:p w14:paraId="1FAE6D3D" w14:textId="4BC7132A" w:rsidR="00B522FF" w:rsidRDefault="00B522FF" w:rsidP="00B522FF">
      <w:pPr>
        <w:rPr>
          <w:rFonts w:cs="Times New Roman"/>
        </w:rPr>
      </w:pPr>
      <w:r w:rsidRPr="006D4D5A">
        <w:rPr>
          <w:rFonts w:cs="Times New Roman"/>
        </w:rPr>
        <w:t xml:space="preserve">Bindelag anvendes på større og tungt belastede veje samt veje hvor bæreevnen og </w:t>
      </w:r>
      <w:proofErr w:type="spellStart"/>
      <w:r w:rsidRPr="006D4D5A">
        <w:rPr>
          <w:rFonts w:cs="Times New Roman"/>
        </w:rPr>
        <w:t>sporkøringsresisten</w:t>
      </w:r>
      <w:r>
        <w:rPr>
          <w:rFonts w:cs="Times New Roman"/>
        </w:rPr>
        <w:t>s</w:t>
      </w:r>
      <w:r w:rsidRPr="006D4D5A">
        <w:rPr>
          <w:rFonts w:cs="Times New Roman"/>
        </w:rPr>
        <w:t>en</w:t>
      </w:r>
      <w:proofErr w:type="spellEnd"/>
      <w:r w:rsidRPr="006D4D5A">
        <w:rPr>
          <w:rFonts w:cs="Times New Roman"/>
        </w:rPr>
        <w:t xml:space="preserve"> ønskes øget, og altid kun efter aftale med Vejlaboratoriet i </w:t>
      </w:r>
      <w:r w:rsidR="007A2CFF">
        <w:rPr>
          <w:rFonts w:cs="Times New Roman"/>
        </w:rPr>
        <w:t>Område for Byvedligehold og Tilsyn</w:t>
      </w:r>
      <w:r w:rsidRPr="006D4D5A">
        <w:rPr>
          <w:rFonts w:cs="Times New Roman"/>
        </w:rPr>
        <w:t xml:space="preserve"> (</w:t>
      </w:r>
      <w:r w:rsidR="007A2CFF">
        <w:rPr>
          <w:rFonts w:cs="Times New Roman"/>
        </w:rPr>
        <w:t>OBT</w:t>
      </w:r>
      <w:r w:rsidRPr="006D4D5A">
        <w:rPr>
          <w:rFonts w:cs="Times New Roman"/>
        </w:rPr>
        <w:t>), Københavns Kommune.</w:t>
      </w:r>
      <w:commentRangeEnd w:id="137"/>
      <w:r>
        <w:rPr>
          <w:rStyle w:val="Kommentarhenvisning"/>
        </w:rPr>
        <w:commentReference w:id="137"/>
      </w:r>
    </w:p>
    <w:p w14:paraId="01A17789" w14:textId="77777777" w:rsidR="00B522FF" w:rsidRDefault="00B522FF" w:rsidP="00B522FF">
      <w:pPr>
        <w:pStyle w:val="Overskrift3"/>
      </w:pPr>
      <w:r>
        <w:t xml:space="preserve">Belægningsoversigt, </w:t>
      </w:r>
      <w:r w:rsidRPr="006D4D5A">
        <w:t>Kørebanebærelag</w:t>
      </w:r>
    </w:p>
    <w:p w14:paraId="2A7362FE" w14:textId="77777777" w:rsidR="00B522FF" w:rsidRPr="00BD297B" w:rsidRDefault="00B522FF" w:rsidP="008A4DE4">
      <w:pPr>
        <w:pStyle w:val="Listeafsnit"/>
        <w:numPr>
          <w:ilvl w:val="0"/>
          <w:numId w:val="61"/>
        </w:numPr>
        <w:rPr>
          <w:rFonts w:cs="Times New Roman"/>
        </w:rPr>
      </w:pPr>
      <w:commentRangeStart w:id="138"/>
      <w:r w:rsidRPr="00BD297B">
        <w:rPr>
          <w:rFonts w:cs="Times New Roman"/>
        </w:rPr>
        <w:t xml:space="preserve">Bærelag, GAB I, </w:t>
      </w:r>
      <w:proofErr w:type="spellStart"/>
      <w:r w:rsidRPr="00BD297B">
        <w:rPr>
          <w:rFonts w:cs="Times New Roman"/>
        </w:rPr>
        <w:t>std</w:t>
      </w:r>
      <w:proofErr w:type="spellEnd"/>
      <w:r w:rsidRPr="00BD297B">
        <w:rPr>
          <w:rFonts w:cs="Times New Roman"/>
        </w:rPr>
        <w:t xml:space="preserve">. vejbitumen, tung trafik, </w:t>
      </w:r>
      <w:r w:rsidRPr="00BD297B">
        <w:rPr>
          <w:rStyle w:val="Rd"/>
          <w:rFonts w:cs="Times New Roman"/>
        </w:rPr>
        <w:t>[X]</w:t>
      </w:r>
      <w:r w:rsidRPr="00BD297B">
        <w:rPr>
          <w:rFonts w:cs="Times New Roman"/>
        </w:rPr>
        <w:t xml:space="preserve"> kg/m2</w:t>
      </w:r>
      <w:commentRangeEnd w:id="138"/>
      <w:r w:rsidRPr="00BD297B">
        <w:rPr>
          <w:rStyle w:val="Kommentarhenvisning"/>
        </w:rPr>
        <w:commentReference w:id="138"/>
      </w:r>
    </w:p>
    <w:p w14:paraId="27A961CC" w14:textId="77777777" w:rsidR="00B522FF" w:rsidRDefault="00B522FF" w:rsidP="00B522FF">
      <w:pPr>
        <w:pStyle w:val="Overskrift3"/>
      </w:pPr>
      <w:r>
        <w:t xml:space="preserve">Belægningsoversigt, </w:t>
      </w:r>
      <w:r w:rsidRPr="006D4D5A">
        <w:t>Fortovs for- og bagkanter</w:t>
      </w:r>
    </w:p>
    <w:p w14:paraId="2819A4F1" w14:textId="77777777" w:rsidR="00B522FF" w:rsidRPr="00D8594B" w:rsidRDefault="00B522FF" w:rsidP="008A4DE4">
      <w:pPr>
        <w:pStyle w:val="Listeafsnit"/>
        <w:numPr>
          <w:ilvl w:val="0"/>
          <w:numId w:val="61"/>
        </w:numPr>
        <w:rPr>
          <w:rFonts w:cs="Times New Roman"/>
        </w:rPr>
      </w:pPr>
      <w:commentRangeStart w:id="139"/>
      <w:r w:rsidRPr="00D8594B">
        <w:rPr>
          <w:rFonts w:cs="Times New Roman"/>
        </w:rPr>
        <w:t xml:space="preserve">AB 6t, polymermodificeret, lav trafikintensitet, 45 kg/m2 + GAB 0, </w:t>
      </w:r>
      <w:proofErr w:type="spellStart"/>
      <w:r w:rsidRPr="00D8594B">
        <w:rPr>
          <w:rFonts w:cs="Times New Roman"/>
        </w:rPr>
        <w:t>std</w:t>
      </w:r>
      <w:proofErr w:type="spellEnd"/>
      <w:r w:rsidRPr="00D8594B">
        <w:rPr>
          <w:rFonts w:cs="Times New Roman"/>
        </w:rPr>
        <w:t>. vejbitumen, 110 kg/m²</w:t>
      </w:r>
      <w:commentRangeEnd w:id="139"/>
      <w:r w:rsidRPr="00D8594B">
        <w:rPr>
          <w:rStyle w:val="Kommentarhenvisning"/>
        </w:rPr>
        <w:commentReference w:id="139"/>
      </w:r>
    </w:p>
    <w:p w14:paraId="7AD97ADD" w14:textId="77777777" w:rsidR="00B522FF" w:rsidRPr="00D8594B" w:rsidRDefault="00B522FF" w:rsidP="008A4DE4">
      <w:pPr>
        <w:pStyle w:val="Listeafsnit"/>
        <w:numPr>
          <w:ilvl w:val="0"/>
          <w:numId w:val="61"/>
        </w:numPr>
        <w:rPr>
          <w:rFonts w:cs="Times New Roman"/>
        </w:rPr>
      </w:pPr>
      <w:r>
        <w:rPr>
          <w:rFonts w:cs="Times New Roman"/>
        </w:rPr>
        <w:t>AB</w:t>
      </w:r>
      <w:commentRangeStart w:id="140"/>
      <w:r w:rsidRPr="00D8594B">
        <w:rPr>
          <w:rFonts w:cs="Times New Roman"/>
        </w:rPr>
        <w:t xml:space="preserve"> 8t, </w:t>
      </w:r>
      <w:proofErr w:type="spellStart"/>
      <w:r w:rsidRPr="00D8594B">
        <w:rPr>
          <w:rFonts w:cs="Times New Roman"/>
        </w:rPr>
        <w:t>std</w:t>
      </w:r>
      <w:proofErr w:type="spellEnd"/>
      <w:r w:rsidRPr="00D8594B">
        <w:rPr>
          <w:rFonts w:cs="Times New Roman"/>
        </w:rPr>
        <w:t>. vejbitumen, lav trafikintensitet, 70 kg/m²</w:t>
      </w:r>
      <w:commentRangeEnd w:id="140"/>
      <w:r w:rsidRPr="00D8594B">
        <w:rPr>
          <w:rStyle w:val="Kommentarhenvisning"/>
        </w:rPr>
        <w:commentReference w:id="140"/>
      </w:r>
    </w:p>
    <w:p w14:paraId="044B7985" w14:textId="77777777" w:rsidR="00B522FF" w:rsidRDefault="00B522FF" w:rsidP="00B522FF">
      <w:pPr>
        <w:pStyle w:val="Overskrift3"/>
      </w:pPr>
      <w:r>
        <w:lastRenderedPageBreak/>
        <w:t xml:space="preserve">Belægningsoversigt, </w:t>
      </w:r>
      <w:r w:rsidRPr="006D4D5A">
        <w:t>Cykelsti, gangareal og heller</w:t>
      </w:r>
    </w:p>
    <w:p w14:paraId="5E819D89" w14:textId="77777777" w:rsidR="00B522FF" w:rsidRPr="00D8594B" w:rsidRDefault="00B522FF" w:rsidP="008A4DE4">
      <w:pPr>
        <w:pStyle w:val="Listeafsnit"/>
        <w:numPr>
          <w:ilvl w:val="0"/>
          <w:numId w:val="62"/>
        </w:numPr>
        <w:rPr>
          <w:rFonts w:cs="Times New Roman"/>
        </w:rPr>
      </w:pPr>
      <w:r w:rsidRPr="00D8594B">
        <w:rPr>
          <w:rFonts w:cs="Times New Roman"/>
        </w:rPr>
        <w:t>Slidlag, AB 6t, polymermodificeret, lav trafikintensitet, 45 kg/m2</w:t>
      </w:r>
      <w:r>
        <w:rPr>
          <w:rFonts w:cs="Times New Roman"/>
        </w:rPr>
        <w:t xml:space="preserve"> </w:t>
      </w:r>
    </w:p>
    <w:p w14:paraId="2D856FC8" w14:textId="77777777" w:rsidR="00B522FF" w:rsidRPr="00D8594B" w:rsidRDefault="00B522FF" w:rsidP="008A4DE4">
      <w:pPr>
        <w:pStyle w:val="Listeafsnit"/>
        <w:numPr>
          <w:ilvl w:val="0"/>
          <w:numId w:val="62"/>
        </w:numPr>
        <w:rPr>
          <w:rFonts w:cs="Times New Roman"/>
        </w:rPr>
      </w:pPr>
      <w:r w:rsidRPr="00D8594B">
        <w:rPr>
          <w:rFonts w:cs="Times New Roman"/>
        </w:rPr>
        <w:t>Slidlag, AB 6t, polymermodificeret, lav trafikintensitet, 50 kg/m2 (kun på affræset underlag)</w:t>
      </w:r>
    </w:p>
    <w:p w14:paraId="0737CECB" w14:textId="77777777" w:rsidR="00B522FF" w:rsidRPr="00D8594B" w:rsidRDefault="00B522FF" w:rsidP="008A4DE4">
      <w:pPr>
        <w:pStyle w:val="Listeafsnit"/>
        <w:numPr>
          <w:ilvl w:val="0"/>
          <w:numId w:val="62"/>
        </w:numPr>
        <w:rPr>
          <w:rFonts w:cs="Times New Roman"/>
        </w:rPr>
      </w:pPr>
      <w:r w:rsidRPr="00D8594B">
        <w:rPr>
          <w:rFonts w:cs="Times New Roman"/>
        </w:rPr>
        <w:t xml:space="preserve">Bærelag, GAB 0, type 11, </w:t>
      </w:r>
      <w:proofErr w:type="spellStart"/>
      <w:r w:rsidRPr="00D8594B">
        <w:rPr>
          <w:rFonts w:cs="Times New Roman"/>
        </w:rPr>
        <w:t>std</w:t>
      </w:r>
      <w:proofErr w:type="spellEnd"/>
      <w:r w:rsidRPr="00D8594B">
        <w:rPr>
          <w:rFonts w:cs="Times New Roman"/>
        </w:rPr>
        <w:t>. vejbitumen, 90 kg/m2</w:t>
      </w:r>
    </w:p>
    <w:p w14:paraId="0304E843" w14:textId="77777777" w:rsidR="00B522FF" w:rsidRPr="00D8594B" w:rsidRDefault="00B522FF" w:rsidP="008A4DE4">
      <w:pPr>
        <w:pStyle w:val="Listeafsnit"/>
        <w:numPr>
          <w:ilvl w:val="0"/>
          <w:numId w:val="62"/>
        </w:numPr>
        <w:rPr>
          <w:rFonts w:cs="Times New Roman"/>
        </w:rPr>
      </w:pPr>
      <w:r w:rsidRPr="00D8594B">
        <w:rPr>
          <w:rFonts w:cs="Times New Roman"/>
        </w:rPr>
        <w:t xml:space="preserve">Bærelag, GAB I, </w:t>
      </w:r>
      <w:proofErr w:type="spellStart"/>
      <w:r w:rsidRPr="00D8594B">
        <w:rPr>
          <w:rFonts w:cs="Times New Roman"/>
        </w:rPr>
        <w:t>std</w:t>
      </w:r>
      <w:proofErr w:type="spellEnd"/>
      <w:r w:rsidRPr="00D8594B">
        <w:rPr>
          <w:rFonts w:cs="Times New Roman"/>
        </w:rPr>
        <w:t>. vejbitumen, 180 kg/m2</w:t>
      </w:r>
    </w:p>
    <w:p w14:paraId="6E4F13C0" w14:textId="77777777" w:rsidR="00B522FF" w:rsidRPr="00D8594B" w:rsidRDefault="00B522FF" w:rsidP="008A4DE4">
      <w:pPr>
        <w:pStyle w:val="Listeafsnit"/>
        <w:numPr>
          <w:ilvl w:val="0"/>
          <w:numId w:val="62"/>
        </w:numPr>
        <w:rPr>
          <w:rFonts w:cs="Times New Roman"/>
        </w:rPr>
      </w:pPr>
      <w:r w:rsidRPr="00D8594B">
        <w:rPr>
          <w:rFonts w:cs="Times New Roman"/>
        </w:rPr>
        <w:t>Midlertidige kiler, asfaltmateriale efter entreprenørens eget valg.</w:t>
      </w:r>
    </w:p>
    <w:p w14:paraId="6AB59C8B" w14:textId="77777777" w:rsidR="00B522FF" w:rsidRPr="00D8594B" w:rsidRDefault="00B522FF" w:rsidP="008A4DE4">
      <w:pPr>
        <w:pStyle w:val="Listeafsnit"/>
        <w:numPr>
          <w:ilvl w:val="0"/>
          <w:numId w:val="62"/>
        </w:numPr>
        <w:rPr>
          <w:rFonts w:cs="Times New Roman"/>
        </w:rPr>
      </w:pPr>
      <w:commentRangeStart w:id="141"/>
      <w:r w:rsidRPr="00D8594B">
        <w:rPr>
          <w:rFonts w:cs="Times New Roman"/>
        </w:rPr>
        <w:t xml:space="preserve">Belægning A (Foreskrevet): </w:t>
      </w:r>
      <w:commentRangeEnd w:id="141"/>
      <w:r w:rsidRPr="00D8594B">
        <w:rPr>
          <w:rStyle w:val="Kommentarhenvisning"/>
        </w:rPr>
        <w:commentReference w:id="141"/>
      </w:r>
      <w:r w:rsidRPr="00D8594B">
        <w:rPr>
          <w:rFonts w:cs="Times New Roman"/>
        </w:rPr>
        <w:t xml:space="preserve">AB 6t, polymermodificeret, (2 cm) og GAB I </w:t>
      </w:r>
      <w:proofErr w:type="spellStart"/>
      <w:r w:rsidRPr="00D8594B">
        <w:rPr>
          <w:rFonts w:cs="Times New Roman"/>
        </w:rPr>
        <w:t>std</w:t>
      </w:r>
      <w:proofErr w:type="spellEnd"/>
      <w:r w:rsidRPr="00D8594B">
        <w:rPr>
          <w:rFonts w:cs="Times New Roman"/>
        </w:rPr>
        <w:t>. vejbitumen (8 cm), trafikintensitet svarer til en belastning af 1-5 lastbiler pr. døgn som kører op på cykelstien.</w:t>
      </w:r>
    </w:p>
    <w:p w14:paraId="544371B6" w14:textId="77777777" w:rsidR="00B522FF" w:rsidRPr="00D8594B" w:rsidRDefault="00B522FF" w:rsidP="008A4DE4">
      <w:pPr>
        <w:pStyle w:val="Listeafsnit"/>
        <w:numPr>
          <w:ilvl w:val="0"/>
          <w:numId w:val="62"/>
        </w:numPr>
        <w:rPr>
          <w:rFonts w:cs="Times New Roman"/>
        </w:rPr>
      </w:pPr>
      <w:r w:rsidRPr="00D8594B">
        <w:rPr>
          <w:rFonts w:cs="Times New Roman"/>
        </w:rPr>
        <w:t xml:space="preserve">Belægning B: 2 cm Slidlag som belægning A, og 15 cm GAB I. </w:t>
      </w:r>
    </w:p>
    <w:p w14:paraId="3A6E3E91" w14:textId="77777777" w:rsidR="00B522FF" w:rsidRPr="00D8594B" w:rsidRDefault="00B522FF" w:rsidP="008A4DE4">
      <w:pPr>
        <w:pStyle w:val="Listeafsnit"/>
        <w:numPr>
          <w:ilvl w:val="0"/>
          <w:numId w:val="62"/>
        </w:numPr>
        <w:rPr>
          <w:rFonts w:cs="Times New Roman"/>
        </w:rPr>
      </w:pPr>
      <w:r w:rsidRPr="00D8594B">
        <w:rPr>
          <w:rFonts w:cs="Times New Roman"/>
        </w:rPr>
        <w:t>350 kg/m2 GAB I. Trafikintensitet svarer til en belastning på mere end 5 lastbiler pr. døgn som kører på cykelstien.</w:t>
      </w:r>
    </w:p>
    <w:p w14:paraId="32630649" w14:textId="77777777" w:rsidR="00B522FF" w:rsidRDefault="00B522FF" w:rsidP="00B522FF">
      <w:pPr>
        <w:pStyle w:val="Overskrift3"/>
      </w:pPr>
      <w:r>
        <w:t xml:space="preserve">Belægningsoversigt, </w:t>
      </w:r>
      <w:r w:rsidRPr="006D4D5A">
        <w:t>Ramper</w:t>
      </w:r>
    </w:p>
    <w:p w14:paraId="1BF4EE8C" w14:textId="77777777" w:rsidR="00B522FF" w:rsidRPr="00167828" w:rsidRDefault="00B522FF" w:rsidP="008A4DE4">
      <w:pPr>
        <w:pStyle w:val="Listeafsnit"/>
        <w:numPr>
          <w:ilvl w:val="0"/>
          <w:numId w:val="63"/>
        </w:numPr>
        <w:rPr>
          <w:rFonts w:cs="Times New Roman"/>
        </w:rPr>
      </w:pPr>
      <w:r w:rsidRPr="00167828">
        <w:rPr>
          <w:rFonts w:cs="Times New Roman"/>
        </w:rPr>
        <w:t xml:space="preserve">AB 8t, </w:t>
      </w:r>
      <w:proofErr w:type="spellStart"/>
      <w:r w:rsidRPr="00167828">
        <w:rPr>
          <w:rFonts w:cs="Times New Roman"/>
        </w:rPr>
        <w:t>std</w:t>
      </w:r>
      <w:proofErr w:type="spellEnd"/>
      <w:r w:rsidRPr="00167828">
        <w:rPr>
          <w:rFonts w:cs="Times New Roman"/>
        </w:rPr>
        <w:t>. vejbitumen (med GAB-kerne ved høje ramper = højere end 10 cm).</w:t>
      </w:r>
    </w:p>
    <w:p w14:paraId="1E70240A" w14:textId="77777777" w:rsidR="00B522FF" w:rsidRDefault="00B522FF" w:rsidP="00B522FF">
      <w:pPr>
        <w:pStyle w:val="Overskrift3"/>
      </w:pPr>
      <w:r w:rsidRPr="006D4D5A">
        <w:t>Entreprenørens ydelser</w:t>
      </w:r>
    </w:p>
    <w:p w14:paraId="4F23496E" w14:textId="77777777" w:rsidR="00B522FF" w:rsidRPr="00AD5FAF" w:rsidRDefault="00B522FF" w:rsidP="00B522FF">
      <w:pPr>
        <w:rPr>
          <w:rFonts w:cs="Times New Roman"/>
        </w:rPr>
      </w:pPr>
      <w:r w:rsidRPr="00AD5FAF">
        <w:rPr>
          <w:rFonts w:cs="Times New Roman"/>
        </w:rPr>
        <w:t>Sidste afsnit i AAB, afsnit 1.1 udgår og erstattes af SAB Arbejdsplads mv.</w:t>
      </w:r>
    </w:p>
    <w:p w14:paraId="17C4EAD6" w14:textId="77777777" w:rsidR="00B522FF" w:rsidRDefault="00B522FF" w:rsidP="00B522FF">
      <w:pPr>
        <w:pStyle w:val="Overskrift3"/>
      </w:pPr>
      <w:r w:rsidRPr="006D4D5A">
        <w:t xml:space="preserve">Krav til </w:t>
      </w:r>
      <w:r>
        <w:t>ydeevnedeklaration</w:t>
      </w:r>
      <w:r w:rsidRPr="006D4D5A">
        <w:t xml:space="preserve"> og kontrol efter entreprisestørrelse</w:t>
      </w:r>
    </w:p>
    <w:p w14:paraId="7871E077" w14:textId="77777777" w:rsidR="00B522FF" w:rsidRDefault="00B522FF" w:rsidP="00B522FF">
      <w:pPr>
        <w:rPr>
          <w:rFonts w:cs="Times New Roman"/>
        </w:rPr>
      </w:pPr>
      <w:commentRangeStart w:id="142"/>
      <w:r w:rsidRPr="00DE7EDA">
        <w:rPr>
          <w:rFonts w:cs="Times New Roman"/>
        </w:rPr>
        <w:t>Entreprenøren skal mindst 15 arbejdsdage før udlægning af de enkelte materialetyper uploade på projektets projektweb ydeevnedeklarationer for hvert af de anførte materialer.</w:t>
      </w:r>
      <w:commentRangeEnd w:id="142"/>
      <w:r>
        <w:rPr>
          <w:rStyle w:val="Kommentarhenvisning"/>
        </w:rPr>
        <w:commentReference w:id="142"/>
      </w:r>
    </w:p>
    <w:p w14:paraId="43BD356F" w14:textId="3A97ECAF" w:rsidR="00B522FF" w:rsidRDefault="00B522FF" w:rsidP="00B522FF">
      <w:pPr>
        <w:pStyle w:val="Overskrift3"/>
      </w:pPr>
      <w:r w:rsidRPr="006D4D5A">
        <w:t>Funktionskrav</w:t>
      </w:r>
    </w:p>
    <w:p w14:paraId="4CB7B512" w14:textId="77777777" w:rsidR="00B522FF" w:rsidRDefault="00B522FF" w:rsidP="00B522FF">
      <w:pPr>
        <w:pStyle w:val="Overskrift4"/>
        <w:rPr>
          <w:iCs w:val="0"/>
        </w:rPr>
      </w:pPr>
      <w:r w:rsidRPr="00163BD7">
        <w:rPr>
          <w:iCs w:val="0"/>
        </w:rPr>
        <w:t>Jævnhed i længderetning</w:t>
      </w:r>
    </w:p>
    <w:p w14:paraId="3EAA53E6" w14:textId="77777777" w:rsidR="00B522FF" w:rsidRDefault="00B522FF" w:rsidP="00B522FF">
      <w:pPr>
        <w:rPr>
          <w:rFonts w:cs="Times New Roman"/>
        </w:rPr>
      </w:pPr>
      <w:r w:rsidRPr="006D4D5A">
        <w:rPr>
          <w:rFonts w:cs="Times New Roman"/>
        </w:rPr>
        <w:t>Vejens dimensioneringshastighed er mindre end 90 km/t.</w:t>
      </w:r>
    </w:p>
    <w:p w14:paraId="276168A9" w14:textId="77777777" w:rsidR="00B522FF" w:rsidRDefault="00B522FF" w:rsidP="00B522FF">
      <w:pPr>
        <w:pStyle w:val="Overskrift4"/>
        <w:rPr>
          <w:bCs/>
        </w:rPr>
      </w:pPr>
      <w:r w:rsidRPr="00163BD7">
        <w:rPr>
          <w:bCs/>
        </w:rPr>
        <w:t>Refleksion</w:t>
      </w:r>
    </w:p>
    <w:p w14:paraId="14315B19" w14:textId="77777777" w:rsidR="004326E6" w:rsidRDefault="00D603F2" w:rsidP="004326E6">
      <w:r w:rsidRPr="00D603F2">
        <w:t>For alle slidlagsmaterialer (eksklusive opretningsmaterialer) skal belægningsoverfladens refleksionsfaktor overholde følgende krav iht. SV 30.5:1985: Pr. måleserie: min. 0,090, Gennemsnit. af måleserier: min. 0,095 (sv.t. ”belyst vej”).</w:t>
      </w:r>
    </w:p>
    <w:p w14:paraId="0DD6C824" w14:textId="3AF2EB15" w:rsidR="00B522FF" w:rsidRPr="00353FAC" w:rsidRDefault="00B522FF" w:rsidP="004326E6">
      <w:pPr>
        <w:rPr>
          <w:rFonts w:eastAsia="Times New Roman" w:cs="Times New Roman"/>
          <w:color w:val="000000"/>
          <w:lang w:val="x-none"/>
        </w:rPr>
      </w:pPr>
      <w:r w:rsidRPr="00353FAC">
        <w:rPr>
          <w:rFonts w:eastAsia="Times New Roman" w:cs="Times New Roman"/>
          <w:color w:val="000000"/>
          <w:lang w:val="x-none"/>
        </w:rPr>
        <w:t>Belægningens refleksionsfaktor bestemmes efter bindemiddelhinder er slidt af stenmaterialet.</w:t>
      </w:r>
    </w:p>
    <w:p w14:paraId="479D39AC" w14:textId="6C46B6C3" w:rsidR="00B522FF" w:rsidRPr="001A1D32" w:rsidRDefault="00B522FF" w:rsidP="00102A28">
      <w:pPr>
        <w:autoSpaceDE w:val="0"/>
        <w:autoSpaceDN w:val="0"/>
        <w:adjustRightInd w:val="0"/>
        <w:snapToGrid w:val="0"/>
        <w:spacing w:before="288" w:after="0"/>
        <w:rPr>
          <w:rFonts w:eastAsia="Times New Roman" w:cs="Times New Roman"/>
          <w:color w:val="000000"/>
          <w:lang w:val="x-none"/>
        </w:rPr>
      </w:pPr>
      <w:r w:rsidRPr="001A1D32">
        <w:rPr>
          <w:rFonts w:eastAsia="Times New Roman" w:cs="Times New Roman"/>
          <w:color w:val="000000"/>
          <w:lang w:val="x-none"/>
        </w:rPr>
        <w:t>Som alternativ til bestemmelse af refleksionsfaktor på overfladen af den udførte belægning,</w:t>
      </w:r>
      <w:r w:rsidR="00D7166C">
        <w:rPr>
          <w:rFonts w:eastAsia="Times New Roman" w:cs="Times New Roman"/>
          <w:color w:val="000000"/>
          <w:lang w:val="x-none"/>
        </w:rPr>
        <w:t xml:space="preserve"> </w:t>
      </w:r>
      <w:r w:rsidRPr="001A1D32">
        <w:rPr>
          <w:rFonts w:eastAsia="Times New Roman" w:cs="Times New Roman"/>
          <w:color w:val="000000"/>
          <w:lang w:val="x-none"/>
        </w:rPr>
        <w:t xml:space="preserve">efter bindemiddelhinder er slidt af, kan entreprenøren vælge at bestemme </w:t>
      </w:r>
      <w:r w:rsidRPr="001A1D32">
        <w:rPr>
          <w:rFonts w:eastAsia="Times New Roman" w:cs="Times New Roman"/>
          <w:color w:val="000000"/>
          <w:lang w:val="x-none"/>
        </w:rPr>
        <w:lastRenderedPageBreak/>
        <w:t>belægningens</w:t>
      </w:r>
      <w:r w:rsidR="00102A28">
        <w:rPr>
          <w:rFonts w:eastAsia="Times New Roman" w:cs="Times New Roman"/>
          <w:color w:val="000000"/>
          <w:lang w:val="x-none"/>
        </w:rPr>
        <w:t xml:space="preserve"> </w:t>
      </w:r>
      <w:r w:rsidRPr="001A1D32">
        <w:rPr>
          <w:rFonts w:eastAsia="Times New Roman" w:cs="Times New Roman"/>
          <w:color w:val="000000"/>
          <w:lang w:val="x-none"/>
        </w:rPr>
        <w:t xml:space="preserve">refleksion som beskrevet </w:t>
      </w:r>
      <w:r w:rsidR="00102A28">
        <w:rPr>
          <w:rFonts w:eastAsia="Times New Roman" w:cs="Times New Roman"/>
          <w:color w:val="000000"/>
          <w:lang w:val="x-none"/>
        </w:rPr>
        <w:t>herover</w:t>
      </w:r>
      <w:r w:rsidRPr="001A1D32">
        <w:rPr>
          <w:rFonts w:eastAsia="Times New Roman" w:cs="Times New Roman"/>
          <w:color w:val="000000"/>
          <w:lang w:val="x-none"/>
        </w:rPr>
        <w:t xml:space="preserve">, idet refleksionen bestemmes på </w:t>
      </w:r>
      <w:proofErr w:type="spellStart"/>
      <w:r w:rsidRPr="001A1D32">
        <w:rPr>
          <w:rFonts w:eastAsia="Times New Roman" w:cs="Times New Roman"/>
          <w:color w:val="000000"/>
          <w:lang w:val="x-none"/>
        </w:rPr>
        <w:t>opborede</w:t>
      </w:r>
      <w:proofErr w:type="spellEnd"/>
      <w:r w:rsidR="00102A28">
        <w:rPr>
          <w:rFonts w:eastAsia="Times New Roman" w:cs="Times New Roman"/>
          <w:color w:val="000000"/>
          <w:lang w:val="x-none"/>
        </w:rPr>
        <w:t xml:space="preserve"> </w:t>
      </w:r>
      <w:r w:rsidRPr="001A1D32">
        <w:rPr>
          <w:rFonts w:eastAsia="Times New Roman" w:cs="Times New Roman"/>
          <w:color w:val="000000"/>
          <w:lang w:val="x-none"/>
        </w:rPr>
        <w:t>kerner fra den udførte belægning.</w:t>
      </w:r>
    </w:p>
    <w:p w14:paraId="75BA5EE9" w14:textId="77777777" w:rsidR="00B522FF" w:rsidRDefault="00B522FF" w:rsidP="00B522FF">
      <w:pPr>
        <w:pStyle w:val="Overskrift2"/>
      </w:pPr>
      <w:bookmarkStart w:id="143" w:name="_Toc93568787"/>
      <w:bookmarkStart w:id="144" w:name="_Toc223346909"/>
      <w:r w:rsidRPr="006D4D5A">
        <w:t>Materialer</w:t>
      </w:r>
      <w:bookmarkEnd w:id="143"/>
      <w:bookmarkEnd w:id="144"/>
    </w:p>
    <w:p w14:paraId="09D81246" w14:textId="77777777" w:rsidR="00B522FF" w:rsidRPr="00163BD7" w:rsidRDefault="00B522FF" w:rsidP="00B522FF">
      <w:pPr>
        <w:rPr>
          <w:b/>
          <w:bCs/>
        </w:rPr>
      </w:pPr>
      <w:r w:rsidRPr="00163BD7">
        <w:rPr>
          <w:b/>
          <w:bCs/>
          <w:lang w:val="x-none"/>
        </w:rPr>
        <w:t>Generelle krav</w:t>
      </w:r>
      <w:r w:rsidRPr="00163BD7">
        <w:rPr>
          <w:b/>
          <w:bCs/>
        </w:rPr>
        <w:t>, varmblandet asfalt:</w:t>
      </w:r>
    </w:p>
    <w:p w14:paraId="7CA9FB45" w14:textId="77777777" w:rsidR="00B522FF" w:rsidRPr="00EB6E96" w:rsidRDefault="00B522FF" w:rsidP="008A4DE4">
      <w:pPr>
        <w:pStyle w:val="Listeafsnit"/>
        <w:numPr>
          <w:ilvl w:val="0"/>
          <w:numId w:val="28"/>
        </w:numPr>
        <w:rPr>
          <w:lang w:val="x-none"/>
        </w:rPr>
      </w:pPr>
      <w:r w:rsidRPr="00EB6E96">
        <w:rPr>
          <w:lang w:val="x-none"/>
        </w:rPr>
        <w:t xml:space="preserve">Asfaltkrav fremgår af </w:t>
      </w:r>
      <w:r w:rsidRPr="00EB6E96">
        <w:t>de efterfølgende</w:t>
      </w:r>
      <w:r w:rsidRPr="00EB6E96">
        <w:rPr>
          <w:lang w:val="x-none"/>
        </w:rPr>
        <w:t xml:space="preserve"> skemaer.</w:t>
      </w:r>
    </w:p>
    <w:p w14:paraId="20198FDD" w14:textId="77777777" w:rsidR="00B522FF" w:rsidRDefault="00B522FF" w:rsidP="00B522FF">
      <w:r w:rsidRPr="00163BD7">
        <w:t xml:space="preserve">Hvor der anføres krav til minimum specificeret bitumenindhold gælder jf. DS/EN 13108-serien, at kravet til minimum specificeret bitumenindhold skal korrigeres ved at multiplicere med faktoren: </w:t>
      </w:r>
      <w:r w:rsidRPr="00163BD7">
        <w:sym w:font="Symbol" w:char="F061"/>
      </w:r>
      <w:r w:rsidRPr="00163BD7">
        <w:t xml:space="preserve"> = 2,650/</w:t>
      </w:r>
      <w:r w:rsidRPr="00163BD7">
        <w:sym w:font="Symbol" w:char="F072"/>
      </w:r>
      <w:r w:rsidRPr="00163BD7">
        <w:t xml:space="preserve">, hvor </w:t>
      </w:r>
      <w:r w:rsidRPr="00163BD7">
        <w:sym w:font="Symbol" w:char="F072"/>
      </w:r>
      <w:r w:rsidRPr="00163BD7">
        <w:t xml:space="preserve"> er den samlede mineralfraktions densitet i Mg/m</w:t>
      </w:r>
      <w:r w:rsidRPr="00163BD7">
        <w:rPr>
          <w:vertAlign w:val="superscript"/>
        </w:rPr>
        <w:t>3</w:t>
      </w:r>
      <w:r w:rsidRPr="00163BD7">
        <w:t xml:space="preserve"> bestemt efter DS/EN 1097-6.</w:t>
      </w:r>
    </w:p>
    <w:p w14:paraId="0FB0C643" w14:textId="77777777" w:rsidR="00B522FF" w:rsidRDefault="00B522FF" w:rsidP="00B522FF">
      <w:pPr>
        <w:pStyle w:val="Overskrift3"/>
      </w:pPr>
      <w:r w:rsidRPr="006D4D5A">
        <w:t>Overfladebehandling, OB-belægning</w:t>
      </w:r>
    </w:p>
    <w:p w14:paraId="0BB2BBEE" w14:textId="77777777" w:rsidR="00B522FF" w:rsidRPr="00163BD7" w:rsidRDefault="00B522FF" w:rsidP="00B522FF">
      <w:commentRangeStart w:id="145"/>
      <w:r w:rsidRPr="006D4D5A">
        <w:rPr>
          <w:rFonts w:cs="Times New Roman"/>
        </w:rPr>
        <w:t xml:space="preserve">Overfladebehandling udføres med nedtromlede </w:t>
      </w:r>
      <w:r w:rsidRPr="006D4D5A">
        <w:rPr>
          <w:rStyle w:val="Bl"/>
          <w:rFonts w:cs="Times New Roman"/>
        </w:rPr>
        <w:t>2/5 eller 5/8 mm</w:t>
      </w:r>
      <w:r w:rsidRPr="006D4D5A">
        <w:rPr>
          <w:rFonts w:cs="Times New Roman"/>
        </w:rPr>
        <w:t xml:space="preserve"> skærver, som beskrevet på belægningsplanen.</w:t>
      </w:r>
      <w:commentRangeEnd w:id="145"/>
      <w:r>
        <w:rPr>
          <w:rStyle w:val="Kommentarhenvisning"/>
        </w:rPr>
        <w:commentReference w:id="145"/>
      </w:r>
    </w:p>
    <w:p w14:paraId="62E046CA" w14:textId="77777777" w:rsidR="00B522FF" w:rsidRDefault="00B522FF" w:rsidP="00B522FF">
      <w:pPr>
        <w:pStyle w:val="Overskrift3"/>
      </w:pPr>
      <w:r w:rsidRPr="00163BD7">
        <w:t>Slidlag – generelle krav</w:t>
      </w:r>
    </w:p>
    <w:p w14:paraId="007CAFD5" w14:textId="77777777" w:rsidR="00B522FF" w:rsidRPr="00AD5FAF" w:rsidRDefault="00B522FF" w:rsidP="00B522FF">
      <w:pPr>
        <w:pStyle w:val="Overskrift4"/>
      </w:pPr>
      <w:bookmarkStart w:id="146" w:name="_Hlk54784781"/>
      <w:r w:rsidRPr="00CF5752">
        <w:rPr>
          <w:iCs w:val="0"/>
        </w:rPr>
        <w:t xml:space="preserve">SMA med </w:t>
      </w:r>
      <w:proofErr w:type="spellStart"/>
      <w:r w:rsidRPr="00CF5752">
        <w:rPr>
          <w:iCs w:val="0"/>
        </w:rPr>
        <w:t>PmB</w:t>
      </w:r>
      <w:bookmarkEnd w:id="146"/>
      <w:proofErr w:type="spellEnd"/>
      <w:r>
        <w:rPr>
          <w:iCs w:val="0"/>
        </w:rPr>
        <w:t xml:space="preserve">  </w:t>
      </w:r>
    </w:p>
    <w:p w14:paraId="4A7224D1" w14:textId="77777777" w:rsidR="00B522FF" w:rsidRPr="00F4087B" w:rsidRDefault="00B522FF" w:rsidP="00B522FF">
      <w:pPr>
        <w:pStyle w:val="Overskrift4"/>
        <w:numPr>
          <w:ilvl w:val="0"/>
          <w:numId w:val="0"/>
        </w:numPr>
        <w:rPr>
          <w:b w:val="0"/>
          <w:bCs/>
        </w:rPr>
      </w:pPr>
      <w:r w:rsidRPr="00F4087B">
        <w:rPr>
          <w:b w:val="0"/>
          <w:bCs/>
          <w:szCs w:val="21"/>
        </w:rPr>
        <w:t>Reference:</w:t>
      </w:r>
      <w:r w:rsidRPr="00F4087B">
        <w:rPr>
          <w:b w:val="0"/>
          <w:bCs/>
          <w:szCs w:val="21"/>
        </w:rPr>
        <w:tab/>
        <w:t>DS/EN 13108-5</w:t>
      </w:r>
    </w:p>
    <w:tbl>
      <w:tblPr>
        <w:tblStyle w:val="Tabel-Gitter"/>
        <w:tblpPr w:leftFromText="141" w:rightFromText="141" w:vertAnchor="text" w:horzAnchor="margin" w:tblpY="126"/>
        <w:tblOverlap w:val="never"/>
        <w:tblW w:w="8566" w:type="dxa"/>
        <w:tblLayout w:type="fixed"/>
        <w:tblLook w:val="04A0" w:firstRow="1" w:lastRow="0" w:firstColumn="1" w:lastColumn="0" w:noHBand="0" w:noVBand="1"/>
      </w:tblPr>
      <w:tblGrid>
        <w:gridCol w:w="4286"/>
        <w:gridCol w:w="1269"/>
        <w:gridCol w:w="132"/>
        <w:gridCol w:w="1418"/>
        <w:gridCol w:w="1461"/>
      </w:tblGrid>
      <w:tr w:rsidR="00B522FF" w:rsidRPr="00F34F84" w14:paraId="66A5660D" w14:textId="77777777" w:rsidTr="005F57E7">
        <w:tc>
          <w:tcPr>
            <w:tcW w:w="4278" w:type="dxa"/>
          </w:tcPr>
          <w:p w14:paraId="17FB46BD"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28" w:line="300" w:lineRule="atLeast"/>
              <w:rPr>
                <w:rFonts w:cs="Times New Roman"/>
                <w:szCs w:val="20"/>
              </w:rPr>
            </w:pPr>
            <w:r w:rsidRPr="009960B1">
              <w:rPr>
                <w:rFonts w:cs="Times New Roman"/>
                <w:b/>
                <w:szCs w:val="20"/>
              </w:rPr>
              <w:t>SMA</w:t>
            </w:r>
          </w:p>
        </w:tc>
        <w:tc>
          <w:tcPr>
            <w:tcW w:w="1409" w:type="dxa"/>
            <w:gridSpan w:val="2"/>
          </w:tcPr>
          <w:p w14:paraId="1DD57350" w14:textId="77777777" w:rsidR="00B522FF" w:rsidRPr="009960B1" w:rsidRDefault="00B522FF" w:rsidP="005F57E7">
            <w:pPr>
              <w:tabs>
                <w:tab w:val="center" w:pos="474"/>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28" w:line="300" w:lineRule="atLeast"/>
              <w:jc w:val="center"/>
              <w:rPr>
                <w:rFonts w:cs="Times New Roman"/>
                <w:szCs w:val="20"/>
              </w:rPr>
            </w:pPr>
            <w:r w:rsidRPr="009960B1">
              <w:rPr>
                <w:rFonts w:cs="Times New Roman"/>
                <w:szCs w:val="20"/>
              </w:rPr>
              <w:t>SMA</w:t>
            </w:r>
            <w:r w:rsidRPr="009960B1">
              <w:rPr>
                <w:rFonts w:ascii="Cambria" w:hAnsi="Cambria" w:cs="Cambria"/>
                <w:szCs w:val="20"/>
              </w:rPr>
              <w:t> </w:t>
            </w:r>
            <w:r w:rsidRPr="009960B1">
              <w:rPr>
                <w:rFonts w:cs="Times New Roman"/>
                <w:szCs w:val="20"/>
              </w:rPr>
              <w:t xml:space="preserve">8 </w:t>
            </w:r>
            <w:proofErr w:type="spellStart"/>
            <w:r w:rsidRPr="009960B1">
              <w:rPr>
                <w:rFonts w:cs="Times New Roman"/>
                <w:szCs w:val="20"/>
              </w:rPr>
              <w:t>PmB</w:t>
            </w:r>
            <w:proofErr w:type="spellEnd"/>
          </w:p>
        </w:tc>
        <w:tc>
          <w:tcPr>
            <w:tcW w:w="1409" w:type="dxa"/>
          </w:tcPr>
          <w:p w14:paraId="20B595D0" w14:textId="77777777" w:rsidR="00B522FF" w:rsidRPr="009960B1" w:rsidRDefault="00B522FF" w:rsidP="005F57E7">
            <w:pPr>
              <w:tabs>
                <w:tab w:val="center" w:pos="474"/>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28" w:line="300" w:lineRule="atLeast"/>
              <w:jc w:val="center"/>
              <w:rPr>
                <w:rFonts w:cs="Times New Roman"/>
                <w:szCs w:val="20"/>
              </w:rPr>
            </w:pPr>
            <w:r w:rsidRPr="009960B1">
              <w:rPr>
                <w:rFonts w:cs="Times New Roman"/>
                <w:szCs w:val="20"/>
              </w:rPr>
              <w:t>SMA</w:t>
            </w:r>
            <w:r w:rsidRPr="009960B1">
              <w:rPr>
                <w:rFonts w:ascii="Cambria" w:hAnsi="Cambria" w:cs="Cambria"/>
                <w:szCs w:val="20"/>
              </w:rPr>
              <w:t> </w:t>
            </w:r>
            <w:r w:rsidRPr="009960B1">
              <w:rPr>
                <w:rFonts w:cs="Times New Roman"/>
                <w:szCs w:val="20"/>
              </w:rPr>
              <w:t xml:space="preserve">11 </w:t>
            </w:r>
            <w:proofErr w:type="spellStart"/>
            <w:r w:rsidRPr="009960B1">
              <w:rPr>
                <w:rFonts w:cs="Times New Roman"/>
                <w:szCs w:val="20"/>
              </w:rPr>
              <w:t>PmB</w:t>
            </w:r>
            <w:proofErr w:type="spellEnd"/>
          </w:p>
        </w:tc>
        <w:tc>
          <w:tcPr>
            <w:tcW w:w="1470" w:type="dxa"/>
          </w:tcPr>
          <w:p w14:paraId="7141068E" w14:textId="77777777" w:rsidR="00B522FF" w:rsidRPr="009960B1" w:rsidRDefault="00B522FF" w:rsidP="005F57E7">
            <w:pPr>
              <w:tabs>
                <w:tab w:val="center" w:pos="474"/>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28" w:line="300" w:lineRule="atLeast"/>
              <w:jc w:val="center"/>
              <w:rPr>
                <w:rFonts w:cs="Times New Roman"/>
                <w:szCs w:val="20"/>
              </w:rPr>
            </w:pPr>
          </w:p>
        </w:tc>
      </w:tr>
      <w:tr w:rsidR="00B522FF" w:rsidRPr="00F34F84" w14:paraId="627C3540" w14:textId="77777777" w:rsidTr="005F57E7">
        <w:trPr>
          <w:trHeight w:val="590"/>
        </w:trPr>
        <w:tc>
          <w:tcPr>
            <w:tcW w:w="4278" w:type="dxa"/>
          </w:tcPr>
          <w:p w14:paraId="7248F349" w14:textId="77777777" w:rsidR="00B522FF"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rPr>
                <w:rFonts w:cs="Times New Roman"/>
                <w:b/>
                <w:szCs w:val="20"/>
              </w:rPr>
            </w:pPr>
            <w:r w:rsidRPr="009960B1">
              <w:rPr>
                <w:rFonts w:cs="Times New Roman"/>
                <w:b/>
                <w:szCs w:val="20"/>
              </w:rPr>
              <w:t>Bitumen</w:t>
            </w:r>
          </w:p>
          <w:p w14:paraId="73AA2D4E" w14:textId="77777777" w:rsidR="00B522FF"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rPr>
                <w:rFonts w:cs="Times New Roman"/>
                <w:b/>
                <w:szCs w:val="20"/>
              </w:rPr>
            </w:pPr>
          </w:p>
          <w:p w14:paraId="6298F7DA"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rPr>
                <w:rFonts w:cs="Times New Roman"/>
                <w:b/>
                <w:szCs w:val="20"/>
              </w:rPr>
            </w:pPr>
            <w:r w:rsidRPr="009960B1">
              <w:rPr>
                <w:rFonts w:cs="Times New Roman"/>
                <w:b/>
                <w:szCs w:val="20"/>
              </w:rPr>
              <w:softHyphen/>
            </w:r>
            <w:r w:rsidRPr="009960B1">
              <w:rPr>
                <w:rFonts w:cs="Times New Roman"/>
                <w:b/>
                <w:szCs w:val="20"/>
              </w:rPr>
              <w:softHyphen/>
            </w:r>
            <w:r w:rsidRPr="009960B1">
              <w:rPr>
                <w:rFonts w:cs="Times New Roman"/>
                <w:b/>
                <w:szCs w:val="20"/>
              </w:rPr>
              <w:softHyphen/>
            </w:r>
            <w:r w:rsidRPr="009960B1">
              <w:rPr>
                <w:rFonts w:cs="Times New Roman"/>
                <w:b/>
                <w:szCs w:val="20"/>
              </w:rPr>
              <w:softHyphen/>
            </w:r>
            <w:r w:rsidRPr="009960B1">
              <w:rPr>
                <w:rFonts w:cs="Times New Roman"/>
                <w:b/>
                <w:szCs w:val="20"/>
              </w:rPr>
              <w:softHyphen/>
            </w:r>
            <w:r w:rsidRPr="009960B1">
              <w:rPr>
                <w:rFonts w:cs="Times New Roman"/>
                <w:b/>
                <w:szCs w:val="20"/>
              </w:rPr>
              <w:softHyphen/>
            </w:r>
            <w:r w:rsidRPr="009960B1">
              <w:rPr>
                <w:rFonts w:cs="Times New Roman"/>
                <w:b/>
                <w:szCs w:val="20"/>
              </w:rPr>
              <w:softHyphen/>
            </w:r>
            <w:r w:rsidRPr="009960B1">
              <w:rPr>
                <w:rFonts w:cs="Times New Roman"/>
                <w:b/>
                <w:szCs w:val="20"/>
              </w:rPr>
              <w:softHyphen/>
            </w:r>
            <w:r w:rsidRPr="009960B1">
              <w:rPr>
                <w:rFonts w:cs="Times New Roman"/>
                <w:b/>
                <w:szCs w:val="20"/>
              </w:rPr>
              <w:softHyphen/>
            </w:r>
            <w:r w:rsidRPr="009960B1">
              <w:rPr>
                <w:rFonts w:cs="Times New Roman"/>
                <w:b/>
                <w:szCs w:val="20"/>
              </w:rPr>
              <w:softHyphen/>
            </w:r>
            <w:r w:rsidRPr="009960B1">
              <w:rPr>
                <w:rFonts w:cs="Times New Roman"/>
                <w:b/>
                <w:szCs w:val="20"/>
              </w:rPr>
              <w:softHyphen/>
            </w:r>
            <w:r w:rsidRPr="009960B1">
              <w:rPr>
                <w:rFonts w:cs="Times New Roman"/>
                <w:b/>
                <w:szCs w:val="20"/>
              </w:rPr>
              <w:softHyphen/>
            </w:r>
            <w:r w:rsidRPr="009960B1">
              <w:rPr>
                <w:rFonts w:cs="Times New Roman"/>
                <w:b/>
                <w:szCs w:val="20"/>
              </w:rPr>
              <w:softHyphen/>
            </w:r>
            <w:r w:rsidRPr="009960B1">
              <w:rPr>
                <w:rFonts w:cs="Times New Roman"/>
                <w:b/>
                <w:szCs w:val="20"/>
              </w:rPr>
              <w:softHyphen/>
            </w:r>
            <w:r w:rsidRPr="009960B1">
              <w:rPr>
                <w:rFonts w:cs="Times New Roman"/>
                <w:b/>
                <w:szCs w:val="20"/>
              </w:rPr>
              <w:softHyphen/>
            </w:r>
            <w:r w:rsidRPr="009960B1">
              <w:rPr>
                <w:rFonts w:cs="Times New Roman"/>
                <w:b/>
                <w:szCs w:val="20"/>
              </w:rPr>
              <w:softHyphen/>
            </w:r>
            <w:r w:rsidRPr="009960B1">
              <w:rPr>
                <w:rFonts w:cs="Times New Roman"/>
                <w:b/>
                <w:szCs w:val="20"/>
              </w:rPr>
              <w:softHyphen/>
            </w:r>
            <w:r w:rsidRPr="009960B1">
              <w:rPr>
                <w:rFonts w:cs="Times New Roman"/>
                <w:b/>
                <w:szCs w:val="20"/>
              </w:rPr>
              <w:softHyphen/>
            </w:r>
            <w:r w:rsidRPr="009960B1">
              <w:rPr>
                <w:rFonts w:cs="Times New Roman"/>
                <w:b/>
                <w:szCs w:val="20"/>
              </w:rPr>
              <w:softHyphen/>
            </w:r>
            <w:r w:rsidRPr="009960B1">
              <w:rPr>
                <w:rFonts w:cs="Times New Roman"/>
                <w:b/>
                <w:szCs w:val="20"/>
              </w:rPr>
              <w:softHyphen/>
              <w:t xml:space="preserve">_____________________________________ </w:t>
            </w:r>
          </w:p>
          <w:p w14:paraId="21696367"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rPr>
                <w:rFonts w:cs="Times New Roman"/>
                <w:b/>
                <w:szCs w:val="20"/>
              </w:rPr>
            </w:pPr>
            <w:r w:rsidRPr="009960B1">
              <w:rPr>
                <w:rFonts w:cs="Times New Roman"/>
                <w:b/>
                <w:szCs w:val="20"/>
              </w:rPr>
              <w:t>Genbrug</w:t>
            </w:r>
          </w:p>
        </w:tc>
        <w:tc>
          <w:tcPr>
            <w:tcW w:w="4288" w:type="dxa"/>
            <w:gridSpan w:val="4"/>
          </w:tcPr>
          <w:p w14:paraId="63172DE6" w14:textId="77777777" w:rsidR="00B522FF"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jc w:val="center"/>
              <w:rPr>
                <w:rFonts w:cs="Times New Roman"/>
                <w:szCs w:val="20"/>
              </w:rPr>
            </w:pPr>
            <w:proofErr w:type="spellStart"/>
            <w:r w:rsidRPr="009960B1">
              <w:rPr>
                <w:rFonts w:cs="Times New Roman"/>
                <w:szCs w:val="20"/>
              </w:rPr>
              <w:t>PmB</w:t>
            </w:r>
            <w:proofErr w:type="spellEnd"/>
            <w:r>
              <w:rPr>
                <w:rFonts w:cs="Times New Roman"/>
                <w:szCs w:val="20"/>
              </w:rPr>
              <w:t xml:space="preserve"> og </w:t>
            </w:r>
          </w:p>
          <w:p w14:paraId="0B48B556"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jc w:val="center"/>
              <w:rPr>
                <w:rFonts w:cs="Times New Roman"/>
                <w:szCs w:val="20"/>
              </w:rPr>
            </w:pPr>
            <w:r>
              <w:rPr>
                <w:rFonts w:cs="Times New Roman"/>
                <w:szCs w:val="20"/>
              </w:rPr>
              <w:t xml:space="preserve">Til støjdæmpende SMA 8, anvendes </w:t>
            </w:r>
            <w:proofErr w:type="spellStart"/>
            <w:r>
              <w:rPr>
                <w:rFonts w:cs="Times New Roman"/>
                <w:szCs w:val="20"/>
              </w:rPr>
              <w:t>PmB</w:t>
            </w:r>
            <w:proofErr w:type="spellEnd"/>
            <w:r>
              <w:rPr>
                <w:rFonts w:cs="Times New Roman"/>
                <w:szCs w:val="20"/>
              </w:rPr>
              <w:t xml:space="preserve"> 40/100-75</w:t>
            </w:r>
          </w:p>
          <w:p w14:paraId="7F61637A"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jc w:val="center"/>
              <w:rPr>
                <w:rFonts w:cs="Times New Roman"/>
                <w:szCs w:val="20"/>
              </w:rPr>
            </w:pPr>
            <w:r w:rsidRPr="009960B1">
              <w:rPr>
                <w:rFonts w:cs="Times New Roman"/>
                <w:szCs w:val="20"/>
              </w:rPr>
              <w:t xml:space="preserve">_____________________________________ </w:t>
            </w:r>
          </w:p>
          <w:p w14:paraId="56324B36" w14:textId="77777777" w:rsidR="00B522FF" w:rsidRPr="00C77249"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jc w:val="center"/>
              <w:rPr>
                <w:rFonts w:cs="Times New Roman"/>
                <w:szCs w:val="20"/>
              </w:rPr>
            </w:pPr>
          </w:p>
        </w:tc>
      </w:tr>
      <w:tr w:rsidR="00B522FF" w:rsidRPr="009B1FD7" w14:paraId="3C316BE7" w14:textId="77777777" w:rsidTr="005F57E7">
        <w:tc>
          <w:tcPr>
            <w:tcW w:w="4278" w:type="dxa"/>
          </w:tcPr>
          <w:p w14:paraId="5213C1E6"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rPr>
                <w:rFonts w:cs="Times New Roman"/>
                <w:szCs w:val="20"/>
              </w:rPr>
            </w:pPr>
            <w:r w:rsidRPr="009960B1">
              <w:rPr>
                <w:rFonts w:cs="Times New Roman"/>
                <w:b/>
                <w:szCs w:val="20"/>
              </w:rPr>
              <w:t>Kornkurve</w:t>
            </w:r>
          </w:p>
          <w:p w14:paraId="5B0272BD"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rPr>
                <w:rFonts w:cs="Times New Roman"/>
                <w:szCs w:val="20"/>
              </w:rPr>
            </w:pPr>
            <w:r w:rsidRPr="009960B1">
              <w:rPr>
                <w:rFonts w:cs="Times New Roman"/>
                <w:szCs w:val="20"/>
              </w:rPr>
              <w:t>Maks. størrelse (D)</w:t>
            </w:r>
          </w:p>
          <w:p w14:paraId="07F8A2DE"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rPr>
                <w:rFonts w:cs="Times New Roman"/>
                <w:szCs w:val="20"/>
              </w:rPr>
            </w:pPr>
            <w:r w:rsidRPr="009960B1">
              <w:rPr>
                <w:rFonts w:cs="Times New Roman"/>
                <w:szCs w:val="20"/>
              </w:rPr>
              <w:t>Gennemfald i %:</w:t>
            </w:r>
          </w:p>
          <w:p w14:paraId="688CC8D5"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rPr>
                <w:rFonts w:cs="Times New Roman"/>
                <w:szCs w:val="20"/>
              </w:rPr>
            </w:pPr>
            <w:r w:rsidRPr="009960B1">
              <w:rPr>
                <w:rFonts w:cs="Times New Roman"/>
                <w:szCs w:val="20"/>
              </w:rPr>
              <w:t>22,4 mm sigte</w:t>
            </w:r>
          </w:p>
          <w:p w14:paraId="7C017754"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rPr>
                <w:rFonts w:cs="Times New Roman"/>
                <w:szCs w:val="20"/>
              </w:rPr>
            </w:pPr>
            <w:r w:rsidRPr="009960B1">
              <w:rPr>
                <w:rFonts w:cs="Times New Roman"/>
                <w:szCs w:val="20"/>
              </w:rPr>
              <w:t>16 mm sigte</w:t>
            </w:r>
          </w:p>
          <w:p w14:paraId="5F4BDD8E"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rPr>
                <w:rFonts w:cs="Times New Roman"/>
                <w:szCs w:val="20"/>
              </w:rPr>
            </w:pPr>
            <w:r w:rsidRPr="009960B1">
              <w:rPr>
                <w:rFonts w:cs="Times New Roman"/>
                <w:szCs w:val="20"/>
              </w:rPr>
              <w:lastRenderedPageBreak/>
              <w:t>11,2</w:t>
            </w:r>
            <w:r w:rsidRPr="009960B1">
              <w:rPr>
                <w:rFonts w:ascii="Cambria" w:hAnsi="Cambria" w:cs="Cambria"/>
                <w:szCs w:val="20"/>
              </w:rPr>
              <w:t> </w:t>
            </w:r>
            <w:r w:rsidRPr="009960B1">
              <w:rPr>
                <w:rFonts w:cs="Times New Roman"/>
                <w:szCs w:val="20"/>
              </w:rPr>
              <w:t>mm sigte</w:t>
            </w:r>
          </w:p>
          <w:p w14:paraId="7C7F7D27"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rPr>
                <w:rFonts w:cs="Times New Roman"/>
                <w:szCs w:val="20"/>
              </w:rPr>
            </w:pPr>
            <w:r w:rsidRPr="009960B1">
              <w:rPr>
                <w:rFonts w:cs="Times New Roman"/>
                <w:szCs w:val="20"/>
              </w:rPr>
              <w:t>8</w:t>
            </w:r>
            <w:r w:rsidRPr="009960B1">
              <w:rPr>
                <w:rFonts w:ascii="Cambria" w:hAnsi="Cambria" w:cs="Cambria"/>
                <w:szCs w:val="20"/>
              </w:rPr>
              <w:t> </w:t>
            </w:r>
            <w:r w:rsidRPr="009960B1">
              <w:rPr>
                <w:rFonts w:cs="Times New Roman"/>
                <w:szCs w:val="20"/>
              </w:rPr>
              <w:t>mm sigte</w:t>
            </w:r>
          </w:p>
          <w:p w14:paraId="41F148F0"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rPr>
                <w:rFonts w:cs="Times New Roman"/>
                <w:szCs w:val="20"/>
              </w:rPr>
            </w:pPr>
            <w:r w:rsidRPr="009960B1">
              <w:rPr>
                <w:rFonts w:cs="Times New Roman"/>
                <w:szCs w:val="20"/>
              </w:rPr>
              <w:t>5,6</w:t>
            </w:r>
            <w:r w:rsidRPr="009960B1">
              <w:rPr>
                <w:rFonts w:ascii="Cambria" w:hAnsi="Cambria" w:cs="Cambria"/>
                <w:szCs w:val="20"/>
              </w:rPr>
              <w:t> </w:t>
            </w:r>
            <w:r w:rsidRPr="009960B1">
              <w:rPr>
                <w:rFonts w:cs="Times New Roman"/>
                <w:szCs w:val="20"/>
              </w:rPr>
              <w:t>mm sigte</w:t>
            </w:r>
          </w:p>
          <w:p w14:paraId="6087FE1F"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rPr>
                <w:rFonts w:cs="Times New Roman"/>
                <w:szCs w:val="20"/>
              </w:rPr>
            </w:pPr>
            <w:r w:rsidRPr="009960B1">
              <w:rPr>
                <w:rFonts w:cs="Times New Roman"/>
                <w:szCs w:val="20"/>
              </w:rPr>
              <w:t>2</w:t>
            </w:r>
            <w:r w:rsidRPr="009960B1">
              <w:rPr>
                <w:rFonts w:ascii="Cambria" w:hAnsi="Cambria" w:cs="Cambria"/>
                <w:szCs w:val="20"/>
              </w:rPr>
              <w:t> </w:t>
            </w:r>
            <w:r w:rsidRPr="009960B1">
              <w:rPr>
                <w:rFonts w:cs="Times New Roman"/>
                <w:szCs w:val="20"/>
              </w:rPr>
              <w:t>mm sigte</w:t>
            </w:r>
          </w:p>
          <w:p w14:paraId="5C2CCA6B"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45" w:line="300" w:lineRule="atLeast"/>
              <w:rPr>
                <w:rFonts w:cs="Times New Roman"/>
                <w:szCs w:val="20"/>
              </w:rPr>
            </w:pPr>
            <w:r w:rsidRPr="009960B1">
              <w:rPr>
                <w:rFonts w:cs="Times New Roman"/>
                <w:szCs w:val="20"/>
              </w:rPr>
              <w:t>0,063</w:t>
            </w:r>
            <w:r w:rsidRPr="009960B1">
              <w:rPr>
                <w:rFonts w:ascii="Cambria" w:hAnsi="Cambria" w:cs="Cambria"/>
                <w:szCs w:val="20"/>
              </w:rPr>
              <w:t> </w:t>
            </w:r>
            <w:r w:rsidRPr="009960B1">
              <w:rPr>
                <w:rFonts w:cs="Times New Roman"/>
                <w:szCs w:val="20"/>
              </w:rPr>
              <w:t>mm sigte</w:t>
            </w:r>
          </w:p>
        </w:tc>
        <w:tc>
          <w:tcPr>
            <w:tcW w:w="1409" w:type="dxa"/>
            <w:gridSpan w:val="2"/>
          </w:tcPr>
          <w:p w14:paraId="3D5E5EEF"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jc w:val="center"/>
              <w:rPr>
                <w:rFonts w:cs="Times New Roman"/>
                <w:szCs w:val="20"/>
              </w:rPr>
            </w:pPr>
          </w:p>
          <w:p w14:paraId="686CDE86"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jc w:val="center"/>
              <w:rPr>
                <w:rFonts w:cs="Times New Roman"/>
                <w:szCs w:val="20"/>
              </w:rPr>
            </w:pPr>
            <w:r w:rsidRPr="009960B1">
              <w:rPr>
                <w:rFonts w:cs="Times New Roman"/>
                <w:szCs w:val="20"/>
              </w:rPr>
              <w:t>8</w:t>
            </w:r>
            <w:r w:rsidRPr="009960B1">
              <w:rPr>
                <w:rFonts w:ascii="Cambria" w:hAnsi="Cambria" w:cs="Cambria"/>
                <w:szCs w:val="20"/>
              </w:rPr>
              <w:t> </w:t>
            </w:r>
            <w:r w:rsidRPr="009960B1">
              <w:rPr>
                <w:rFonts w:cs="Times New Roman"/>
                <w:szCs w:val="20"/>
              </w:rPr>
              <w:t>mm</w:t>
            </w:r>
          </w:p>
          <w:p w14:paraId="33A1A381"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jc w:val="center"/>
              <w:rPr>
                <w:rFonts w:cs="Times New Roman"/>
                <w:szCs w:val="20"/>
              </w:rPr>
            </w:pPr>
          </w:p>
          <w:p w14:paraId="5B0A6A1F"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jc w:val="center"/>
              <w:rPr>
                <w:rFonts w:cs="Times New Roman"/>
                <w:szCs w:val="20"/>
              </w:rPr>
            </w:pPr>
            <w:r w:rsidRPr="009960B1">
              <w:rPr>
                <w:rFonts w:cs="Times New Roman"/>
                <w:szCs w:val="20"/>
              </w:rPr>
              <w:t>-</w:t>
            </w:r>
          </w:p>
          <w:p w14:paraId="3996146F"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jc w:val="center"/>
              <w:rPr>
                <w:rFonts w:cs="Times New Roman"/>
                <w:szCs w:val="20"/>
              </w:rPr>
            </w:pPr>
            <w:r w:rsidRPr="009960B1">
              <w:rPr>
                <w:rFonts w:cs="Times New Roman"/>
                <w:szCs w:val="20"/>
              </w:rPr>
              <w:t>-</w:t>
            </w:r>
          </w:p>
          <w:p w14:paraId="4D9AB2C0"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jc w:val="center"/>
              <w:rPr>
                <w:rFonts w:cs="Times New Roman"/>
                <w:szCs w:val="20"/>
              </w:rPr>
            </w:pPr>
            <w:r w:rsidRPr="009960B1">
              <w:rPr>
                <w:rFonts w:cs="Times New Roman"/>
                <w:szCs w:val="20"/>
              </w:rPr>
              <w:lastRenderedPageBreak/>
              <w:t>100</w:t>
            </w:r>
          </w:p>
          <w:p w14:paraId="42C85414"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jc w:val="center"/>
              <w:rPr>
                <w:rFonts w:cs="Times New Roman"/>
                <w:szCs w:val="20"/>
              </w:rPr>
            </w:pPr>
            <w:r w:rsidRPr="009960B1">
              <w:rPr>
                <w:rFonts w:cs="Times New Roman"/>
                <w:szCs w:val="20"/>
              </w:rPr>
              <w:t>90-100</w:t>
            </w:r>
          </w:p>
          <w:p w14:paraId="1A4E656D"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jc w:val="center"/>
              <w:rPr>
                <w:rFonts w:cs="Times New Roman"/>
                <w:szCs w:val="20"/>
              </w:rPr>
            </w:pPr>
            <w:r w:rsidRPr="009960B1">
              <w:rPr>
                <w:rFonts w:cs="Times New Roman"/>
                <w:szCs w:val="20"/>
              </w:rPr>
              <w:t>40-65</w:t>
            </w:r>
          </w:p>
          <w:p w14:paraId="4C95B820"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jc w:val="center"/>
              <w:rPr>
                <w:rFonts w:cs="Times New Roman"/>
                <w:szCs w:val="20"/>
              </w:rPr>
            </w:pPr>
            <w:r w:rsidRPr="009960B1">
              <w:rPr>
                <w:rFonts w:cs="Times New Roman"/>
                <w:szCs w:val="20"/>
              </w:rPr>
              <w:t>22-35</w:t>
            </w:r>
          </w:p>
          <w:p w14:paraId="26C57FF0"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45" w:line="300" w:lineRule="atLeast"/>
              <w:jc w:val="center"/>
              <w:rPr>
                <w:rFonts w:cs="Times New Roman"/>
                <w:szCs w:val="20"/>
              </w:rPr>
            </w:pPr>
            <w:r w:rsidRPr="009960B1">
              <w:rPr>
                <w:rFonts w:cs="Times New Roman"/>
                <w:szCs w:val="20"/>
              </w:rPr>
              <w:t>6,0-12,0</w:t>
            </w:r>
          </w:p>
        </w:tc>
        <w:tc>
          <w:tcPr>
            <w:tcW w:w="1409" w:type="dxa"/>
          </w:tcPr>
          <w:p w14:paraId="01C9EBA4"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jc w:val="center"/>
              <w:rPr>
                <w:rFonts w:cs="Times New Roman"/>
                <w:szCs w:val="20"/>
              </w:rPr>
            </w:pPr>
          </w:p>
          <w:p w14:paraId="3A6190B3"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jc w:val="center"/>
              <w:rPr>
                <w:rFonts w:cs="Times New Roman"/>
                <w:szCs w:val="20"/>
              </w:rPr>
            </w:pPr>
            <w:r w:rsidRPr="009960B1">
              <w:rPr>
                <w:rFonts w:cs="Times New Roman"/>
                <w:szCs w:val="20"/>
              </w:rPr>
              <w:t>11,2</w:t>
            </w:r>
            <w:r w:rsidRPr="009960B1">
              <w:rPr>
                <w:rFonts w:ascii="Cambria" w:hAnsi="Cambria" w:cs="Cambria"/>
                <w:szCs w:val="20"/>
              </w:rPr>
              <w:t> </w:t>
            </w:r>
            <w:r w:rsidRPr="009960B1">
              <w:rPr>
                <w:rFonts w:cs="Times New Roman"/>
                <w:szCs w:val="20"/>
              </w:rPr>
              <w:t>mm</w:t>
            </w:r>
          </w:p>
          <w:p w14:paraId="4BF8FD9E"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jc w:val="center"/>
              <w:rPr>
                <w:rFonts w:cs="Times New Roman"/>
                <w:szCs w:val="20"/>
              </w:rPr>
            </w:pPr>
          </w:p>
          <w:p w14:paraId="2A267808"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jc w:val="center"/>
              <w:rPr>
                <w:rFonts w:cs="Times New Roman"/>
                <w:szCs w:val="20"/>
              </w:rPr>
            </w:pPr>
            <w:r w:rsidRPr="009960B1">
              <w:rPr>
                <w:rFonts w:cs="Times New Roman"/>
                <w:szCs w:val="20"/>
              </w:rPr>
              <w:t>-</w:t>
            </w:r>
          </w:p>
          <w:p w14:paraId="20D79862"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jc w:val="center"/>
              <w:rPr>
                <w:rFonts w:cs="Times New Roman"/>
                <w:szCs w:val="20"/>
              </w:rPr>
            </w:pPr>
            <w:r w:rsidRPr="009960B1">
              <w:rPr>
                <w:rFonts w:cs="Times New Roman"/>
                <w:szCs w:val="20"/>
              </w:rPr>
              <w:t>100</w:t>
            </w:r>
          </w:p>
          <w:p w14:paraId="09FDBA67"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jc w:val="center"/>
              <w:rPr>
                <w:rFonts w:cs="Times New Roman"/>
                <w:szCs w:val="20"/>
              </w:rPr>
            </w:pPr>
            <w:r w:rsidRPr="009960B1">
              <w:rPr>
                <w:rFonts w:cs="Times New Roman"/>
                <w:szCs w:val="20"/>
              </w:rPr>
              <w:lastRenderedPageBreak/>
              <w:t>90-100</w:t>
            </w:r>
          </w:p>
          <w:p w14:paraId="65E4A9E1"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jc w:val="center"/>
              <w:rPr>
                <w:rFonts w:cs="Times New Roman"/>
                <w:szCs w:val="20"/>
              </w:rPr>
            </w:pPr>
            <w:r w:rsidRPr="009960B1">
              <w:rPr>
                <w:rFonts w:cs="Times New Roman"/>
                <w:szCs w:val="20"/>
              </w:rPr>
              <w:t>40-65</w:t>
            </w:r>
          </w:p>
          <w:p w14:paraId="1055F9E1"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jc w:val="center"/>
              <w:rPr>
                <w:rFonts w:cs="Times New Roman"/>
                <w:szCs w:val="20"/>
              </w:rPr>
            </w:pPr>
            <w:r w:rsidRPr="009960B1">
              <w:rPr>
                <w:rFonts w:cs="Times New Roman"/>
                <w:szCs w:val="20"/>
              </w:rPr>
              <w:t>30-50</w:t>
            </w:r>
          </w:p>
          <w:p w14:paraId="4D5FD7BF"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jc w:val="center"/>
              <w:rPr>
                <w:rFonts w:cs="Times New Roman"/>
                <w:szCs w:val="20"/>
              </w:rPr>
            </w:pPr>
            <w:r w:rsidRPr="009960B1">
              <w:rPr>
                <w:rFonts w:cs="Times New Roman"/>
                <w:szCs w:val="20"/>
              </w:rPr>
              <w:t>20-30</w:t>
            </w:r>
          </w:p>
          <w:p w14:paraId="70E49E43"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45" w:line="300" w:lineRule="atLeast"/>
              <w:jc w:val="center"/>
              <w:rPr>
                <w:rFonts w:cs="Times New Roman"/>
                <w:szCs w:val="20"/>
              </w:rPr>
            </w:pPr>
            <w:r w:rsidRPr="009960B1">
              <w:rPr>
                <w:rFonts w:cs="Times New Roman"/>
                <w:szCs w:val="20"/>
              </w:rPr>
              <w:t>6,0-12,0</w:t>
            </w:r>
          </w:p>
        </w:tc>
        <w:tc>
          <w:tcPr>
            <w:tcW w:w="1470" w:type="dxa"/>
          </w:tcPr>
          <w:p w14:paraId="0D98756A"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jc w:val="center"/>
              <w:rPr>
                <w:rFonts w:cs="Times New Roman"/>
                <w:szCs w:val="20"/>
              </w:rPr>
            </w:pPr>
          </w:p>
          <w:p w14:paraId="2CDD2DC3"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45" w:line="300" w:lineRule="atLeast"/>
              <w:jc w:val="center"/>
              <w:rPr>
                <w:rFonts w:cs="Times New Roman"/>
                <w:szCs w:val="20"/>
              </w:rPr>
            </w:pPr>
          </w:p>
        </w:tc>
      </w:tr>
      <w:tr w:rsidR="00B522FF" w:rsidRPr="009960B1" w14:paraId="1CC6CC2A" w14:textId="77777777" w:rsidTr="005F57E7">
        <w:tc>
          <w:tcPr>
            <w:tcW w:w="8566" w:type="dxa"/>
            <w:gridSpan w:val="5"/>
          </w:tcPr>
          <w:p w14:paraId="4F05637F"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rPr>
                <w:rFonts w:cstheme="minorHAnsi"/>
                <w:b/>
                <w:szCs w:val="20"/>
              </w:rPr>
            </w:pPr>
            <w:r w:rsidRPr="009960B1">
              <w:rPr>
                <w:rFonts w:cstheme="minorHAnsi"/>
                <w:b/>
                <w:szCs w:val="20"/>
              </w:rPr>
              <w:t>Bindemiddelindhold</w:t>
            </w:r>
          </w:p>
        </w:tc>
      </w:tr>
      <w:tr w:rsidR="00B522FF" w:rsidRPr="009960B1" w14:paraId="2067BB73" w14:textId="77777777" w:rsidTr="005F57E7">
        <w:tc>
          <w:tcPr>
            <w:tcW w:w="4314" w:type="dxa"/>
          </w:tcPr>
          <w:p w14:paraId="1193369C"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rPr>
                <w:rFonts w:cstheme="minorHAnsi"/>
                <w:szCs w:val="20"/>
              </w:rPr>
            </w:pPr>
            <w:r w:rsidRPr="009960B1">
              <w:rPr>
                <w:rFonts w:cstheme="minorHAnsi"/>
                <w:szCs w:val="20"/>
              </w:rPr>
              <w:t xml:space="preserve">Min. </w:t>
            </w:r>
            <w:proofErr w:type="spellStart"/>
            <w:r w:rsidRPr="009960B1">
              <w:rPr>
                <w:rFonts w:cstheme="minorHAnsi"/>
                <w:szCs w:val="20"/>
              </w:rPr>
              <w:t>Spec</w:t>
            </w:r>
            <w:proofErr w:type="spellEnd"/>
            <w:r w:rsidRPr="009960B1">
              <w:rPr>
                <w:rFonts w:cstheme="minorHAnsi"/>
                <w:szCs w:val="20"/>
              </w:rPr>
              <w:t>. Bit. %</w:t>
            </w:r>
          </w:p>
        </w:tc>
        <w:tc>
          <w:tcPr>
            <w:tcW w:w="1276" w:type="dxa"/>
          </w:tcPr>
          <w:p w14:paraId="57A2BFDC"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jc w:val="center"/>
              <w:rPr>
                <w:rFonts w:cstheme="minorHAnsi"/>
                <w:szCs w:val="20"/>
              </w:rPr>
            </w:pPr>
            <w:r w:rsidRPr="009960B1">
              <w:rPr>
                <w:rFonts w:cstheme="minorHAnsi"/>
                <w:szCs w:val="20"/>
                <w:u w:val="single"/>
              </w:rPr>
              <w:t xml:space="preserve">&gt; </w:t>
            </w:r>
            <w:r w:rsidRPr="009960B1">
              <w:rPr>
                <w:rFonts w:cstheme="minorHAnsi"/>
                <w:szCs w:val="20"/>
              </w:rPr>
              <w:t>5,8 %</w:t>
            </w:r>
          </w:p>
        </w:tc>
        <w:tc>
          <w:tcPr>
            <w:tcW w:w="1559" w:type="dxa"/>
            <w:gridSpan w:val="2"/>
          </w:tcPr>
          <w:p w14:paraId="19A735D0"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jc w:val="center"/>
              <w:rPr>
                <w:rFonts w:cstheme="minorHAnsi"/>
                <w:szCs w:val="20"/>
              </w:rPr>
            </w:pPr>
            <w:r w:rsidRPr="009960B1">
              <w:rPr>
                <w:rFonts w:cstheme="minorHAnsi"/>
                <w:szCs w:val="20"/>
                <w:u w:val="single"/>
              </w:rPr>
              <w:t>&gt;</w:t>
            </w:r>
            <w:r w:rsidRPr="009960B1">
              <w:rPr>
                <w:rFonts w:cstheme="minorHAnsi"/>
                <w:szCs w:val="20"/>
              </w:rPr>
              <w:t xml:space="preserve"> 5,6 %</w:t>
            </w:r>
          </w:p>
        </w:tc>
        <w:tc>
          <w:tcPr>
            <w:tcW w:w="1417" w:type="dxa"/>
          </w:tcPr>
          <w:p w14:paraId="3EC82CB4"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rPr>
                <w:rFonts w:cstheme="minorHAnsi"/>
                <w:b/>
                <w:szCs w:val="20"/>
              </w:rPr>
            </w:pPr>
          </w:p>
        </w:tc>
      </w:tr>
    </w:tbl>
    <w:p w14:paraId="468EFE3F" w14:textId="77777777" w:rsidR="00B522FF" w:rsidRPr="009960B1" w:rsidRDefault="00B522FF" w:rsidP="00B522FF">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rPr>
          <w:rFonts w:cstheme="minorHAnsi"/>
          <w:szCs w:val="20"/>
        </w:rPr>
      </w:pPr>
    </w:p>
    <w:tbl>
      <w:tblPr>
        <w:tblW w:w="8563" w:type="dxa"/>
        <w:tblLayout w:type="fixed"/>
        <w:tblCellMar>
          <w:left w:w="56" w:type="dxa"/>
          <w:right w:w="56" w:type="dxa"/>
        </w:tblCellMar>
        <w:tblLook w:val="0000" w:firstRow="0" w:lastRow="0" w:firstColumn="0" w:lastColumn="0" w:noHBand="0" w:noVBand="0"/>
      </w:tblPr>
      <w:tblGrid>
        <w:gridCol w:w="2589"/>
        <w:gridCol w:w="1722"/>
        <w:gridCol w:w="1376"/>
        <w:gridCol w:w="1409"/>
        <w:gridCol w:w="1467"/>
      </w:tblGrid>
      <w:tr w:rsidR="00B522FF" w:rsidRPr="009960B1" w14:paraId="10772174" w14:textId="77777777" w:rsidTr="005F57E7">
        <w:trPr>
          <w:cantSplit/>
        </w:trPr>
        <w:tc>
          <w:tcPr>
            <w:tcW w:w="4311" w:type="dxa"/>
            <w:gridSpan w:val="2"/>
            <w:tcBorders>
              <w:top w:val="single" w:sz="6" w:space="0" w:color="000000"/>
              <w:left w:val="single" w:sz="6" w:space="0" w:color="000000"/>
              <w:bottom w:val="single" w:sz="6" w:space="0" w:color="FFFFFF"/>
              <w:right w:val="single" w:sz="6" w:space="0" w:color="FFFFFF"/>
            </w:tcBorders>
          </w:tcPr>
          <w:p w14:paraId="76BC9E0F"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28" w:line="300" w:lineRule="atLeast"/>
              <w:rPr>
                <w:rFonts w:cstheme="minorHAnsi"/>
                <w:szCs w:val="20"/>
                <w:vertAlign w:val="superscript"/>
              </w:rPr>
            </w:pPr>
            <w:r w:rsidRPr="009960B1">
              <w:rPr>
                <w:rFonts w:cstheme="minorHAnsi"/>
                <w:b/>
                <w:szCs w:val="20"/>
              </w:rPr>
              <w:t>Materiale</w:t>
            </w:r>
          </w:p>
        </w:tc>
        <w:tc>
          <w:tcPr>
            <w:tcW w:w="4252" w:type="dxa"/>
            <w:gridSpan w:val="3"/>
            <w:tcBorders>
              <w:top w:val="single" w:sz="6" w:space="0" w:color="000000"/>
              <w:left w:val="single" w:sz="6" w:space="0" w:color="000000"/>
              <w:bottom w:val="single" w:sz="6" w:space="0" w:color="FFFFFF"/>
              <w:right w:val="single" w:sz="6" w:space="0" w:color="000000"/>
            </w:tcBorders>
          </w:tcPr>
          <w:p w14:paraId="3D08AA39"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28" w:line="300" w:lineRule="atLeast"/>
              <w:jc w:val="center"/>
              <w:rPr>
                <w:rFonts w:cstheme="minorHAnsi"/>
                <w:szCs w:val="20"/>
              </w:rPr>
            </w:pPr>
            <w:r w:rsidRPr="009960B1">
              <w:rPr>
                <w:rFonts w:cstheme="minorHAnsi"/>
                <w:szCs w:val="20"/>
              </w:rPr>
              <w:t>Alle</w:t>
            </w:r>
          </w:p>
        </w:tc>
      </w:tr>
      <w:tr w:rsidR="00B522FF" w:rsidRPr="00953B02" w14:paraId="346F56DB" w14:textId="77777777" w:rsidTr="005F57E7">
        <w:trPr>
          <w:cantSplit/>
        </w:trPr>
        <w:tc>
          <w:tcPr>
            <w:tcW w:w="4311" w:type="dxa"/>
            <w:gridSpan w:val="2"/>
            <w:tcBorders>
              <w:top w:val="single" w:sz="6" w:space="0" w:color="000000"/>
              <w:left w:val="single" w:sz="6" w:space="0" w:color="000000"/>
              <w:bottom w:val="single" w:sz="6" w:space="0" w:color="000000"/>
              <w:right w:val="single" w:sz="6" w:space="0" w:color="FFFFFF"/>
            </w:tcBorders>
          </w:tcPr>
          <w:p w14:paraId="454B2353"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rPr>
                <w:rFonts w:cstheme="minorHAnsi"/>
                <w:b/>
                <w:szCs w:val="20"/>
              </w:rPr>
            </w:pPr>
            <w:r w:rsidRPr="009960B1">
              <w:rPr>
                <w:rFonts w:cstheme="minorHAnsi"/>
                <w:szCs w:val="20"/>
              </w:rPr>
              <w:t>Hulrumsprocent (</w:t>
            </w:r>
            <w:proofErr w:type="spellStart"/>
            <w:r w:rsidRPr="009960B1">
              <w:rPr>
                <w:rFonts w:cstheme="minorHAnsi"/>
                <w:szCs w:val="20"/>
              </w:rPr>
              <w:t>H</w:t>
            </w:r>
            <w:r w:rsidRPr="009960B1">
              <w:rPr>
                <w:rFonts w:cstheme="minorHAnsi"/>
                <w:szCs w:val="20"/>
                <w:vertAlign w:val="subscript"/>
              </w:rPr>
              <w:t>n</w:t>
            </w:r>
            <w:proofErr w:type="spellEnd"/>
            <w:r w:rsidRPr="009960B1">
              <w:rPr>
                <w:rFonts w:cstheme="minorHAnsi"/>
                <w:szCs w:val="20"/>
              </w:rPr>
              <w:t>)</w:t>
            </w:r>
            <w:r w:rsidRPr="009960B1">
              <w:rPr>
                <w:rFonts w:cstheme="minorHAnsi"/>
                <w:szCs w:val="20"/>
                <w:vertAlign w:val="superscript"/>
              </w:rPr>
              <w:t xml:space="preserve">   </w:t>
            </w:r>
          </w:p>
          <w:p w14:paraId="6E970C3A"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rPr>
                <w:rFonts w:cstheme="minorHAnsi"/>
                <w:szCs w:val="20"/>
              </w:rPr>
            </w:pPr>
            <w:r w:rsidRPr="009960B1">
              <w:rPr>
                <w:rFonts w:cstheme="minorHAnsi"/>
                <w:szCs w:val="20"/>
              </w:rPr>
              <w:t>Følsomhed overfor vand [ITSR]</w:t>
            </w:r>
          </w:p>
          <w:p w14:paraId="33BD0E8C"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rPr>
                <w:rFonts w:cstheme="minorHAnsi"/>
                <w:szCs w:val="20"/>
              </w:rPr>
            </w:pPr>
            <w:r w:rsidRPr="009960B1">
              <w:rPr>
                <w:rFonts w:cstheme="minorHAnsi"/>
                <w:szCs w:val="20"/>
              </w:rPr>
              <w:t>Permanent deformation [WTS</w:t>
            </w:r>
            <w:r w:rsidRPr="009960B1">
              <w:rPr>
                <w:rFonts w:cstheme="minorHAnsi"/>
                <w:szCs w:val="20"/>
                <w:vertAlign w:val="subscript"/>
              </w:rPr>
              <w:t>AIR</w:t>
            </w:r>
            <w:r w:rsidRPr="009960B1">
              <w:rPr>
                <w:rFonts w:cstheme="minorHAnsi"/>
                <w:szCs w:val="20"/>
              </w:rPr>
              <w:t>]</w:t>
            </w:r>
          </w:p>
          <w:p w14:paraId="76E3E5E6" w14:textId="5AD61F2C" w:rsidR="00B522FF" w:rsidRPr="00F720A7"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rPr>
                <w:rFonts w:cstheme="minorHAnsi"/>
                <w:strike/>
                <w:szCs w:val="20"/>
              </w:rPr>
            </w:pPr>
          </w:p>
        </w:tc>
        <w:tc>
          <w:tcPr>
            <w:tcW w:w="4252" w:type="dxa"/>
            <w:gridSpan w:val="3"/>
            <w:tcBorders>
              <w:top w:val="single" w:sz="6" w:space="0" w:color="000000"/>
              <w:left w:val="single" w:sz="6" w:space="0" w:color="000000"/>
              <w:bottom w:val="single" w:sz="6" w:space="0" w:color="000000"/>
              <w:right w:val="single" w:sz="6" w:space="0" w:color="000000"/>
            </w:tcBorders>
          </w:tcPr>
          <w:p w14:paraId="1FF7AEFA" w14:textId="77777777" w:rsidR="00B522FF" w:rsidRPr="00F631FB"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jc w:val="center"/>
              <w:rPr>
                <w:rFonts w:cstheme="minorHAnsi"/>
                <w:szCs w:val="20"/>
                <w:lang w:val="en-US"/>
              </w:rPr>
            </w:pPr>
            <w:r w:rsidRPr="00F631FB">
              <w:rPr>
                <w:rFonts w:cstheme="minorHAnsi"/>
                <w:szCs w:val="20"/>
                <w:lang w:val="en-US"/>
              </w:rPr>
              <w:t>1,5 – 4,5 %</w:t>
            </w:r>
          </w:p>
          <w:p w14:paraId="7C008190" w14:textId="77777777" w:rsidR="00B522FF" w:rsidRPr="00F631FB"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jc w:val="center"/>
              <w:rPr>
                <w:rFonts w:cstheme="minorHAnsi"/>
                <w:color w:val="FF0000"/>
                <w:szCs w:val="20"/>
                <w:lang w:val="en-US"/>
              </w:rPr>
            </w:pPr>
            <w:r w:rsidRPr="00F631FB">
              <w:rPr>
                <w:rFonts w:cstheme="minorHAnsi"/>
                <w:szCs w:val="20"/>
                <w:u w:val="single"/>
                <w:lang w:val="en-US"/>
              </w:rPr>
              <w:t>&gt;</w:t>
            </w:r>
            <w:r w:rsidRPr="00F631FB">
              <w:rPr>
                <w:rFonts w:cstheme="minorHAnsi"/>
                <w:szCs w:val="20"/>
                <w:lang w:val="en-US"/>
              </w:rPr>
              <w:t xml:space="preserve"> 80</w:t>
            </w:r>
            <w:r w:rsidRPr="00F631FB">
              <w:rPr>
                <w:rFonts w:ascii="Cambria" w:hAnsi="Cambria" w:cs="Cambria"/>
                <w:szCs w:val="20"/>
                <w:lang w:val="en-US"/>
              </w:rPr>
              <w:t> </w:t>
            </w:r>
            <w:r w:rsidRPr="00F631FB">
              <w:rPr>
                <w:rFonts w:cstheme="minorHAnsi"/>
                <w:szCs w:val="20"/>
                <w:lang w:val="en-US"/>
              </w:rPr>
              <w:t>%</w:t>
            </w:r>
          </w:p>
          <w:p w14:paraId="3A775BDC" w14:textId="77777777" w:rsidR="00B522FF" w:rsidRPr="00F631FB"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jc w:val="center"/>
              <w:rPr>
                <w:rFonts w:cstheme="minorHAnsi"/>
                <w:szCs w:val="20"/>
                <w:lang w:val="en-US"/>
              </w:rPr>
            </w:pPr>
            <w:r w:rsidRPr="00F631FB">
              <w:rPr>
                <w:rFonts w:cstheme="minorHAnsi"/>
                <w:szCs w:val="20"/>
                <w:u w:val="single"/>
                <w:lang w:val="en-US"/>
              </w:rPr>
              <w:t>&lt;</w:t>
            </w:r>
            <w:r w:rsidRPr="00F631FB">
              <w:rPr>
                <w:rFonts w:cstheme="minorHAnsi"/>
                <w:szCs w:val="20"/>
                <w:lang w:val="en-US"/>
              </w:rPr>
              <w:t xml:space="preserve"> 0,07 mm/10</w:t>
            </w:r>
            <w:r w:rsidRPr="00F631FB">
              <w:rPr>
                <w:rFonts w:cstheme="minorHAnsi"/>
                <w:szCs w:val="20"/>
                <w:vertAlign w:val="superscript"/>
                <w:lang w:val="en-US"/>
              </w:rPr>
              <w:t>3</w:t>
            </w:r>
          </w:p>
          <w:p w14:paraId="100BEC27" w14:textId="6376B1D3" w:rsidR="00B522FF" w:rsidRPr="00F720A7"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jc w:val="center"/>
              <w:rPr>
                <w:rFonts w:cstheme="minorHAnsi"/>
                <w:strike/>
                <w:szCs w:val="20"/>
                <w:highlight w:val="green"/>
                <w:lang w:val="en-US"/>
              </w:rPr>
            </w:pPr>
          </w:p>
        </w:tc>
      </w:tr>
      <w:tr w:rsidR="00B522FF" w:rsidRPr="009960B1" w14:paraId="213B82C5" w14:textId="77777777" w:rsidTr="005F57E7">
        <w:tc>
          <w:tcPr>
            <w:tcW w:w="4311" w:type="dxa"/>
            <w:gridSpan w:val="2"/>
            <w:tcBorders>
              <w:top w:val="single" w:sz="6" w:space="0" w:color="000000"/>
              <w:left w:val="single" w:sz="6" w:space="0" w:color="000000"/>
              <w:bottom w:val="single" w:sz="6" w:space="0" w:color="FFFFFF"/>
              <w:right w:val="single" w:sz="6" w:space="0" w:color="FFFFFF"/>
            </w:tcBorders>
          </w:tcPr>
          <w:p w14:paraId="2E63DC5D"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28" w:line="300" w:lineRule="atLeast"/>
              <w:rPr>
                <w:rFonts w:cstheme="minorHAnsi"/>
                <w:szCs w:val="20"/>
              </w:rPr>
            </w:pPr>
            <w:r w:rsidRPr="009960B1">
              <w:rPr>
                <w:rFonts w:cstheme="minorHAnsi"/>
                <w:b/>
                <w:szCs w:val="20"/>
              </w:rPr>
              <w:t>Indbygning</w:t>
            </w:r>
          </w:p>
        </w:tc>
        <w:tc>
          <w:tcPr>
            <w:tcW w:w="1376" w:type="dxa"/>
            <w:tcBorders>
              <w:top w:val="single" w:sz="6" w:space="0" w:color="000000"/>
              <w:left w:val="single" w:sz="6" w:space="0" w:color="000000"/>
              <w:bottom w:val="single" w:sz="6" w:space="0" w:color="FFFFFF"/>
              <w:right w:val="single" w:sz="6" w:space="0" w:color="FFFFFF"/>
            </w:tcBorders>
          </w:tcPr>
          <w:p w14:paraId="4809963B"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28" w:line="300" w:lineRule="atLeast"/>
              <w:jc w:val="center"/>
              <w:rPr>
                <w:rFonts w:cstheme="minorHAnsi"/>
                <w:szCs w:val="20"/>
              </w:rPr>
            </w:pPr>
            <w:r w:rsidRPr="009960B1">
              <w:rPr>
                <w:rFonts w:cstheme="minorHAnsi"/>
                <w:szCs w:val="20"/>
              </w:rPr>
              <w:t>SMA</w:t>
            </w:r>
            <w:r w:rsidRPr="009960B1">
              <w:rPr>
                <w:rFonts w:ascii="Cambria" w:hAnsi="Cambria" w:cs="Cambria"/>
                <w:szCs w:val="20"/>
              </w:rPr>
              <w:t> </w:t>
            </w:r>
            <w:r w:rsidRPr="009960B1">
              <w:rPr>
                <w:rFonts w:cstheme="minorHAnsi"/>
                <w:szCs w:val="20"/>
              </w:rPr>
              <w:t xml:space="preserve"> 8</w:t>
            </w:r>
          </w:p>
        </w:tc>
        <w:tc>
          <w:tcPr>
            <w:tcW w:w="1409" w:type="dxa"/>
            <w:tcBorders>
              <w:top w:val="single" w:sz="6" w:space="0" w:color="000000"/>
              <w:left w:val="single" w:sz="6" w:space="0" w:color="000000"/>
              <w:bottom w:val="single" w:sz="6" w:space="0" w:color="FFFFFF"/>
              <w:right w:val="single" w:sz="6" w:space="0" w:color="FFFFFF"/>
            </w:tcBorders>
          </w:tcPr>
          <w:p w14:paraId="32D522FC"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28" w:line="300" w:lineRule="atLeast"/>
              <w:jc w:val="center"/>
              <w:rPr>
                <w:rFonts w:cstheme="minorHAnsi"/>
                <w:szCs w:val="20"/>
              </w:rPr>
            </w:pPr>
            <w:r w:rsidRPr="009960B1">
              <w:rPr>
                <w:rFonts w:cstheme="minorHAnsi"/>
                <w:szCs w:val="20"/>
              </w:rPr>
              <w:t>SMA</w:t>
            </w:r>
            <w:r w:rsidRPr="009960B1">
              <w:rPr>
                <w:rFonts w:ascii="Cambria" w:hAnsi="Cambria" w:cs="Cambria"/>
                <w:szCs w:val="20"/>
              </w:rPr>
              <w:t> </w:t>
            </w:r>
            <w:r w:rsidRPr="009960B1">
              <w:rPr>
                <w:rFonts w:cstheme="minorHAnsi"/>
                <w:szCs w:val="20"/>
              </w:rPr>
              <w:t>11</w:t>
            </w:r>
          </w:p>
        </w:tc>
        <w:tc>
          <w:tcPr>
            <w:tcW w:w="1467" w:type="dxa"/>
            <w:tcBorders>
              <w:top w:val="single" w:sz="6" w:space="0" w:color="000000"/>
              <w:left w:val="single" w:sz="6" w:space="0" w:color="000000"/>
              <w:bottom w:val="single" w:sz="6" w:space="0" w:color="FFFFFF"/>
              <w:right w:val="single" w:sz="6" w:space="0" w:color="000000"/>
            </w:tcBorders>
          </w:tcPr>
          <w:p w14:paraId="35ABF750"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28" w:line="300" w:lineRule="atLeast"/>
              <w:jc w:val="center"/>
              <w:rPr>
                <w:rFonts w:cstheme="minorHAnsi"/>
                <w:szCs w:val="20"/>
              </w:rPr>
            </w:pPr>
          </w:p>
        </w:tc>
      </w:tr>
      <w:tr w:rsidR="00B522FF" w:rsidRPr="009960B1" w14:paraId="2436F65A" w14:textId="77777777" w:rsidTr="005F57E7">
        <w:tc>
          <w:tcPr>
            <w:tcW w:w="2589" w:type="dxa"/>
            <w:tcBorders>
              <w:top w:val="single" w:sz="6" w:space="0" w:color="000000"/>
              <w:left w:val="single" w:sz="6" w:space="0" w:color="000000"/>
              <w:bottom w:val="single" w:sz="6" w:space="0" w:color="FFFFFF"/>
              <w:right w:val="single" w:sz="6" w:space="0" w:color="FFFFFF"/>
            </w:tcBorders>
          </w:tcPr>
          <w:p w14:paraId="031476B8"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28" w:line="300" w:lineRule="atLeast"/>
              <w:rPr>
                <w:rFonts w:cstheme="minorHAnsi"/>
                <w:szCs w:val="20"/>
              </w:rPr>
            </w:pPr>
            <w:r w:rsidRPr="009960B1">
              <w:rPr>
                <w:rFonts w:cstheme="minorHAnsi"/>
                <w:szCs w:val="20"/>
              </w:rPr>
              <w:t>Hulrumsprocent (</w:t>
            </w:r>
            <w:r w:rsidRPr="009960B1">
              <w:rPr>
                <w:rFonts w:cstheme="minorHAnsi"/>
                <w:b/>
                <w:szCs w:val="20"/>
              </w:rPr>
              <w:t>V</w:t>
            </w:r>
            <w:r w:rsidRPr="009960B1">
              <w:rPr>
                <w:rFonts w:cstheme="minorHAnsi"/>
                <w:b/>
                <w:szCs w:val="20"/>
                <w:vertAlign w:val="subscript"/>
              </w:rPr>
              <w:t>L</w:t>
            </w:r>
            <w:r w:rsidRPr="009960B1">
              <w:rPr>
                <w:rFonts w:cstheme="minorHAnsi"/>
                <w:szCs w:val="20"/>
              </w:rPr>
              <w:t>)</w:t>
            </w:r>
          </w:p>
        </w:tc>
        <w:tc>
          <w:tcPr>
            <w:tcW w:w="1722" w:type="dxa"/>
            <w:tcBorders>
              <w:top w:val="single" w:sz="6" w:space="0" w:color="000000"/>
              <w:left w:val="single" w:sz="6" w:space="0" w:color="000000"/>
              <w:bottom w:val="single" w:sz="6" w:space="0" w:color="FFFFFF"/>
              <w:right w:val="single" w:sz="6" w:space="0" w:color="FFFFFF"/>
            </w:tcBorders>
          </w:tcPr>
          <w:p w14:paraId="431B1855"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45" w:line="300" w:lineRule="atLeast"/>
              <w:rPr>
                <w:rFonts w:cstheme="minorHAnsi"/>
                <w:szCs w:val="20"/>
                <w:lang w:val="en-US"/>
              </w:rPr>
            </w:pPr>
            <w:r w:rsidRPr="009960B1">
              <w:rPr>
                <w:rFonts w:cstheme="minorHAnsi"/>
                <w:szCs w:val="20"/>
                <w:lang w:val="en-US"/>
              </w:rPr>
              <w:t xml:space="preserve">Tolerance </w:t>
            </w:r>
          </w:p>
          <w:p w14:paraId="01814429"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45" w:line="300" w:lineRule="atLeast"/>
              <w:rPr>
                <w:rFonts w:cstheme="minorHAnsi"/>
                <w:szCs w:val="20"/>
                <w:lang w:val="en-US"/>
              </w:rPr>
            </w:pPr>
            <w:r w:rsidRPr="009960B1">
              <w:rPr>
                <w:rFonts w:cstheme="minorHAnsi"/>
                <w:position w:val="-4"/>
                <w:szCs w:val="20"/>
              </w:rPr>
              <w:object w:dxaOrig="180" w:dyaOrig="279" w14:anchorId="05E38E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ole="" fillcolor="window">
                  <v:imagedata r:id="rId48" o:title=""/>
                </v:shape>
                <o:OLEObject Type="Embed" ProgID="Equation.3" ShapeID="_x0000_i1025" DrawAspect="Content" ObjectID="_1833959735" r:id="rId49"/>
              </w:object>
            </w:r>
            <w:r w:rsidRPr="009960B1">
              <w:rPr>
                <w:rFonts w:ascii="Cambria" w:hAnsi="Cambria" w:cs="Cambria"/>
                <w:szCs w:val="20"/>
                <w:lang w:val="en-US"/>
              </w:rPr>
              <w:t> </w:t>
            </w:r>
            <w:r w:rsidRPr="009960B1">
              <w:rPr>
                <w:rFonts w:cstheme="minorHAnsi"/>
                <w:szCs w:val="20"/>
                <w:lang w:val="en-US"/>
              </w:rPr>
              <w:t xml:space="preserve">+ </w:t>
            </w:r>
            <w:r w:rsidRPr="009960B1">
              <w:rPr>
                <w:rFonts w:cstheme="minorHAnsi"/>
                <w:szCs w:val="20"/>
              </w:rPr>
              <w:t>(</w:t>
            </w:r>
            <w:r w:rsidRPr="009960B1">
              <w:rPr>
                <w:rFonts w:ascii="Cambria" w:hAnsi="Cambria" w:cs="Cambria"/>
                <w:szCs w:val="20"/>
              </w:rPr>
              <w:t> </w:t>
            </w:r>
            <m:oMath>
              <m:r>
                <w:rPr>
                  <w:rFonts w:ascii="Cambria Math" w:hAnsi="Cambria Math" w:cstheme="minorHAnsi"/>
                  <w:szCs w:val="20"/>
                </w:rPr>
                <m:t>t ∙s</m:t>
              </m:r>
            </m:oMath>
            <w:r w:rsidRPr="009960B1">
              <w:rPr>
                <w:rFonts w:cstheme="minorHAnsi"/>
                <w:szCs w:val="20"/>
              </w:rPr>
              <w:t xml:space="preserve"> ) /</w:t>
            </w:r>
            <w:r w:rsidRPr="009960B1">
              <w:rPr>
                <w:rFonts w:cstheme="minorHAnsi"/>
                <w:position w:val="-6"/>
                <w:szCs w:val="20"/>
              </w:rPr>
              <w:object w:dxaOrig="340" w:dyaOrig="320" w14:anchorId="05CE1738">
                <v:shape id="_x0000_i1026" type="#_x0000_t75" style="width:21.75pt;height:21.75pt" o:ole="" fillcolor="window">
                  <v:imagedata r:id="rId50" o:title=""/>
                </v:shape>
                <o:OLEObject Type="Embed" ProgID="Equation.3" ShapeID="_x0000_i1026" DrawAspect="Content" ObjectID="_1833959736" r:id="rId51"/>
              </w:object>
            </w:r>
            <w:r w:rsidRPr="009960B1">
              <w:rPr>
                <w:rFonts w:cstheme="minorHAnsi"/>
                <w:szCs w:val="20"/>
                <w:lang w:val="en-US"/>
              </w:rPr>
              <w:t xml:space="preserve"> </w:t>
            </w:r>
          </w:p>
        </w:tc>
        <w:tc>
          <w:tcPr>
            <w:tcW w:w="1376" w:type="dxa"/>
            <w:tcBorders>
              <w:top w:val="single" w:sz="6" w:space="0" w:color="000000"/>
              <w:left w:val="single" w:sz="6" w:space="0" w:color="000000"/>
              <w:bottom w:val="single" w:sz="6" w:space="0" w:color="FFFFFF"/>
              <w:right w:val="single" w:sz="6" w:space="0" w:color="FFFFFF"/>
            </w:tcBorders>
            <w:vAlign w:val="center"/>
          </w:tcPr>
          <w:p w14:paraId="572083C1" w14:textId="77777777" w:rsidR="00B522FF" w:rsidRPr="0014010D"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28" w:line="300" w:lineRule="atLeast"/>
              <w:jc w:val="center"/>
              <w:rPr>
                <w:rFonts w:cstheme="minorHAnsi"/>
                <w:szCs w:val="20"/>
              </w:rPr>
            </w:pPr>
            <w:r w:rsidRPr="0014010D">
              <w:rPr>
                <w:rFonts w:cstheme="minorHAnsi"/>
                <w:szCs w:val="20"/>
              </w:rPr>
              <w:sym w:font="Symbol" w:char="F0A3"/>
            </w:r>
            <w:r w:rsidRPr="0014010D">
              <w:rPr>
                <w:rFonts w:ascii="Cambria" w:hAnsi="Cambria" w:cs="Cambria"/>
                <w:szCs w:val="20"/>
              </w:rPr>
              <w:t> </w:t>
            </w:r>
            <w:r w:rsidRPr="0014010D">
              <w:rPr>
                <w:rFonts w:cstheme="minorHAnsi"/>
                <w:szCs w:val="20"/>
              </w:rPr>
              <w:t>7,5 %</w:t>
            </w:r>
          </w:p>
        </w:tc>
        <w:tc>
          <w:tcPr>
            <w:tcW w:w="1409" w:type="dxa"/>
            <w:tcBorders>
              <w:top w:val="single" w:sz="6" w:space="0" w:color="000000"/>
              <w:left w:val="single" w:sz="6" w:space="0" w:color="000000"/>
              <w:bottom w:val="single" w:sz="6" w:space="0" w:color="FFFFFF"/>
              <w:right w:val="single" w:sz="6" w:space="0" w:color="FFFFFF"/>
            </w:tcBorders>
            <w:vAlign w:val="center"/>
          </w:tcPr>
          <w:p w14:paraId="156B590F" w14:textId="77777777" w:rsidR="00B522FF" w:rsidRPr="0014010D"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28" w:line="300" w:lineRule="atLeast"/>
              <w:jc w:val="center"/>
              <w:rPr>
                <w:rFonts w:cstheme="minorHAnsi"/>
                <w:szCs w:val="20"/>
              </w:rPr>
            </w:pPr>
            <w:r w:rsidRPr="0014010D">
              <w:rPr>
                <w:rFonts w:cstheme="minorHAnsi"/>
                <w:szCs w:val="20"/>
              </w:rPr>
              <w:sym w:font="Symbol" w:char="F0A3"/>
            </w:r>
            <w:r w:rsidRPr="0014010D">
              <w:rPr>
                <w:rFonts w:ascii="Cambria" w:hAnsi="Cambria" w:cs="Cambria"/>
                <w:szCs w:val="20"/>
              </w:rPr>
              <w:t> </w:t>
            </w:r>
            <w:r w:rsidRPr="0014010D">
              <w:rPr>
                <w:rFonts w:cstheme="minorHAnsi"/>
                <w:szCs w:val="20"/>
              </w:rPr>
              <w:t>6,5 %</w:t>
            </w:r>
          </w:p>
        </w:tc>
        <w:tc>
          <w:tcPr>
            <w:tcW w:w="1467" w:type="dxa"/>
            <w:tcBorders>
              <w:top w:val="single" w:sz="6" w:space="0" w:color="000000"/>
              <w:left w:val="single" w:sz="6" w:space="0" w:color="000000"/>
              <w:bottom w:val="single" w:sz="6" w:space="0" w:color="FFFFFF"/>
              <w:right w:val="single" w:sz="6" w:space="0" w:color="000000"/>
            </w:tcBorders>
            <w:vAlign w:val="center"/>
          </w:tcPr>
          <w:p w14:paraId="52446080"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28" w:line="300" w:lineRule="atLeast"/>
              <w:jc w:val="center"/>
              <w:rPr>
                <w:rFonts w:cstheme="minorHAnsi"/>
                <w:szCs w:val="20"/>
              </w:rPr>
            </w:pPr>
          </w:p>
        </w:tc>
      </w:tr>
      <w:tr w:rsidR="00B522FF" w:rsidRPr="009960B1" w14:paraId="0FA719D1" w14:textId="77777777" w:rsidTr="005F57E7">
        <w:tc>
          <w:tcPr>
            <w:tcW w:w="2589" w:type="dxa"/>
            <w:tcBorders>
              <w:top w:val="single" w:sz="6" w:space="0" w:color="000000"/>
              <w:left w:val="single" w:sz="6" w:space="0" w:color="000000"/>
              <w:bottom w:val="single" w:sz="6" w:space="0" w:color="000000"/>
              <w:right w:val="single" w:sz="6" w:space="0" w:color="FFFFFF"/>
            </w:tcBorders>
          </w:tcPr>
          <w:p w14:paraId="6B95AB17"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45" w:line="300" w:lineRule="atLeast"/>
              <w:rPr>
                <w:rFonts w:cstheme="minorHAnsi"/>
                <w:szCs w:val="20"/>
              </w:rPr>
            </w:pPr>
            <w:r w:rsidRPr="009960B1">
              <w:rPr>
                <w:rFonts w:cstheme="minorHAnsi"/>
                <w:szCs w:val="20"/>
              </w:rPr>
              <w:t>Komprimeringsgrad (</w:t>
            </w:r>
            <w:r w:rsidRPr="009960B1">
              <w:rPr>
                <w:rFonts w:cstheme="minorHAnsi"/>
                <w:b/>
                <w:szCs w:val="20"/>
              </w:rPr>
              <w:t>K</w:t>
            </w:r>
            <w:r w:rsidRPr="009960B1">
              <w:rPr>
                <w:rFonts w:cstheme="minorHAnsi"/>
                <w:szCs w:val="20"/>
              </w:rPr>
              <w:t>)</w:t>
            </w:r>
          </w:p>
        </w:tc>
        <w:tc>
          <w:tcPr>
            <w:tcW w:w="1722" w:type="dxa"/>
            <w:tcBorders>
              <w:top w:val="single" w:sz="6" w:space="0" w:color="000000"/>
              <w:left w:val="single" w:sz="6" w:space="0" w:color="000000"/>
              <w:bottom w:val="single" w:sz="6" w:space="0" w:color="000000"/>
              <w:right w:val="single" w:sz="6" w:space="0" w:color="FFFFFF"/>
            </w:tcBorders>
          </w:tcPr>
          <w:p w14:paraId="67D18DBC"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45" w:line="300" w:lineRule="atLeast"/>
              <w:rPr>
                <w:rFonts w:cstheme="minorHAnsi"/>
                <w:szCs w:val="20"/>
              </w:rPr>
            </w:pPr>
            <w:r w:rsidRPr="009960B1">
              <w:rPr>
                <w:rFonts w:cstheme="minorHAnsi"/>
                <w:szCs w:val="20"/>
              </w:rPr>
              <w:t xml:space="preserve">Tolerance </w:t>
            </w:r>
          </w:p>
          <w:p w14:paraId="6D375337"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45" w:line="300" w:lineRule="atLeast"/>
              <w:rPr>
                <w:rFonts w:cstheme="minorHAnsi"/>
                <w:szCs w:val="20"/>
              </w:rPr>
            </w:pPr>
            <w:r w:rsidRPr="009960B1">
              <w:rPr>
                <w:rFonts w:cstheme="minorHAnsi"/>
                <w:position w:val="-4"/>
                <w:szCs w:val="20"/>
              </w:rPr>
              <w:object w:dxaOrig="180" w:dyaOrig="279" w14:anchorId="4E5D682E">
                <v:shape id="_x0000_i1027" type="#_x0000_t75" style="width:14.25pt;height:14.25pt" o:ole="" fillcolor="window">
                  <v:imagedata r:id="rId48" o:title=""/>
                </v:shape>
                <o:OLEObject Type="Embed" ProgID="Equation.3" ShapeID="_x0000_i1027" DrawAspect="Content" ObjectID="_1833959737" r:id="rId52"/>
              </w:object>
            </w:r>
            <w:r w:rsidRPr="009960B1">
              <w:rPr>
                <w:rFonts w:ascii="Cambria" w:hAnsi="Cambria" w:cs="Cambria"/>
                <w:szCs w:val="20"/>
              </w:rPr>
              <w:t> </w:t>
            </w:r>
            <w:r w:rsidRPr="009960B1">
              <w:rPr>
                <w:rFonts w:cstheme="minorHAnsi"/>
                <w:szCs w:val="20"/>
              </w:rPr>
              <w:sym w:font="Symbol" w:char="F02D"/>
            </w:r>
            <w:r w:rsidRPr="009960B1">
              <w:rPr>
                <w:rFonts w:cstheme="minorHAnsi"/>
                <w:szCs w:val="20"/>
              </w:rPr>
              <w:t xml:space="preserve">  (</w:t>
            </w:r>
            <w:r w:rsidRPr="009960B1">
              <w:rPr>
                <w:rFonts w:ascii="Cambria" w:hAnsi="Cambria" w:cs="Cambria"/>
                <w:szCs w:val="20"/>
              </w:rPr>
              <w:t> </w:t>
            </w:r>
            <m:oMath>
              <m:r>
                <w:rPr>
                  <w:rFonts w:ascii="Cambria Math" w:hAnsi="Cambria Math" w:cstheme="minorHAnsi"/>
                  <w:szCs w:val="20"/>
                </w:rPr>
                <m:t>t ∙s</m:t>
              </m:r>
            </m:oMath>
            <w:r w:rsidRPr="009960B1">
              <w:rPr>
                <w:rFonts w:cstheme="minorHAnsi"/>
                <w:szCs w:val="20"/>
              </w:rPr>
              <w:t xml:space="preserve"> ) /</w:t>
            </w:r>
            <w:r w:rsidRPr="009960B1">
              <w:rPr>
                <w:rFonts w:cstheme="minorHAnsi"/>
                <w:position w:val="-6"/>
                <w:szCs w:val="20"/>
              </w:rPr>
              <w:object w:dxaOrig="340" w:dyaOrig="320" w14:anchorId="70728653">
                <v:shape id="_x0000_i1028" type="#_x0000_t75" style="width:21.75pt;height:21.75pt" o:ole="" fillcolor="window">
                  <v:imagedata r:id="rId50" o:title=""/>
                </v:shape>
                <o:OLEObject Type="Embed" ProgID="Equation.3" ShapeID="_x0000_i1028" DrawAspect="Content" ObjectID="_1833959738" r:id="rId53"/>
              </w:object>
            </w:r>
          </w:p>
        </w:tc>
        <w:tc>
          <w:tcPr>
            <w:tcW w:w="1376" w:type="dxa"/>
            <w:tcBorders>
              <w:top w:val="single" w:sz="6" w:space="0" w:color="000000"/>
              <w:left w:val="single" w:sz="6" w:space="0" w:color="000000"/>
              <w:bottom w:val="single" w:sz="6" w:space="0" w:color="000000"/>
              <w:right w:val="single" w:sz="6" w:space="0" w:color="FFFFFF"/>
            </w:tcBorders>
            <w:vAlign w:val="center"/>
          </w:tcPr>
          <w:p w14:paraId="7E8050B9" w14:textId="77777777" w:rsidR="00B522FF" w:rsidRPr="0014010D"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45" w:line="300" w:lineRule="atLeast"/>
              <w:jc w:val="center"/>
              <w:rPr>
                <w:rFonts w:cstheme="minorHAnsi"/>
                <w:szCs w:val="20"/>
              </w:rPr>
            </w:pPr>
            <w:r w:rsidRPr="0014010D">
              <w:rPr>
                <w:rFonts w:cstheme="minorHAnsi"/>
                <w:szCs w:val="20"/>
              </w:rPr>
              <w:sym w:font="Symbol" w:char="F0B3"/>
            </w:r>
            <w:r w:rsidRPr="0014010D">
              <w:rPr>
                <w:rFonts w:ascii="Cambria" w:hAnsi="Cambria" w:cs="Cambria"/>
                <w:szCs w:val="20"/>
              </w:rPr>
              <w:t> </w:t>
            </w:r>
            <w:r w:rsidRPr="0014010D">
              <w:rPr>
                <w:rFonts w:cstheme="minorHAnsi"/>
                <w:szCs w:val="20"/>
              </w:rPr>
              <w:t>95,0</w:t>
            </w:r>
            <w:r w:rsidRPr="0014010D">
              <w:rPr>
                <w:rFonts w:ascii="Cambria" w:hAnsi="Cambria" w:cs="Cambria"/>
                <w:szCs w:val="20"/>
              </w:rPr>
              <w:t> </w:t>
            </w:r>
            <w:r w:rsidRPr="0014010D">
              <w:rPr>
                <w:rFonts w:cstheme="minorHAnsi"/>
                <w:szCs w:val="20"/>
              </w:rPr>
              <w:t>%</w:t>
            </w:r>
          </w:p>
        </w:tc>
        <w:tc>
          <w:tcPr>
            <w:tcW w:w="1409" w:type="dxa"/>
            <w:tcBorders>
              <w:top w:val="single" w:sz="6" w:space="0" w:color="000000"/>
              <w:left w:val="single" w:sz="6" w:space="0" w:color="000000"/>
              <w:bottom w:val="single" w:sz="6" w:space="0" w:color="000000"/>
              <w:right w:val="single" w:sz="6" w:space="0" w:color="FFFFFF"/>
            </w:tcBorders>
            <w:vAlign w:val="center"/>
          </w:tcPr>
          <w:p w14:paraId="1BA5D134" w14:textId="77777777" w:rsidR="00B522FF" w:rsidRPr="0014010D"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45" w:line="300" w:lineRule="atLeast"/>
              <w:jc w:val="center"/>
              <w:rPr>
                <w:rFonts w:cstheme="minorHAnsi"/>
                <w:szCs w:val="20"/>
              </w:rPr>
            </w:pPr>
            <w:r w:rsidRPr="0014010D">
              <w:rPr>
                <w:rFonts w:cstheme="minorHAnsi"/>
                <w:szCs w:val="20"/>
              </w:rPr>
              <w:sym w:font="Symbol" w:char="F0B3"/>
            </w:r>
            <w:r w:rsidRPr="0014010D">
              <w:rPr>
                <w:rFonts w:ascii="Cambria" w:hAnsi="Cambria" w:cs="Cambria"/>
                <w:szCs w:val="20"/>
              </w:rPr>
              <w:t> </w:t>
            </w:r>
            <w:r w:rsidRPr="0014010D">
              <w:rPr>
                <w:rFonts w:cstheme="minorHAnsi"/>
                <w:szCs w:val="20"/>
              </w:rPr>
              <w:t>95,0</w:t>
            </w:r>
            <w:r w:rsidRPr="0014010D">
              <w:rPr>
                <w:rFonts w:ascii="Cambria" w:hAnsi="Cambria" w:cs="Cambria"/>
                <w:szCs w:val="20"/>
              </w:rPr>
              <w:t> </w:t>
            </w:r>
            <w:r w:rsidRPr="0014010D">
              <w:rPr>
                <w:rFonts w:cstheme="minorHAnsi"/>
                <w:szCs w:val="20"/>
              </w:rPr>
              <w:t>%</w:t>
            </w:r>
          </w:p>
        </w:tc>
        <w:tc>
          <w:tcPr>
            <w:tcW w:w="1467" w:type="dxa"/>
            <w:tcBorders>
              <w:top w:val="single" w:sz="6" w:space="0" w:color="000000"/>
              <w:left w:val="single" w:sz="6" w:space="0" w:color="000000"/>
              <w:bottom w:val="single" w:sz="6" w:space="0" w:color="000000"/>
              <w:right w:val="single" w:sz="6" w:space="0" w:color="000000"/>
            </w:tcBorders>
            <w:vAlign w:val="center"/>
          </w:tcPr>
          <w:p w14:paraId="43578571"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45" w:line="300" w:lineRule="atLeast"/>
              <w:jc w:val="center"/>
              <w:rPr>
                <w:rFonts w:cstheme="minorHAnsi"/>
                <w:szCs w:val="20"/>
              </w:rPr>
            </w:pPr>
          </w:p>
        </w:tc>
      </w:tr>
    </w:tbl>
    <w:p w14:paraId="54FACAFF" w14:textId="77777777" w:rsidR="00B522FF" w:rsidRDefault="00B522FF" w:rsidP="00B522FF">
      <w:pPr>
        <w:spacing w:before="0" w:after="160" w:line="259" w:lineRule="auto"/>
        <w:jc w:val="left"/>
      </w:pPr>
      <w:r>
        <w:br w:type="page"/>
      </w:r>
    </w:p>
    <w:p w14:paraId="344A8CDA" w14:textId="77777777" w:rsidR="00B522FF" w:rsidRDefault="00B522FF" w:rsidP="00B522FF">
      <w:pPr>
        <w:pStyle w:val="Overskrift4"/>
      </w:pPr>
      <w:r w:rsidRPr="00105AA5">
        <w:lastRenderedPageBreak/>
        <w:t>AB tætgraderet</w:t>
      </w:r>
    </w:p>
    <w:p w14:paraId="2B0A5679" w14:textId="77777777" w:rsidR="00B522FF" w:rsidRPr="00CF6EF5" w:rsidRDefault="00B522FF" w:rsidP="00B522FF">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rPr>
          <w:rFonts w:cs="Times New Roman"/>
          <w:b/>
          <w:bCs/>
          <w:color w:val="FF0000"/>
          <w:szCs w:val="21"/>
        </w:rPr>
      </w:pPr>
      <w:r w:rsidRPr="00E50050">
        <w:rPr>
          <w:rFonts w:cs="Times New Roman"/>
          <w:szCs w:val="21"/>
        </w:rPr>
        <w:t>Reference:</w:t>
      </w:r>
      <w:r w:rsidRPr="00E50050">
        <w:rPr>
          <w:rFonts w:cs="Times New Roman"/>
          <w:szCs w:val="21"/>
        </w:rPr>
        <w:tab/>
        <w:t>DS/EN 13108-1.</w:t>
      </w:r>
      <w:r>
        <w:rPr>
          <w:rFonts w:cs="Times New Roman"/>
          <w:szCs w:val="21"/>
        </w:rPr>
        <w:t xml:space="preserve">    </w:t>
      </w:r>
    </w:p>
    <w:tbl>
      <w:tblPr>
        <w:tblW w:w="8505" w:type="dxa"/>
        <w:tblLayout w:type="fixed"/>
        <w:tblCellMar>
          <w:left w:w="56" w:type="dxa"/>
          <w:right w:w="56" w:type="dxa"/>
        </w:tblCellMar>
        <w:tblLook w:val="0000" w:firstRow="0" w:lastRow="0" w:firstColumn="0" w:lastColumn="0" w:noHBand="0" w:noVBand="0"/>
      </w:tblPr>
      <w:tblGrid>
        <w:gridCol w:w="2606"/>
        <w:gridCol w:w="445"/>
        <w:gridCol w:w="1400"/>
        <w:gridCol w:w="1326"/>
        <w:gridCol w:w="1363"/>
        <w:gridCol w:w="1365"/>
      </w:tblGrid>
      <w:tr w:rsidR="00B522FF" w:rsidRPr="00105AA5" w14:paraId="19ECFC59" w14:textId="77777777" w:rsidTr="005F57E7">
        <w:tc>
          <w:tcPr>
            <w:tcW w:w="3051" w:type="dxa"/>
            <w:gridSpan w:val="2"/>
            <w:tcBorders>
              <w:top w:val="single" w:sz="6" w:space="0" w:color="000000"/>
              <w:left w:val="single" w:sz="6" w:space="0" w:color="000000"/>
              <w:bottom w:val="single" w:sz="6" w:space="0" w:color="000000"/>
              <w:right w:val="single" w:sz="6" w:space="0" w:color="FFFFFF"/>
            </w:tcBorders>
          </w:tcPr>
          <w:p w14:paraId="46A41A2D"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before="120" w:after="28" w:line="300" w:lineRule="atLeast"/>
              <w:jc w:val="left"/>
              <w:rPr>
                <w:rFonts w:eastAsia="Calibri" w:cstheme="minorHAnsi"/>
                <w:strike/>
                <w:szCs w:val="20"/>
              </w:rPr>
            </w:pPr>
            <w:r w:rsidRPr="009960B1">
              <w:rPr>
                <w:rFonts w:eastAsia="Calibri" w:cstheme="minorHAnsi"/>
                <w:b/>
                <w:szCs w:val="20"/>
              </w:rPr>
              <w:t>AB</w:t>
            </w:r>
            <w:r w:rsidRPr="009960B1">
              <w:rPr>
                <w:rFonts w:ascii="Cambria" w:eastAsia="Calibri" w:hAnsi="Cambria" w:cs="Cambria"/>
                <w:b/>
                <w:szCs w:val="20"/>
              </w:rPr>
              <w:t> </w:t>
            </w:r>
            <w:r w:rsidRPr="009960B1">
              <w:rPr>
                <w:rFonts w:eastAsia="Calibri" w:cstheme="minorHAnsi"/>
                <w:b/>
                <w:szCs w:val="20"/>
              </w:rPr>
              <w:t>t</w:t>
            </w:r>
          </w:p>
        </w:tc>
        <w:tc>
          <w:tcPr>
            <w:tcW w:w="1400" w:type="dxa"/>
            <w:tcBorders>
              <w:top w:val="single" w:sz="6" w:space="0" w:color="000000"/>
              <w:left w:val="single" w:sz="6" w:space="0" w:color="000000"/>
              <w:bottom w:val="single" w:sz="6" w:space="0" w:color="FFFFFF"/>
              <w:right w:val="single" w:sz="6" w:space="0" w:color="FFFFFF"/>
            </w:tcBorders>
          </w:tcPr>
          <w:p w14:paraId="208D0F5C"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before="120" w:after="28" w:line="300" w:lineRule="atLeast"/>
              <w:jc w:val="center"/>
              <w:rPr>
                <w:rFonts w:eastAsia="Calibri" w:cstheme="minorHAnsi"/>
                <w:szCs w:val="20"/>
              </w:rPr>
            </w:pPr>
            <w:r w:rsidRPr="009960B1">
              <w:rPr>
                <w:rFonts w:eastAsia="Calibri" w:cstheme="minorHAnsi"/>
                <w:szCs w:val="20"/>
              </w:rPr>
              <w:t>AB</w:t>
            </w:r>
            <w:r w:rsidRPr="009960B1">
              <w:rPr>
                <w:rFonts w:ascii="Cambria" w:eastAsia="Calibri" w:hAnsi="Cambria" w:cs="Cambria"/>
                <w:szCs w:val="20"/>
              </w:rPr>
              <w:t> </w:t>
            </w:r>
            <w:r w:rsidRPr="009960B1">
              <w:rPr>
                <w:rFonts w:eastAsia="Calibri" w:cstheme="minorHAnsi"/>
                <w:szCs w:val="20"/>
              </w:rPr>
              <w:t>6t</w:t>
            </w:r>
          </w:p>
        </w:tc>
        <w:tc>
          <w:tcPr>
            <w:tcW w:w="1326" w:type="dxa"/>
            <w:tcBorders>
              <w:top w:val="single" w:sz="6" w:space="0" w:color="000000"/>
              <w:left w:val="single" w:sz="6" w:space="0" w:color="000000"/>
              <w:bottom w:val="single" w:sz="6" w:space="0" w:color="FFFFFF"/>
              <w:right w:val="single" w:sz="6" w:space="0" w:color="FFFFFF"/>
            </w:tcBorders>
          </w:tcPr>
          <w:p w14:paraId="5E92FC2F"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before="120" w:after="28" w:line="300" w:lineRule="atLeast"/>
              <w:jc w:val="center"/>
              <w:rPr>
                <w:rFonts w:eastAsia="Calibri" w:cstheme="minorHAnsi"/>
                <w:szCs w:val="20"/>
              </w:rPr>
            </w:pPr>
            <w:r w:rsidRPr="009960B1">
              <w:rPr>
                <w:rFonts w:eastAsia="Calibri" w:cstheme="minorHAnsi"/>
                <w:szCs w:val="20"/>
              </w:rPr>
              <w:t>AB</w:t>
            </w:r>
            <w:r w:rsidRPr="009960B1">
              <w:rPr>
                <w:rFonts w:ascii="Cambria" w:eastAsia="Calibri" w:hAnsi="Cambria" w:cs="Cambria"/>
                <w:szCs w:val="20"/>
              </w:rPr>
              <w:t> </w:t>
            </w:r>
            <w:r w:rsidRPr="009960B1">
              <w:rPr>
                <w:rFonts w:eastAsia="Calibri" w:cstheme="minorHAnsi"/>
                <w:szCs w:val="20"/>
              </w:rPr>
              <w:t>8t</w:t>
            </w:r>
          </w:p>
        </w:tc>
        <w:tc>
          <w:tcPr>
            <w:tcW w:w="1363" w:type="dxa"/>
            <w:tcBorders>
              <w:top w:val="single" w:sz="6" w:space="0" w:color="000000"/>
              <w:left w:val="single" w:sz="6" w:space="0" w:color="000000"/>
              <w:bottom w:val="single" w:sz="6" w:space="0" w:color="FFFFFF"/>
              <w:right w:val="single" w:sz="6" w:space="0" w:color="FFFFFF"/>
            </w:tcBorders>
          </w:tcPr>
          <w:p w14:paraId="47E18704"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before="120" w:after="28" w:line="300" w:lineRule="atLeast"/>
              <w:jc w:val="center"/>
              <w:rPr>
                <w:rFonts w:eastAsia="Calibri" w:cstheme="minorHAnsi"/>
                <w:szCs w:val="20"/>
              </w:rPr>
            </w:pPr>
            <w:r w:rsidRPr="009960B1">
              <w:rPr>
                <w:rFonts w:eastAsia="Calibri" w:cstheme="minorHAnsi"/>
                <w:szCs w:val="20"/>
              </w:rPr>
              <w:t>AB</w:t>
            </w:r>
            <w:r w:rsidRPr="009960B1">
              <w:rPr>
                <w:rFonts w:ascii="Cambria" w:eastAsia="Calibri" w:hAnsi="Cambria" w:cs="Cambria"/>
                <w:szCs w:val="20"/>
              </w:rPr>
              <w:t> </w:t>
            </w:r>
            <w:r w:rsidRPr="009960B1">
              <w:rPr>
                <w:rFonts w:eastAsia="Calibri" w:cstheme="minorHAnsi"/>
                <w:szCs w:val="20"/>
              </w:rPr>
              <w:t>11t</w:t>
            </w:r>
          </w:p>
        </w:tc>
        <w:tc>
          <w:tcPr>
            <w:tcW w:w="1365" w:type="dxa"/>
            <w:tcBorders>
              <w:top w:val="single" w:sz="6" w:space="0" w:color="000000"/>
              <w:left w:val="single" w:sz="6" w:space="0" w:color="000000"/>
              <w:bottom w:val="single" w:sz="6" w:space="0" w:color="FFFFFF"/>
              <w:right w:val="single" w:sz="6" w:space="0" w:color="000000"/>
            </w:tcBorders>
          </w:tcPr>
          <w:p w14:paraId="32058C88" w14:textId="5B90D97F" w:rsidR="00B522FF" w:rsidRPr="00F720A7"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before="120" w:after="28" w:line="300" w:lineRule="atLeast"/>
              <w:jc w:val="center"/>
              <w:rPr>
                <w:rFonts w:eastAsia="Calibri" w:cstheme="minorHAnsi"/>
                <w:strike/>
                <w:color w:val="FF0000"/>
                <w:szCs w:val="20"/>
              </w:rPr>
            </w:pPr>
          </w:p>
        </w:tc>
      </w:tr>
      <w:tr w:rsidR="00B522FF" w:rsidRPr="00105AA5" w14:paraId="047F05F4" w14:textId="77777777" w:rsidTr="005F57E7">
        <w:tc>
          <w:tcPr>
            <w:tcW w:w="3051" w:type="dxa"/>
            <w:gridSpan w:val="2"/>
            <w:tcBorders>
              <w:top w:val="single" w:sz="6" w:space="0" w:color="000000"/>
              <w:left w:val="single" w:sz="6" w:space="0" w:color="000000"/>
              <w:bottom w:val="single" w:sz="6" w:space="0" w:color="000000"/>
              <w:right w:val="single" w:sz="6" w:space="0" w:color="FFFFFF"/>
            </w:tcBorders>
          </w:tcPr>
          <w:p w14:paraId="3399ABFD"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before="120" w:after="28" w:line="300" w:lineRule="atLeast"/>
              <w:jc w:val="left"/>
              <w:rPr>
                <w:rFonts w:eastAsia="Calibri" w:cstheme="minorHAnsi"/>
                <w:b/>
                <w:szCs w:val="20"/>
              </w:rPr>
            </w:pPr>
            <w:r w:rsidRPr="009960B1">
              <w:rPr>
                <w:rFonts w:eastAsia="Calibri" w:cstheme="minorHAnsi"/>
                <w:b/>
                <w:szCs w:val="20"/>
              </w:rPr>
              <w:t>Bitumen</w:t>
            </w:r>
          </w:p>
          <w:p w14:paraId="2967D198"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before="120" w:after="28" w:line="300" w:lineRule="atLeast"/>
              <w:jc w:val="left"/>
              <w:rPr>
                <w:rFonts w:eastAsia="Calibri" w:cstheme="minorHAnsi"/>
                <w:strike/>
                <w:szCs w:val="20"/>
              </w:rPr>
            </w:pPr>
            <w:r w:rsidRPr="009960B1">
              <w:rPr>
                <w:rFonts w:eastAsia="Calibri" w:cstheme="minorHAnsi"/>
                <w:b/>
                <w:szCs w:val="20"/>
              </w:rPr>
              <w:t>__________________________ Genbrug</w:t>
            </w:r>
          </w:p>
        </w:tc>
        <w:tc>
          <w:tcPr>
            <w:tcW w:w="5454" w:type="dxa"/>
            <w:gridSpan w:val="4"/>
            <w:tcBorders>
              <w:top w:val="single" w:sz="6" w:space="0" w:color="000000"/>
              <w:left w:val="single" w:sz="6" w:space="0" w:color="000000"/>
              <w:bottom w:val="single" w:sz="6" w:space="0" w:color="FFFFFF"/>
              <w:right w:val="single" w:sz="6" w:space="0" w:color="000000"/>
            </w:tcBorders>
          </w:tcPr>
          <w:p w14:paraId="0EE06F0A"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before="120" w:after="28" w:line="300" w:lineRule="atLeast"/>
              <w:jc w:val="center"/>
              <w:rPr>
                <w:rFonts w:eastAsia="Calibri" w:cstheme="minorHAnsi"/>
                <w:szCs w:val="20"/>
              </w:rPr>
            </w:pPr>
            <w:proofErr w:type="spellStart"/>
            <w:r w:rsidRPr="009960B1">
              <w:rPr>
                <w:rFonts w:eastAsia="Calibri" w:cstheme="minorHAnsi"/>
                <w:szCs w:val="20"/>
              </w:rPr>
              <w:t>Std</w:t>
            </w:r>
            <w:proofErr w:type="spellEnd"/>
            <w:r w:rsidRPr="009960B1">
              <w:rPr>
                <w:rFonts w:eastAsia="Calibri" w:cstheme="minorHAnsi"/>
                <w:szCs w:val="20"/>
              </w:rPr>
              <w:t>. vejbitumen el. polymermodificeret</w:t>
            </w:r>
          </w:p>
          <w:p w14:paraId="53109CA9"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before="120" w:after="28" w:line="300" w:lineRule="atLeast"/>
              <w:jc w:val="center"/>
              <w:rPr>
                <w:rFonts w:eastAsia="Calibri" w:cstheme="minorHAnsi"/>
                <w:szCs w:val="20"/>
              </w:rPr>
            </w:pPr>
            <w:r w:rsidRPr="009960B1">
              <w:rPr>
                <w:rFonts w:eastAsia="Calibri" w:cstheme="minorHAnsi"/>
                <w:szCs w:val="20"/>
              </w:rPr>
              <w:t>________________________________________________</w:t>
            </w:r>
          </w:p>
          <w:p w14:paraId="3F56EAEB" w14:textId="75E4AE35" w:rsidR="00B522FF" w:rsidRPr="009960B1" w:rsidRDefault="000711C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before="120" w:after="28" w:line="300" w:lineRule="atLeast"/>
              <w:jc w:val="center"/>
              <w:rPr>
                <w:rFonts w:eastAsia="Calibri" w:cstheme="minorHAnsi"/>
                <w:szCs w:val="20"/>
              </w:rPr>
            </w:pPr>
            <w:r w:rsidRPr="000711CF">
              <w:rPr>
                <w:rFonts w:eastAsia="Calibri" w:cstheme="minorHAnsi"/>
                <w:szCs w:val="20"/>
              </w:rPr>
              <w:t>Jf. AAB varmblandet asfalt seneste version.</w:t>
            </w:r>
          </w:p>
        </w:tc>
      </w:tr>
      <w:tr w:rsidR="00B522FF" w:rsidRPr="00105AA5" w14:paraId="07981090" w14:textId="77777777" w:rsidTr="005F57E7">
        <w:tc>
          <w:tcPr>
            <w:tcW w:w="3051" w:type="dxa"/>
            <w:gridSpan w:val="2"/>
            <w:tcBorders>
              <w:top w:val="single" w:sz="6" w:space="0" w:color="000000"/>
              <w:left w:val="single" w:sz="6" w:space="0" w:color="000000"/>
              <w:bottom w:val="single" w:sz="6" w:space="0" w:color="000000"/>
              <w:right w:val="single" w:sz="6" w:space="0" w:color="FFFFFF"/>
            </w:tcBorders>
          </w:tcPr>
          <w:p w14:paraId="1814072F"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before="120" w:after="120" w:line="300" w:lineRule="atLeast"/>
              <w:jc w:val="left"/>
              <w:rPr>
                <w:rFonts w:eastAsia="Calibri" w:cstheme="minorHAnsi"/>
                <w:szCs w:val="20"/>
              </w:rPr>
            </w:pPr>
            <w:r w:rsidRPr="009960B1">
              <w:rPr>
                <w:rFonts w:eastAsia="Calibri" w:cstheme="minorHAnsi"/>
                <w:b/>
                <w:szCs w:val="20"/>
              </w:rPr>
              <w:t>Kornkurve</w:t>
            </w:r>
          </w:p>
          <w:p w14:paraId="536449A0"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before="120" w:after="120" w:line="300" w:lineRule="atLeast"/>
              <w:jc w:val="left"/>
              <w:rPr>
                <w:rFonts w:eastAsia="Calibri" w:cstheme="minorHAnsi"/>
                <w:szCs w:val="20"/>
              </w:rPr>
            </w:pPr>
            <w:r w:rsidRPr="009960B1">
              <w:rPr>
                <w:rFonts w:eastAsia="Calibri" w:cstheme="minorHAnsi"/>
                <w:szCs w:val="20"/>
              </w:rPr>
              <w:t>Maks. størrelse (D)</w:t>
            </w:r>
          </w:p>
          <w:p w14:paraId="496957C4"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before="120" w:after="120" w:line="300" w:lineRule="atLeast"/>
              <w:jc w:val="left"/>
              <w:rPr>
                <w:rFonts w:eastAsia="Calibri" w:cstheme="minorHAnsi"/>
                <w:szCs w:val="20"/>
              </w:rPr>
            </w:pPr>
            <w:r w:rsidRPr="009960B1">
              <w:rPr>
                <w:rFonts w:eastAsia="Calibri" w:cstheme="minorHAnsi"/>
                <w:szCs w:val="20"/>
              </w:rPr>
              <w:t>Gennemfald i %:</w:t>
            </w:r>
          </w:p>
          <w:p w14:paraId="6958CF78"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before="120" w:after="120" w:line="300" w:lineRule="atLeast"/>
              <w:jc w:val="left"/>
              <w:rPr>
                <w:rFonts w:eastAsia="Calibri" w:cstheme="minorHAnsi"/>
                <w:szCs w:val="20"/>
              </w:rPr>
            </w:pPr>
            <w:r w:rsidRPr="009960B1">
              <w:rPr>
                <w:rFonts w:eastAsia="Calibri" w:cstheme="minorHAnsi"/>
                <w:szCs w:val="20"/>
              </w:rPr>
              <w:t>22,4 mm sigte</w:t>
            </w:r>
          </w:p>
          <w:p w14:paraId="0F1C238F"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before="120" w:after="120" w:line="300" w:lineRule="atLeast"/>
              <w:jc w:val="left"/>
              <w:rPr>
                <w:rFonts w:eastAsia="Calibri" w:cstheme="minorHAnsi"/>
                <w:szCs w:val="20"/>
              </w:rPr>
            </w:pPr>
            <w:r w:rsidRPr="009960B1">
              <w:rPr>
                <w:rFonts w:eastAsia="Calibri" w:cstheme="minorHAnsi"/>
                <w:szCs w:val="20"/>
              </w:rPr>
              <w:t>16 mm sigte</w:t>
            </w:r>
          </w:p>
          <w:p w14:paraId="458CED2E"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before="120" w:after="120" w:line="300" w:lineRule="atLeast"/>
              <w:jc w:val="left"/>
              <w:rPr>
                <w:rFonts w:eastAsia="Calibri" w:cstheme="minorHAnsi"/>
                <w:szCs w:val="20"/>
              </w:rPr>
            </w:pPr>
            <w:r w:rsidRPr="009960B1">
              <w:rPr>
                <w:rFonts w:eastAsia="Calibri" w:cstheme="minorHAnsi"/>
                <w:szCs w:val="20"/>
              </w:rPr>
              <w:t>11,2</w:t>
            </w:r>
            <w:r w:rsidRPr="009960B1">
              <w:rPr>
                <w:rFonts w:ascii="Cambria" w:eastAsia="Calibri" w:hAnsi="Cambria" w:cs="Cambria"/>
                <w:szCs w:val="20"/>
              </w:rPr>
              <w:t> </w:t>
            </w:r>
            <w:r w:rsidRPr="009960B1">
              <w:rPr>
                <w:rFonts w:eastAsia="Calibri" w:cstheme="minorHAnsi"/>
                <w:szCs w:val="20"/>
              </w:rPr>
              <w:t>mm sigte</w:t>
            </w:r>
          </w:p>
          <w:p w14:paraId="4A73DB72"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before="120" w:after="120" w:line="300" w:lineRule="atLeast"/>
              <w:jc w:val="left"/>
              <w:rPr>
                <w:rFonts w:eastAsia="Calibri" w:cstheme="minorHAnsi"/>
                <w:szCs w:val="20"/>
              </w:rPr>
            </w:pPr>
            <w:r w:rsidRPr="009960B1">
              <w:rPr>
                <w:rFonts w:eastAsia="Calibri" w:cstheme="minorHAnsi"/>
                <w:szCs w:val="20"/>
              </w:rPr>
              <w:t>8</w:t>
            </w:r>
            <w:r w:rsidRPr="009960B1">
              <w:rPr>
                <w:rFonts w:ascii="Cambria" w:eastAsia="Calibri" w:hAnsi="Cambria" w:cs="Cambria"/>
                <w:szCs w:val="20"/>
              </w:rPr>
              <w:t> </w:t>
            </w:r>
            <w:r w:rsidRPr="009960B1">
              <w:rPr>
                <w:rFonts w:eastAsia="Calibri" w:cstheme="minorHAnsi"/>
                <w:szCs w:val="20"/>
              </w:rPr>
              <w:t>mm sigte</w:t>
            </w:r>
          </w:p>
          <w:p w14:paraId="59B6872B"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before="120" w:after="120" w:line="300" w:lineRule="atLeast"/>
              <w:jc w:val="left"/>
              <w:rPr>
                <w:rFonts w:eastAsia="Calibri" w:cstheme="minorHAnsi"/>
                <w:szCs w:val="20"/>
              </w:rPr>
            </w:pPr>
            <w:r w:rsidRPr="009960B1">
              <w:rPr>
                <w:rFonts w:eastAsia="Calibri" w:cstheme="minorHAnsi"/>
                <w:szCs w:val="20"/>
              </w:rPr>
              <w:t>5,6</w:t>
            </w:r>
            <w:r w:rsidRPr="009960B1">
              <w:rPr>
                <w:rFonts w:ascii="Cambria" w:eastAsia="Calibri" w:hAnsi="Cambria" w:cs="Cambria"/>
                <w:szCs w:val="20"/>
              </w:rPr>
              <w:t> </w:t>
            </w:r>
            <w:r w:rsidRPr="009960B1">
              <w:rPr>
                <w:rFonts w:eastAsia="Calibri" w:cstheme="minorHAnsi"/>
                <w:szCs w:val="20"/>
              </w:rPr>
              <w:t>mm sigte</w:t>
            </w:r>
          </w:p>
          <w:p w14:paraId="4A6C65E5"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before="120" w:after="120" w:line="300" w:lineRule="atLeast"/>
              <w:jc w:val="left"/>
              <w:rPr>
                <w:rFonts w:eastAsia="Calibri" w:cstheme="minorHAnsi"/>
                <w:szCs w:val="20"/>
              </w:rPr>
            </w:pPr>
            <w:r w:rsidRPr="009960B1">
              <w:rPr>
                <w:rFonts w:eastAsia="Calibri" w:cstheme="minorHAnsi"/>
                <w:szCs w:val="20"/>
              </w:rPr>
              <w:t>4</w:t>
            </w:r>
            <w:r w:rsidRPr="009960B1">
              <w:rPr>
                <w:rFonts w:ascii="Cambria" w:eastAsia="Calibri" w:hAnsi="Cambria" w:cs="Cambria"/>
                <w:szCs w:val="20"/>
              </w:rPr>
              <w:t> </w:t>
            </w:r>
            <w:r w:rsidRPr="009960B1">
              <w:rPr>
                <w:rFonts w:eastAsia="Calibri" w:cstheme="minorHAnsi"/>
                <w:szCs w:val="20"/>
              </w:rPr>
              <w:t>mm sigte</w:t>
            </w:r>
          </w:p>
          <w:p w14:paraId="3B8DE3E6"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before="120" w:after="120" w:line="300" w:lineRule="atLeast"/>
              <w:jc w:val="left"/>
              <w:rPr>
                <w:rFonts w:eastAsia="Calibri" w:cstheme="minorHAnsi"/>
                <w:szCs w:val="20"/>
              </w:rPr>
            </w:pPr>
            <w:r w:rsidRPr="009960B1">
              <w:rPr>
                <w:rFonts w:eastAsia="Calibri" w:cstheme="minorHAnsi"/>
                <w:szCs w:val="20"/>
              </w:rPr>
              <w:t>2</w:t>
            </w:r>
            <w:r w:rsidRPr="009960B1">
              <w:rPr>
                <w:rFonts w:ascii="Cambria" w:eastAsia="Calibri" w:hAnsi="Cambria" w:cs="Cambria"/>
                <w:szCs w:val="20"/>
              </w:rPr>
              <w:t> </w:t>
            </w:r>
            <w:r w:rsidRPr="009960B1">
              <w:rPr>
                <w:rFonts w:eastAsia="Calibri" w:cstheme="minorHAnsi"/>
                <w:szCs w:val="20"/>
              </w:rPr>
              <w:t>mm sigte</w:t>
            </w:r>
          </w:p>
          <w:p w14:paraId="4D6CC300"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before="120" w:after="120" w:line="300" w:lineRule="atLeast"/>
              <w:jc w:val="left"/>
              <w:rPr>
                <w:rFonts w:eastAsia="Calibri" w:cstheme="minorHAnsi"/>
                <w:szCs w:val="20"/>
              </w:rPr>
            </w:pPr>
            <w:r w:rsidRPr="009960B1">
              <w:rPr>
                <w:rFonts w:eastAsia="Calibri" w:cstheme="minorHAnsi"/>
                <w:szCs w:val="20"/>
              </w:rPr>
              <w:t>0,5</w:t>
            </w:r>
            <w:r w:rsidRPr="009960B1">
              <w:rPr>
                <w:rFonts w:ascii="Cambria" w:eastAsia="Calibri" w:hAnsi="Cambria" w:cs="Cambria"/>
                <w:szCs w:val="20"/>
              </w:rPr>
              <w:t> </w:t>
            </w:r>
            <w:r w:rsidRPr="009960B1">
              <w:rPr>
                <w:rFonts w:eastAsia="Calibri" w:cstheme="minorHAnsi"/>
                <w:szCs w:val="20"/>
              </w:rPr>
              <w:t>mm sigte</w:t>
            </w:r>
          </w:p>
          <w:p w14:paraId="6081A5AC"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before="120" w:after="45" w:line="300" w:lineRule="atLeast"/>
              <w:jc w:val="left"/>
              <w:rPr>
                <w:rFonts w:eastAsia="Calibri" w:cstheme="minorHAnsi"/>
                <w:szCs w:val="20"/>
              </w:rPr>
            </w:pPr>
            <w:r w:rsidRPr="009960B1">
              <w:rPr>
                <w:rFonts w:eastAsia="Calibri" w:cstheme="minorHAnsi"/>
                <w:szCs w:val="20"/>
              </w:rPr>
              <w:t>0,063</w:t>
            </w:r>
            <w:r w:rsidRPr="009960B1">
              <w:rPr>
                <w:rFonts w:ascii="Cambria" w:eastAsia="Calibri" w:hAnsi="Cambria" w:cs="Cambria"/>
                <w:szCs w:val="20"/>
              </w:rPr>
              <w:t> </w:t>
            </w:r>
            <w:r w:rsidRPr="009960B1">
              <w:rPr>
                <w:rFonts w:eastAsia="Calibri" w:cstheme="minorHAnsi"/>
                <w:szCs w:val="20"/>
              </w:rPr>
              <w:t>mm</w:t>
            </w:r>
            <w:r w:rsidRPr="009960B1">
              <w:rPr>
                <w:rFonts w:ascii="Cambria" w:eastAsia="Calibri" w:hAnsi="Cambria" w:cs="Cambria"/>
                <w:szCs w:val="20"/>
              </w:rPr>
              <w:t> </w:t>
            </w:r>
            <w:r w:rsidRPr="009960B1">
              <w:rPr>
                <w:rFonts w:eastAsia="Calibri" w:cstheme="minorHAnsi"/>
                <w:szCs w:val="20"/>
              </w:rPr>
              <w:t>sigte</w:t>
            </w:r>
          </w:p>
          <w:p w14:paraId="68BDAD0B"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before="120" w:after="45" w:line="300" w:lineRule="atLeast"/>
              <w:jc w:val="left"/>
              <w:rPr>
                <w:rFonts w:eastAsia="Calibri" w:cstheme="minorHAnsi"/>
                <w:b/>
                <w:szCs w:val="20"/>
              </w:rPr>
            </w:pPr>
            <w:r w:rsidRPr="009960B1">
              <w:rPr>
                <w:rFonts w:eastAsia="Calibri" w:cstheme="minorHAnsi"/>
                <w:b/>
                <w:szCs w:val="20"/>
              </w:rPr>
              <w:t>Bindemiddelindhold</w:t>
            </w:r>
          </w:p>
          <w:p w14:paraId="4FA47EF9"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before="120" w:after="45" w:line="300" w:lineRule="atLeast"/>
              <w:jc w:val="left"/>
              <w:rPr>
                <w:rFonts w:eastAsia="Calibri" w:cstheme="minorHAnsi"/>
                <w:strike/>
                <w:szCs w:val="20"/>
              </w:rPr>
            </w:pPr>
            <w:r w:rsidRPr="009960B1">
              <w:rPr>
                <w:rFonts w:eastAsia="Calibri" w:cstheme="minorHAnsi"/>
                <w:szCs w:val="20"/>
              </w:rPr>
              <w:t xml:space="preserve">Min. </w:t>
            </w:r>
            <w:proofErr w:type="spellStart"/>
            <w:r w:rsidRPr="009960B1">
              <w:rPr>
                <w:rFonts w:eastAsia="Calibri" w:cstheme="minorHAnsi"/>
                <w:szCs w:val="20"/>
              </w:rPr>
              <w:t>Spec</w:t>
            </w:r>
            <w:proofErr w:type="spellEnd"/>
            <w:r w:rsidRPr="009960B1">
              <w:rPr>
                <w:rFonts w:eastAsia="Calibri" w:cstheme="minorHAnsi"/>
                <w:szCs w:val="20"/>
              </w:rPr>
              <w:t xml:space="preserve">. </w:t>
            </w:r>
            <w:proofErr w:type="gramStart"/>
            <w:r w:rsidRPr="009960B1">
              <w:rPr>
                <w:rFonts w:eastAsia="Calibri" w:cstheme="minorHAnsi"/>
                <w:szCs w:val="20"/>
              </w:rPr>
              <w:t>Bit.%</w:t>
            </w:r>
            <w:proofErr w:type="gramEnd"/>
          </w:p>
        </w:tc>
        <w:tc>
          <w:tcPr>
            <w:tcW w:w="1400" w:type="dxa"/>
            <w:tcBorders>
              <w:top w:val="single" w:sz="6" w:space="0" w:color="000000"/>
              <w:left w:val="single" w:sz="6" w:space="0" w:color="000000"/>
              <w:bottom w:val="single" w:sz="6" w:space="0" w:color="000000"/>
              <w:right w:val="single" w:sz="6" w:space="0" w:color="FFFFFF"/>
            </w:tcBorders>
          </w:tcPr>
          <w:p w14:paraId="74A7F996"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before="120" w:after="120" w:line="300" w:lineRule="atLeast"/>
              <w:jc w:val="center"/>
              <w:rPr>
                <w:rFonts w:eastAsia="Calibri" w:cstheme="minorHAnsi"/>
                <w:szCs w:val="20"/>
              </w:rPr>
            </w:pPr>
          </w:p>
          <w:p w14:paraId="6B1ED53E"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before="120" w:after="120" w:line="300" w:lineRule="atLeast"/>
              <w:jc w:val="center"/>
              <w:rPr>
                <w:rFonts w:eastAsia="Calibri" w:cstheme="minorHAnsi"/>
                <w:szCs w:val="20"/>
              </w:rPr>
            </w:pPr>
            <w:r w:rsidRPr="009960B1">
              <w:rPr>
                <w:rFonts w:eastAsia="Calibri" w:cstheme="minorHAnsi"/>
                <w:szCs w:val="20"/>
              </w:rPr>
              <w:t>5,6</w:t>
            </w:r>
            <w:r w:rsidRPr="009960B1">
              <w:rPr>
                <w:rFonts w:ascii="Cambria" w:eastAsia="Calibri" w:hAnsi="Cambria" w:cs="Cambria"/>
                <w:szCs w:val="20"/>
              </w:rPr>
              <w:t> </w:t>
            </w:r>
            <w:r w:rsidRPr="009960B1">
              <w:rPr>
                <w:rFonts w:eastAsia="Calibri" w:cstheme="minorHAnsi"/>
                <w:szCs w:val="20"/>
              </w:rPr>
              <w:t>mm</w:t>
            </w:r>
          </w:p>
          <w:p w14:paraId="18E79F24"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before="120" w:after="120" w:line="300" w:lineRule="atLeast"/>
              <w:jc w:val="center"/>
              <w:rPr>
                <w:rFonts w:eastAsia="Calibri" w:cstheme="minorHAnsi"/>
                <w:szCs w:val="20"/>
              </w:rPr>
            </w:pPr>
          </w:p>
          <w:p w14:paraId="08D0E60C"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before="120" w:after="120" w:line="300" w:lineRule="atLeast"/>
              <w:jc w:val="center"/>
              <w:rPr>
                <w:rFonts w:eastAsia="Calibri" w:cstheme="minorHAnsi"/>
                <w:szCs w:val="20"/>
              </w:rPr>
            </w:pPr>
            <w:r w:rsidRPr="009960B1">
              <w:rPr>
                <w:rFonts w:eastAsia="Calibri" w:cstheme="minorHAnsi"/>
                <w:szCs w:val="20"/>
              </w:rPr>
              <w:t>-</w:t>
            </w:r>
          </w:p>
          <w:p w14:paraId="51161627"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before="120" w:after="120" w:line="300" w:lineRule="atLeast"/>
              <w:jc w:val="center"/>
              <w:rPr>
                <w:rFonts w:eastAsia="Calibri" w:cstheme="minorHAnsi"/>
                <w:szCs w:val="20"/>
              </w:rPr>
            </w:pPr>
            <w:r w:rsidRPr="009960B1">
              <w:rPr>
                <w:rFonts w:eastAsia="Calibri" w:cstheme="minorHAnsi"/>
                <w:szCs w:val="20"/>
              </w:rPr>
              <w:t>-</w:t>
            </w:r>
          </w:p>
          <w:p w14:paraId="575CAE0F"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before="120" w:after="120" w:line="300" w:lineRule="atLeast"/>
              <w:jc w:val="center"/>
              <w:rPr>
                <w:rFonts w:eastAsia="Calibri" w:cstheme="minorHAnsi"/>
                <w:szCs w:val="20"/>
              </w:rPr>
            </w:pPr>
            <w:r w:rsidRPr="009960B1">
              <w:rPr>
                <w:rFonts w:eastAsia="Calibri" w:cstheme="minorHAnsi"/>
                <w:szCs w:val="20"/>
              </w:rPr>
              <w:t>-</w:t>
            </w:r>
          </w:p>
          <w:p w14:paraId="198E51C3"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before="120" w:after="120" w:line="300" w:lineRule="atLeast"/>
              <w:jc w:val="center"/>
              <w:rPr>
                <w:rFonts w:eastAsia="Calibri" w:cstheme="minorHAnsi"/>
                <w:szCs w:val="20"/>
              </w:rPr>
            </w:pPr>
            <w:r w:rsidRPr="009960B1">
              <w:rPr>
                <w:rFonts w:eastAsia="Calibri" w:cstheme="minorHAnsi"/>
                <w:szCs w:val="20"/>
              </w:rPr>
              <w:t>100</w:t>
            </w:r>
          </w:p>
          <w:p w14:paraId="03E3774A"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before="120" w:after="120" w:line="300" w:lineRule="atLeast"/>
              <w:jc w:val="center"/>
              <w:rPr>
                <w:rFonts w:eastAsia="Calibri" w:cstheme="minorHAnsi"/>
                <w:szCs w:val="20"/>
              </w:rPr>
            </w:pPr>
            <w:r w:rsidRPr="009960B1">
              <w:rPr>
                <w:rFonts w:eastAsia="Calibri" w:cstheme="minorHAnsi"/>
                <w:szCs w:val="20"/>
              </w:rPr>
              <w:t>90-100</w:t>
            </w:r>
          </w:p>
          <w:p w14:paraId="4864165E"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before="120" w:after="120" w:line="300" w:lineRule="atLeast"/>
              <w:jc w:val="center"/>
              <w:rPr>
                <w:rFonts w:eastAsia="Calibri" w:cstheme="minorHAnsi"/>
                <w:szCs w:val="20"/>
              </w:rPr>
            </w:pPr>
            <w:r w:rsidRPr="009960B1">
              <w:rPr>
                <w:rFonts w:eastAsia="Calibri" w:cstheme="minorHAnsi"/>
                <w:szCs w:val="20"/>
              </w:rPr>
              <w:t>60-90</w:t>
            </w:r>
          </w:p>
          <w:p w14:paraId="42BAEEBD"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before="120" w:after="120" w:line="300" w:lineRule="atLeast"/>
              <w:jc w:val="center"/>
              <w:rPr>
                <w:rFonts w:eastAsia="Calibri" w:cstheme="minorHAnsi"/>
                <w:szCs w:val="20"/>
              </w:rPr>
            </w:pPr>
            <w:r w:rsidRPr="009960B1">
              <w:rPr>
                <w:rFonts w:eastAsia="Calibri" w:cstheme="minorHAnsi"/>
                <w:szCs w:val="20"/>
              </w:rPr>
              <w:t>50-65</w:t>
            </w:r>
          </w:p>
          <w:p w14:paraId="1865934B"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before="120" w:after="120" w:line="300" w:lineRule="atLeast"/>
              <w:jc w:val="center"/>
              <w:rPr>
                <w:rFonts w:eastAsia="Calibri" w:cstheme="minorHAnsi"/>
                <w:szCs w:val="20"/>
              </w:rPr>
            </w:pPr>
            <w:r w:rsidRPr="009960B1">
              <w:rPr>
                <w:rFonts w:eastAsia="Calibri" w:cstheme="minorHAnsi"/>
                <w:szCs w:val="20"/>
              </w:rPr>
              <w:t>20-40</w:t>
            </w:r>
          </w:p>
          <w:p w14:paraId="0BD0546E"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before="120" w:after="45" w:line="300" w:lineRule="atLeast"/>
              <w:jc w:val="center"/>
              <w:rPr>
                <w:rFonts w:eastAsia="Calibri" w:cstheme="minorHAnsi"/>
                <w:szCs w:val="20"/>
              </w:rPr>
            </w:pPr>
            <w:r w:rsidRPr="009960B1">
              <w:rPr>
                <w:rFonts w:eastAsia="Calibri" w:cstheme="minorHAnsi"/>
                <w:szCs w:val="20"/>
              </w:rPr>
              <w:t>5,0-12,0</w:t>
            </w:r>
          </w:p>
          <w:p w14:paraId="5243AB92"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before="120" w:after="45" w:line="300" w:lineRule="atLeast"/>
              <w:jc w:val="center"/>
              <w:rPr>
                <w:rFonts w:eastAsia="Calibri" w:cstheme="minorHAnsi"/>
                <w:szCs w:val="20"/>
              </w:rPr>
            </w:pPr>
          </w:p>
          <w:p w14:paraId="0919CEF1"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before="120" w:after="45" w:line="300" w:lineRule="atLeast"/>
              <w:jc w:val="center"/>
              <w:rPr>
                <w:rFonts w:eastAsia="Calibri" w:cstheme="minorHAnsi"/>
                <w:strike/>
                <w:szCs w:val="20"/>
              </w:rPr>
            </w:pPr>
            <w:r w:rsidRPr="009960B1">
              <w:rPr>
                <w:rFonts w:eastAsia="Calibri" w:cstheme="minorHAnsi"/>
                <w:szCs w:val="20"/>
              </w:rPr>
              <w:t>5,8 %</w:t>
            </w:r>
          </w:p>
        </w:tc>
        <w:tc>
          <w:tcPr>
            <w:tcW w:w="1326" w:type="dxa"/>
            <w:tcBorders>
              <w:top w:val="single" w:sz="6" w:space="0" w:color="000000"/>
              <w:left w:val="single" w:sz="6" w:space="0" w:color="000000"/>
              <w:bottom w:val="single" w:sz="6" w:space="0" w:color="000000"/>
              <w:right w:val="single" w:sz="6" w:space="0" w:color="FFFFFF"/>
            </w:tcBorders>
          </w:tcPr>
          <w:p w14:paraId="3E24B14B"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before="120" w:after="120" w:line="300" w:lineRule="atLeast"/>
              <w:jc w:val="center"/>
              <w:rPr>
                <w:rFonts w:eastAsia="Calibri" w:cstheme="minorHAnsi"/>
                <w:szCs w:val="20"/>
              </w:rPr>
            </w:pPr>
          </w:p>
          <w:p w14:paraId="20B25780"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before="120" w:after="120" w:line="300" w:lineRule="atLeast"/>
              <w:jc w:val="center"/>
              <w:rPr>
                <w:rFonts w:eastAsia="Calibri" w:cstheme="minorHAnsi"/>
                <w:szCs w:val="20"/>
              </w:rPr>
            </w:pPr>
            <w:r w:rsidRPr="009960B1">
              <w:rPr>
                <w:rFonts w:eastAsia="Calibri" w:cstheme="minorHAnsi"/>
                <w:szCs w:val="20"/>
              </w:rPr>
              <w:t>8</w:t>
            </w:r>
            <w:r w:rsidRPr="009960B1">
              <w:rPr>
                <w:rFonts w:ascii="Cambria" w:eastAsia="Calibri" w:hAnsi="Cambria" w:cs="Cambria"/>
                <w:szCs w:val="20"/>
              </w:rPr>
              <w:t> </w:t>
            </w:r>
            <w:r w:rsidRPr="009960B1">
              <w:rPr>
                <w:rFonts w:eastAsia="Calibri" w:cstheme="minorHAnsi"/>
                <w:szCs w:val="20"/>
              </w:rPr>
              <w:t>mm</w:t>
            </w:r>
          </w:p>
          <w:p w14:paraId="74D38763"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before="120" w:after="120" w:line="300" w:lineRule="atLeast"/>
              <w:jc w:val="center"/>
              <w:rPr>
                <w:rFonts w:eastAsia="Calibri" w:cstheme="minorHAnsi"/>
                <w:szCs w:val="20"/>
              </w:rPr>
            </w:pPr>
          </w:p>
          <w:p w14:paraId="71FDE283"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before="120" w:after="120" w:line="300" w:lineRule="atLeast"/>
              <w:jc w:val="center"/>
              <w:rPr>
                <w:rFonts w:eastAsia="Calibri" w:cstheme="minorHAnsi"/>
                <w:szCs w:val="20"/>
              </w:rPr>
            </w:pPr>
            <w:r w:rsidRPr="009960B1">
              <w:rPr>
                <w:rFonts w:eastAsia="Calibri" w:cstheme="minorHAnsi"/>
                <w:szCs w:val="20"/>
              </w:rPr>
              <w:t>-</w:t>
            </w:r>
          </w:p>
          <w:p w14:paraId="33E7BE0B"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before="120" w:after="120" w:line="300" w:lineRule="atLeast"/>
              <w:jc w:val="center"/>
              <w:rPr>
                <w:rFonts w:eastAsia="Calibri" w:cstheme="minorHAnsi"/>
                <w:szCs w:val="20"/>
              </w:rPr>
            </w:pPr>
            <w:r w:rsidRPr="009960B1">
              <w:rPr>
                <w:rFonts w:eastAsia="Calibri" w:cstheme="minorHAnsi"/>
                <w:szCs w:val="20"/>
              </w:rPr>
              <w:t>-</w:t>
            </w:r>
          </w:p>
          <w:p w14:paraId="5C72689D"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before="120" w:after="120" w:line="300" w:lineRule="atLeast"/>
              <w:jc w:val="center"/>
              <w:rPr>
                <w:rFonts w:eastAsia="Calibri" w:cstheme="minorHAnsi"/>
                <w:szCs w:val="20"/>
              </w:rPr>
            </w:pPr>
            <w:r w:rsidRPr="009960B1">
              <w:rPr>
                <w:rFonts w:eastAsia="Calibri" w:cstheme="minorHAnsi"/>
                <w:szCs w:val="20"/>
              </w:rPr>
              <w:t>100</w:t>
            </w:r>
          </w:p>
          <w:p w14:paraId="2C2426DA"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before="120" w:after="120" w:line="300" w:lineRule="atLeast"/>
              <w:jc w:val="center"/>
              <w:rPr>
                <w:rFonts w:eastAsia="Calibri" w:cstheme="minorHAnsi"/>
                <w:szCs w:val="20"/>
              </w:rPr>
            </w:pPr>
            <w:r w:rsidRPr="009960B1">
              <w:rPr>
                <w:rFonts w:eastAsia="Calibri" w:cstheme="minorHAnsi"/>
                <w:szCs w:val="20"/>
              </w:rPr>
              <w:t>90-100</w:t>
            </w:r>
          </w:p>
          <w:p w14:paraId="01F34E8B"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before="120" w:after="120" w:line="300" w:lineRule="atLeast"/>
              <w:jc w:val="center"/>
              <w:rPr>
                <w:rFonts w:eastAsia="Calibri" w:cstheme="minorHAnsi"/>
                <w:szCs w:val="20"/>
              </w:rPr>
            </w:pPr>
            <w:r w:rsidRPr="009960B1">
              <w:rPr>
                <w:rFonts w:eastAsia="Calibri" w:cstheme="minorHAnsi"/>
                <w:szCs w:val="20"/>
              </w:rPr>
              <w:t>55-85</w:t>
            </w:r>
          </w:p>
          <w:p w14:paraId="6E18D9B3"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before="120" w:after="120" w:line="300" w:lineRule="atLeast"/>
              <w:jc w:val="center"/>
              <w:rPr>
                <w:rFonts w:eastAsia="Calibri" w:cstheme="minorHAnsi"/>
                <w:szCs w:val="20"/>
              </w:rPr>
            </w:pPr>
            <w:r w:rsidRPr="009960B1">
              <w:rPr>
                <w:rFonts w:eastAsia="Calibri" w:cstheme="minorHAnsi"/>
                <w:szCs w:val="20"/>
              </w:rPr>
              <w:t>-</w:t>
            </w:r>
          </w:p>
          <w:p w14:paraId="4A649281"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before="120" w:after="120" w:line="300" w:lineRule="atLeast"/>
              <w:jc w:val="center"/>
              <w:rPr>
                <w:rFonts w:eastAsia="Calibri" w:cstheme="minorHAnsi"/>
                <w:szCs w:val="20"/>
              </w:rPr>
            </w:pPr>
            <w:r w:rsidRPr="009960B1">
              <w:rPr>
                <w:rFonts w:eastAsia="Calibri" w:cstheme="minorHAnsi"/>
                <w:szCs w:val="20"/>
              </w:rPr>
              <w:t>40-55</w:t>
            </w:r>
          </w:p>
          <w:p w14:paraId="0F552D9E"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before="120" w:after="120" w:line="300" w:lineRule="atLeast"/>
              <w:jc w:val="center"/>
              <w:rPr>
                <w:rFonts w:eastAsia="Calibri" w:cstheme="minorHAnsi"/>
                <w:szCs w:val="20"/>
              </w:rPr>
            </w:pPr>
            <w:r w:rsidRPr="009960B1">
              <w:rPr>
                <w:rFonts w:eastAsia="Calibri" w:cstheme="minorHAnsi"/>
                <w:szCs w:val="20"/>
              </w:rPr>
              <w:t>20-35</w:t>
            </w:r>
          </w:p>
          <w:p w14:paraId="51C3B634"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before="120" w:after="45" w:line="300" w:lineRule="atLeast"/>
              <w:jc w:val="center"/>
              <w:rPr>
                <w:rFonts w:eastAsia="Calibri" w:cstheme="minorHAnsi"/>
                <w:szCs w:val="20"/>
              </w:rPr>
            </w:pPr>
            <w:r w:rsidRPr="009960B1">
              <w:rPr>
                <w:rFonts w:eastAsia="Calibri" w:cstheme="minorHAnsi"/>
                <w:szCs w:val="20"/>
              </w:rPr>
              <w:t>4,0-10,0</w:t>
            </w:r>
          </w:p>
          <w:p w14:paraId="5C31BE62"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before="120" w:after="45" w:line="300" w:lineRule="atLeast"/>
              <w:jc w:val="center"/>
              <w:rPr>
                <w:rFonts w:eastAsia="Calibri" w:cstheme="minorHAnsi"/>
                <w:szCs w:val="20"/>
              </w:rPr>
            </w:pPr>
          </w:p>
          <w:p w14:paraId="7B61991A" w14:textId="77777777" w:rsidR="00B522FF" w:rsidRPr="00F720A7"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before="120" w:after="45" w:line="300" w:lineRule="atLeast"/>
              <w:jc w:val="center"/>
              <w:rPr>
                <w:rFonts w:eastAsia="Calibri" w:cstheme="minorHAnsi"/>
                <w:szCs w:val="20"/>
              </w:rPr>
            </w:pPr>
            <w:r w:rsidRPr="00F720A7">
              <w:rPr>
                <w:rFonts w:eastAsia="Calibri" w:cstheme="minorHAnsi"/>
                <w:szCs w:val="20"/>
              </w:rPr>
              <w:t>5,2 %</w:t>
            </w:r>
          </w:p>
        </w:tc>
        <w:tc>
          <w:tcPr>
            <w:tcW w:w="1363" w:type="dxa"/>
            <w:tcBorders>
              <w:top w:val="single" w:sz="6" w:space="0" w:color="000000"/>
              <w:left w:val="single" w:sz="6" w:space="0" w:color="000000"/>
              <w:bottom w:val="single" w:sz="6" w:space="0" w:color="000000"/>
              <w:right w:val="single" w:sz="6" w:space="0" w:color="FFFFFF"/>
            </w:tcBorders>
          </w:tcPr>
          <w:p w14:paraId="6A3B830A"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before="120" w:after="120" w:line="300" w:lineRule="atLeast"/>
              <w:jc w:val="center"/>
              <w:rPr>
                <w:rFonts w:eastAsia="Calibri" w:cstheme="minorHAnsi"/>
                <w:szCs w:val="20"/>
              </w:rPr>
            </w:pPr>
          </w:p>
          <w:p w14:paraId="081EF592"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before="120" w:after="120" w:line="300" w:lineRule="atLeast"/>
              <w:jc w:val="center"/>
              <w:rPr>
                <w:rFonts w:eastAsia="Calibri" w:cstheme="minorHAnsi"/>
                <w:szCs w:val="20"/>
              </w:rPr>
            </w:pPr>
            <w:r w:rsidRPr="009960B1">
              <w:rPr>
                <w:rFonts w:eastAsia="Calibri" w:cstheme="minorHAnsi"/>
                <w:szCs w:val="20"/>
              </w:rPr>
              <w:t>11,2</w:t>
            </w:r>
            <w:r w:rsidRPr="009960B1">
              <w:rPr>
                <w:rFonts w:ascii="Cambria" w:eastAsia="Calibri" w:hAnsi="Cambria" w:cs="Cambria"/>
                <w:szCs w:val="20"/>
              </w:rPr>
              <w:t> </w:t>
            </w:r>
            <w:r w:rsidRPr="009960B1">
              <w:rPr>
                <w:rFonts w:eastAsia="Calibri" w:cstheme="minorHAnsi"/>
                <w:szCs w:val="20"/>
              </w:rPr>
              <w:t>mm</w:t>
            </w:r>
          </w:p>
          <w:p w14:paraId="26BF9AD6"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before="120" w:after="120" w:line="300" w:lineRule="atLeast"/>
              <w:jc w:val="center"/>
              <w:rPr>
                <w:rFonts w:eastAsia="Calibri" w:cstheme="minorHAnsi"/>
                <w:szCs w:val="20"/>
              </w:rPr>
            </w:pPr>
          </w:p>
          <w:p w14:paraId="1FA3D172"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before="120" w:after="120" w:line="300" w:lineRule="atLeast"/>
              <w:jc w:val="center"/>
              <w:rPr>
                <w:rFonts w:eastAsia="Calibri" w:cstheme="minorHAnsi"/>
                <w:szCs w:val="20"/>
              </w:rPr>
            </w:pPr>
            <w:r w:rsidRPr="009960B1">
              <w:rPr>
                <w:rFonts w:eastAsia="Calibri" w:cstheme="minorHAnsi"/>
                <w:szCs w:val="20"/>
              </w:rPr>
              <w:t>-</w:t>
            </w:r>
          </w:p>
          <w:p w14:paraId="6AA6C3C0"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before="120" w:after="120" w:line="300" w:lineRule="atLeast"/>
              <w:jc w:val="center"/>
              <w:rPr>
                <w:rFonts w:eastAsia="Calibri" w:cstheme="minorHAnsi"/>
                <w:szCs w:val="20"/>
              </w:rPr>
            </w:pPr>
            <w:r w:rsidRPr="009960B1">
              <w:rPr>
                <w:rFonts w:eastAsia="Calibri" w:cstheme="minorHAnsi"/>
                <w:szCs w:val="20"/>
              </w:rPr>
              <w:t>100</w:t>
            </w:r>
          </w:p>
          <w:p w14:paraId="1AB08594"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before="120" w:after="120" w:line="300" w:lineRule="atLeast"/>
              <w:jc w:val="center"/>
              <w:rPr>
                <w:rFonts w:eastAsia="Calibri" w:cstheme="minorHAnsi"/>
                <w:szCs w:val="20"/>
              </w:rPr>
            </w:pPr>
            <w:r w:rsidRPr="009960B1">
              <w:rPr>
                <w:rFonts w:eastAsia="Calibri" w:cstheme="minorHAnsi"/>
                <w:szCs w:val="20"/>
              </w:rPr>
              <w:t>90-100</w:t>
            </w:r>
          </w:p>
          <w:p w14:paraId="010136AB"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before="120" w:after="120" w:line="300" w:lineRule="atLeast"/>
              <w:jc w:val="center"/>
              <w:rPr>
                <w:rFonts w:eastAsia="Calibri" w:cstheme="minorHAnsi"/>
                <w:szCs w:val="20"/>
              </w:rPr>
            </w:pPr>
            <w:r w:rsidRPr="009960B1">
              <w:rPr>
                <w:rFonts w:eastAsia="Calibri" w:cstheme="minorHAnsi"/>
                <w:szCs w:val="20"/>
              </w:rPr>
              <w:t>55-85</w:t>
            </w:r>
          </w:p>
          <w:p w14:paraId="269ADE91"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before="120" w:after="120" w:line="300" w:lineRule="atLeast"/>
              <w:jc w:val="center"/>
              <w:rPr>
                <w:rFonts w:eastAsia="Calibri" w:cstheme="minorHAnsi"/>
                <w:szCs w:val="20"/>
              </w:rPr>
            </w:pPr>
            <w:r w:rsidRPr="009960B1">
              <w:rPr>
                <w:rFonts w:eastAsia="Calibri" w:cstheme="minorHAnsi"/>
                <w:szCs w:val="20"/>
              </w:rPr>
              <w:t>-</w:t>
            </w:r>
          </w:p>
          <w:p w14:paraId="1E592D1B"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before="120" w:after="120" w:line="300" w:lineRule="atLeast"/>
              <w:jc w:val="center"/>
              <w:rPr>
                <w:rFonts w:eastAsia="Calibri" w:cstheme="minorHAnsi"/>
                <w:szCs w:val="20"/>
              </w:rPr>
            </w:pPr>
            <w:r w:rsidRPr="009960B1">
              <w:rPr>
                <w:rFonts w:eastAsia="Calibri" w:cstheme="minorHAnsi"/>
                <w:szCs w:val="20"/>
              </w:rPr>
              <w:t>-</w:t>
            </w:r>
          </w:p>
          <w:p w14:paraId="5E242E46"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before="120" w:after="120" w:line="300" w:lineRule="atLeast"/>
              <w:jc w:val="center"/>
              <w:rPr>
                <w:rFonts w:eastAsia="Calibri" w:cstheme="minorHAnsi"/>
                <w:szCs w:val="20"/>
              </w:rPr>
            </w:pPr>
            <w:r w:rsidRPr="009960B1">
              <w:rPr>
                <w:rFonts w:eastAsia="Calibri" w:cstheme="minorHAnsi"/>
                <w:szCs w:val="20"/>
              </w:rPr>
              <w:t>30-45</w:t>
            </w:r>
          </w:p>
          <w:p w14:paraId="2D10243C"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before="120" w:after="120" w:line="300" w:lineRule="atLeast"/>
              <w:jc w:val="center"/>
              <w:rPr>
                <w:rFonts w:eastAsia="Calibri" w:cstheme="minorHAnsi"/>
                <w:szCs w:val="20"/>
              </w:rPr>
            </w:pPr>
            <w:r w:rsidRPr="009960B1">
              <w:rPr>
                <w:rFonts w:eastAsia="Calibri" w:cstheme="minorHAnsi"/>
                <w:szCs w:val="20"/>
              </w:rPr>
              <w:t>15-30</w:t>
            </w:r>
          </w:p>
          <w:p w14:paraId="5F4AEA10"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before="120" w:after="45" w:line="300" w:lineRule="atLeast"/>
              <w:jc w:val="center"/>
              <w:rPr>
                <w:rFonts w:eastAsia="Calibri" w:cstheme="minorHAnsi"/>
                <w:szCs w:val="20"/>
              </w:rPr>
            </w:pPr>
            <w:r w:rsidRPr="009960B1">
              <w:rPr>
                <w:rFonts w:eastAsia="Calibri" w:cstheme="minorHAnsi"/>
                <w:szCs w:val="20"/>
              </w:rPr>
              <w:t>4,0-10,0</w:t>
            </w:r>
          </w:p>
          <w:p w14:paraId="5802409A"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before="120" w:after="45" w:line="300" w:lineRule="atLeast"/>
              <w:jc w:val="center"/>
              <w:rPr>
                <w:rFonts w:eastAsia="Calibri" w:cstheme="minorHAnsi"/>
                <w:szCs w:val="20"/>
              </w:rPr>
            </w:pPr>
          </w:p>
          <w:p w14:paraId="69753726" w14:textId="77777777" w:rsidR="00B522FF" w:rsidRPr="00F720A7"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before="120" w:after="45" w:line="300" w:lineRule="atLeast"/>
              <w:jc w:val="center"/>
              <w:rPr>
                <w:rFonts w:eastAsia="Calibri" w:cstheme="minorHAnsi"/>
                <w:szCs w:val="20"/>
              </w:rPr>
            </w:pPr>
            <w:r w:rsidRPr="00F720A7">
              <w:rPr>
                <w:rFonts w:eastAsia="Calibri" w:cstheme="minorHAnsi"/>
                <w:szCs w:val="20"/>
              </w:rPr>
              <w:t>4,8 %</w:t>
            </w:r>
          </w:p>
        </w:tc>
        <w:tc>
          <w:tcPr>
            <w:tcW w:w="1365" w:type="dxa"/>
            <w:tcBorders>
              <w:top w:val="single" w:sz="6" w:space="0" w:color="000000"/>
              <w:left w:val="single" w:sz="6" w:space="0" w:color="000000"/>
              <w:bottom w:val="single" w:sz="6" w:space="0" w:color="000000"/>
              <w:right w:val="single" w:sz="6" w:space="0" w:color="000000"/>
            </w:tcBorders>
          </w:tcPr>
          <w:p w14:paraId="50D19986" w14:textId="77777777" w:rsidR="00B522FF" w:rsidRPr="00F720A7"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before="120" w:after="28" w:line="300" w:lineRule="atLeast"/>
              <w:jc w:val="center"/>
              <w:rPr>
                <w:rFonts w:eastAsia="Calibri" w:cstheme="minorHAnsi"/>
                <w:strike/>
                <w:color w:val="FF0000"/>
                <w:szCs w:val="20"/>
              </w:rPr>
            </w:pPr>
          </w:p>
          <w:p w14:paraId="31B854C0" w14:textId="5EF4C1EA" w:rsidR="00B522FF" w:rsidRPr="00F720A7"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before="120" w:after="28" w:line="300" w:lineRule="atLeast"/>
              <w:jc w:val="center"/>
              <w:rPr>
                <w:rFonts w:eastAsia="Calibri" w:cstheme="minorHAnsi"/>
                <w:strike/>
                <w:color w:val="FF0000"/>
                <w:szCs w:val="20"/>
              </w:rPr>
            </w:pPr>
          </w:p>
        </w:tc>
      </w:tr>
      <w:tr w:rsidR="00B522FF" w:rsidRPr="00105AA5" w14:paraId="3490F4B2" w14:textId="77777777" w:rsidTr="005F57E7">
        <w:tc>
          <w:tcPr>
            <w:tcW w:w="4451" w:type="dxa"/>
            <w:gridSpan w:val="3"/>
            <w:tcBorders>
              <w:top w:val="single" w:sz="6" w:space="0" w:color="000000"/>
              <w:left w:val="single" w:sz="6" w:space="0" w:color="000000"/>
              <w:bottom w:val="single" w:sz="6" w:space="0" w:color="000000"/>
              <w:right w:val="single" w:sz="6" w:space="0" w:color="FFFFFF"/>
            </w:tcBorders>
          </w:tcPr>
          <w:p w14:paraId="6FC00A60"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before="120" w:after="120" w:line="300" w:lineRule="atLeast"/>
              <w:jc w:val="left"/>
              <w:rPr>
                <w:rFonts w:eastAsia="Calibri" w:cstheme="minorHAnsi"/>
                <w:b/>
                <w:szCs w:val="20"/>
              </w:rPr>
            </w:pPr>
            <w:r w:rsidRPr="009960B1">
              <w:rPr>
                <w:rFonts w:eastAsia="Calibri" w:cstheme="minorHAnsi"/>
                <w:b/>
                <w:szCs w:val="20"/>
              </w:rPr>
              <w:t>Materiale (AB 8t</w:t>
            </w:r>
            <w:r>
              <w:rPr>
                <w:rFonts w:eastAsia="Calibri" w:cstheme="minorHAnsi"/>
                <w:b/>
                <w:szCs w:val="20"/>
              </w:rPr>
              <w:t xml:space="preserve"> og </w:t>
            </w:r>
            <w:r w:rsidRPr="009960B1">
              <w:rPr>
                <w:rFonts w:eastAsia="Calibri" w:cstheme="minorHAnsi"/>
                <w:b/>
                <w:szCs w:val="20"/>
              </w:rPr>
              <w:t>11</w:t>
            </w:r>
            <w:proofErr w:type="gramStart"/>
            <w:r w:rsidRPr="009960B1">
              <w:rPr>
                <w:rFonts w:eastAsia="Calibri" w:cstheme="minorHAnsi"/>
                <w:b/>
                <w:szCs w:val="20"/>
              </w:rPr>
              <w:t>t )</w:t>
            </w:r>
            <w:proofErr w:type="gramEnd"/>
            <w:r w:rsidRPr="009960B1">
              <w:rPr>
                <w:rFonts w:eastAsia="Calibri" w:cstheme="minorHAnsi"/>
                <w:b/>
                <w:szCs w:val="20"/>
              </w:rPr>
              <w:t>:</w:t>
            </w:r>
          </w:p>
          <w:p w14:paraId="355AE934"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before="120" w:after="120" w:line="300" w:lineRule="atLeast"/>
              <w:jc w:val="left"/>
              <w:rPr>
                <w:rFonts w:eastAsia="Calibri" w:cstheme="minorHAnsi"/>
                <w:b/>
                <w:szCs w:val="20"/>
              </w:rPr>
            </w:pPr>
            <w:r w:rsidRPr="009960B1">
              <w:rPr>
                <w:rFonts w:eastAsia="Calibri" w:cstheme="minorHAnsi"/>
                <w:szCs w:val="20"/>
              </w:rPr>
              <w:t>Hulrumsprocent (</w:t>
            </w:r>
            <w:proofErr w:type="spellStart"/>
            <w:r w:rsidRPr="009960B1">
              <w:rPr>
                <w:rFonts w:eastAsia="Calibri" w:cstheme="minorHAnsi"/>
                <w:szCs w:val="20"/>
              </w:rPr>
              <w:t>H</w:t>
            </w:r>
            <w:r w:rsidRPr="009960B1">
              <w:rPr>
                <w:rFonts w:eastAsia="Calibri" w:cstheme="minorHAnsi"/>
                <w:szCs w:val="20"/>
                <w:vertAlign w:val="subscript"/>
              </w:rPr>
              <w:t>n</w:t>
            </w:r>
            <w:proofErr w:type="spellEnd"/>
            <w:r w:rsidRPr="009960B1">
              <w:rPr>
                <w:rFonts w:eastAsia="Calibri" w:cstheme="minorHAnsi"/>
                <w:szCs w:val="20"/>
              </w:rPr>
              <w:t>)</w:t>
            </w:r>
            <w:r w:rsidRPr="009960B1">
              <w:rPr>
                <w:rFonts w:eastAsia="Calibri" w:cstheme="minorHAnsi"/>
                <w:szCs w:val="20"/>
                <w:vertAlign w:val="superscript"/>
              </w:rPr>
              <w:t xml:space="preserve">   </w:t>
            </w:r>
          </w:p>
          <w:p w14:paraId="7BB1521E"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before="120" w:after="120" w:line="300" w:lineRule="atLeast"/>
              <w:jc w:val="left"/>
              <w:rPr>
                <w:rFonts w:eastAsia="Calibri" w:cstheme="minorHAnsi"/>
                <w:szCs w:val="20"/>
              </w:rPr>
            </w:pPr>
            <w:r w:rsidRPr="009960B1">
              <w:rPr>
                <w:rFonts w:eastAsia="Calibri" w:cstheme="minorHAnsi"/>
                <w:szCs w:val="20"/>
              </w:rPr>
              <w:t>Bitumenfyldning</w:t>
            </w:r>
          </w:p>
          <w:p w14:paraId="5CA84E1F"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before="120" w:after="120" w:line="300" w:lineRule="atLeast"/>
              <w:jc w:val="left"/>
              <w:rPr>
                <w:rFonts w:eastAsia="Calibri" w:cstheme="minorHAnsi"/>
                <w:szCs w:val="20"/>
              </w:rPr>
            </w:pPr>
            <w:r w:rsidRPr="009960B1">
              <w:rPr>
                <w:rFonts w:eastAsia="Calibri" w:cstheme="minorHAnsi"/>
                <w:szCs w:val="20"/>
              </w:rPr>
              <w:t>Følsomhed overfor vand [ITSR]</w:t>
            </w:r>
          </w:p>
          <w:p w14:paraId="3FC9D39A"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before="120" w:after="120" w:line="300" w:lineRule="atLeast"/>
              <w:jc w:val="left"/>
              <w:rPr>
                <w:rFonts w:eastAsia="Calibri" w:cstheme="minorHAnsi"/>
                <w:szCs w:val="20"/>
              </w:rPr>
            </w:pPr>
            <w:r w:rsidRPr="009960B1">
              <w:rPr>
                <w:rFonts w:eastAsia="Calibri" w:cstheme="minorHAnsi"/>
                <w:szCs w:val="20"/>
              </w:rPr>
              <w:t>Permanent deformation [WTS</w:t>
            </w:r>
            <w:r w:rsidRPr="009960B1">
              <w:rPr>
                <w:rFonts w:eastAsia="Calibri" w:cstheme="minorHAnsi"/>
                <w:szCs w:val="20"/>
                <w:vertAlign w:val="subscript"/>
              </w:rPr>
              <w:t>AIR</w:t>
            </w:r>
            <w:r w:rsidRPr="009960B1">
              <w:rPr>
                <w:rFonts w:eastAsia="Calibri" w:cstheme="minorHAnsi"/>
                <w:szCs w:val="20"/>
              </w:rPr>
              <w:t>]</w:t>
            </w:r>
          </w:p>
        </w:tc>
        <w:tc>
          <w:tcPr>
            <w:tcW w:w="4054" w:type="dxa"/>
            <w:gridSpan w:val="3"/>
            <w:tcBorders>
              <w:top w:val="single" w:sz="6" w:space="0" w:color="000000"/>
              <w:left w:val="single" w:sz="6" w:space="0" w:color="000000"/>
              <w:bottom w:val="single" w:sz="6" w:space="0" w:color="000000"/>
              <w:right w:val="single" w:sz="6" w:space="0" w:color="000000"/>
            </w:tcBorders>
          </w:tcPr>
          <w:p w14:paraId="3CC79AB4"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before="120" w:after="120" w:line="300" w:lineRule="atLeast"/>
              <w:jc w:val="center"/>
              <w:rPr>
                <w:rFonts w:eastAsia="Calibri" w:cstheme="minorHAnsi"/>
                <w:szCs w:val="20"/>
              </w:rPr>
            </w:pPr>
          </w:p>
          <w:p w14:paraId="5086CA79"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before="120" w:after="120" w:line="300" w:lineRule="atLeast"/>
              <w:jc w:val="center"/>
              <w:rPr>
                <w:rFonts w:eastAsia="Calibri" w:cstheme="minorHAnsi"/>
                <w:szCs w:val="20"/>
              </w:rPr>
            </w:pPr>
            <w:r w:rsidRPr="009960B1">
              <w:rPr>
                <w:rFonts w:eastAsia="Calibri" w:cstheme="minorHAnsi"/>
                <w:szCs w:val="20"/>
              </w:rPr>
              <w:t>0,5 – 5,5 %</w:t>
            </w:r>
          </w:p>
          <w:p w14:paraId="5E12710D"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before="120" w:after="45" w:line="300" w:lineRule="atLeast"/>
              <w:jc w:val="center"/>
              <w:rPr>
                <w:rFonts w:eastAsia="Calibri" w:cstheme="minorHAnsi"/>
                <w:szCs w:val="20"/>
              </w:rPr>
            </w:pPr>
            <w:r w:rsidRPr="00F720A7">
              <w:rPr>
                <w:rFonts w:eastAsia="Calibri" w:cstheme="minorHAnsi"/>
                <w:szCs w:val="20"/>
              </w:rPr>
              <w:t xml:space="preserve">75 - </w:t>
            </w:r>
            <w:r w:rsidRPr="009960B1">
              <w:rPr>
                <w:rFonts w:eastAsia="Calibri" w:cstheme="minorHAnsi"/>
                <w:szCs w:val="20"/>
              </w:rPr>
              <w:t>97</w:t>
            </w:r>
            <w:r w:rsidRPr="009960B1">
              <w:rPr>
                <w:rFonts w:ascii="Cambria" w:eastAsia="Calibri" w:hAnsi="Cambria" w:cs="Cambria"/>
                <w:szCs w:val="20"/>
              </w:rPr>
              <w:t> </w:t>
            </w:r>
            <w:r w:rsidRPr="009960B1">
              <w:rPr>
                <w:rFonts w:eastAsia="Calibri" w:cstheme="minorHAnsi"/>
                <w:szCs w:val="20"/>
              </w:rPr>
              <w:t>%</w:t>
            </w:r>
          </w:p>
          <w:p w14:paraId="0487EB8C"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before="120" w:after="45" w:line="300" w:lineRule="atLeast"/>
              <w:jc w:val="center"/>
              <w:rPr>
                <w:rFonts w:eastAsia="Calibri" w:cstheme="minorHAnsi"/>
                <w:strike/>
                <w:szCs w:val="20"/>
              </w:rPr>
            </w:pPr>
            <w:r w:rsidRPr="009960B1">
              <w:rPr>
                <w:rFonts w:eastAsia="Calibri" w:cstheme="minorHAnsi"/>
                <w:szCs w:val="20"/>
                <w:u w:val="single"/>
              </w:rPr>
              <w:t>&gt;</w:t>
            </w:r>
            <w:r w:rsidRPr="009960B1">
              <w:rPr>
                <w:rFonts w:eastAsia="Calibri" w:cstheme="minorHAnsi"/>
                <w:szCs w:val="20"/>
              </w:rPr>
              <w:t xml:space="preserve"> 80 %</w:t>
            </w:r>
          </w:p>
          <w:p w14:paraId="6D641BF2"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before="120" w:after="45" w:line="300" w:lineRule="atLeast"/>
              <w:jc w:val="left"/>
              <w:rPr>
                <w:rFonts w:eastAsia="Calibri" w:cstheme="minorHAnsi"/>
                <w:strike/>
                <w:szCs w:val="20"/>
              </w:rPr>
            </w:pPr>
          </w:p>
        </w:tc>
      </w:tr>
      <w:tr w:rsidR="00B522FF" w:rsidRPr="00105AA5" w14:paraId="10EB42C2" w14:textId="77777777" w:rsidTr="005F57E7">
        <w:tc>
          <w:tcPr>
            <w:tcW w:w="4451" w:type="dxa"/>
            <w:gridSpan w:val="3"/>
            <w:tcBorders>
              <w:top w:val="single" w:sz="6" w:space="0" w:color="000000"/>
              <w:left w:val="single" w:sz="6" w:space="0" w:color="000000"/>
              <w:bottom w:val="single" w:sz="6" w:space="0" w:color="FFFFFF"/>
              <w:right w:val="single" w:sz="6" w:space="0" w:color="FFFFFF"/>
            </w:tcBorders>
          </w:tcPr>
          <w:p w14:paraId="38082C27"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before="120" w:after="45" w:line="300" w:lineRule="atLeast"/>
              <w:jc w:val="left"/>
              <w:rPr>
                <w:rFonts w:eastAsia="Calibri" w:cstheme="minorHAnsi"/>
                <w:szCs w:val="20"/>
              </w:rPr>
            </w:pPr>
            <w:r w:rsidRPr="009960B1">
              <w:rPr>
                <w:rFonts w:eastAsia="Calibri" w:cstheme="minorHAnsi"/>
                <w:b/>
                <w:szCs w:val="20"/>
              </w:rPr>
              <w:t>Indbygning (AB 8t</w:t>
            </w:r>
            <w:r>
              <w:rPr>
                <w:rFonts w:eastAsia="Calibri" w:cstheme="minorHAnsi"/>
                <w:b/>
                <w:szCs w:val="20"/>
              </w:rPr>
              <w:t xml:space="preserve"> og</w:t>
            </w:r>
            <w:r w:rsidRPr="009960B1">
              <w:rPr>
                <w:rFonts w:eastAsia="Calibri" w:cstheme="minorHAnsi"/>
                <w:b/>
                <w:szCs w:val="20"/>
              </w:rPr>
              <w:t xml:space="preserve"> 11</w:t>
            </w:r>
            <w:proofErr w:type="gramStart"/>
            <w:r w:rsidRPr="009960B1">
              <w:rPr>
                <w:rFonts w:eastAsia="Calibri" w:cstheme="minorHAnsi"/>
                <w:b/>
                <w:szCs w:val="20"/>
              </w:rPr>
              <w:t>t )</w:t>
            </w:r>
            <w:proofErr w:type="gramEnd"/>
          </w:p>
        </w:tc>
        <w:tc>
          <w:tcPr>
            <w:tcW w:w="4054" w:type="dxa"/>
            <w:gridSpan w:val="3"/>
            <w:tcBorders>
              <w:top w:val="single" w:sz="6" w:space="0" w:color="000000"/>
              <w:left w:val="single" w:sz="6" w:space="0" w:color="000000"/>
              <w:bottom w:val="single" w:sz="6" w:space="0" w:color="FFFFFF"/>
              <w:right w:val="single" w:sz="6" w:space="0" w:color="000000"/>
            </w:tcBorders>
          </w:tcPr>
          <w:p w14:paraId="2C92A5B1"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before="120" w:after="45" w:line="300" w:lineRule="atLeast"/>
              <w:jc w:val="center"/>
              <w:rPr>
                <w:rFonts w:eastAsia="Calibri" w:cstheme="minorHAnsi"/>
                <w:szCs w:val="20"/>
              </w:rPr>
            </w:pPr>
          </w:p>
        </w:tc>
      </w:tr>
      <w:tr w:rsidR="00B522FF" w:rsidRPr="00105AA5" w14:paraId="0CDF171C" w14:textId="77777777" w:rsidTr="005F57E7">
        <w:tc>
          <w:tcPr>
            <w:tcW w:w="2606" w:type="dxa"/>
            <w:tcBorders>
              <w:top w:val="single" w:sz="6" w:space="0" w:color="000000"/>
              <w:left w:val="single" w:sz="6" w:space="0" w:color="000000"/>
              <w:bottom w:val="single" w:sz="6" w:space="0" w:color="FFFFFF"/>
              <w:right w:val="single" w:sz="6" w:space="0" w:color="FFFFFF"/>
            </w:tcBorders>
          </w:tcPr>
          <w:p w14:paraId="2C6CBC95"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before="120" w:after="45" w:line="300" w:lineRule="atLeast"/>
              <w:jc w:val="left"/>
              <w:rPr>
                <w:rFonts w:eastAsia="Calibri" w:cstheme="minorHAnsi"/>
                <w:szCs w:val="20"/>
              </w:rPr>
            </w:pPr>
            <w:r w:rsidRPr="009960B1">
              <w:rPr>
                <w:rFonts w:eastAsia="Calibri" w:cstheme="minorHAnsi"/>
                <w:szCs w:val="20"/>
              </w:rPr>
              <w:t>Indbygget hulrums-</w:t>
            </w:r>
            <w:proofErr w:type="gramStart"/>
            <w:r w:rsidRPr="009960B1">
              <w:rPr>
                <w:rFonts w:eastAsia="Calibri" w:cstheme="minorHAnsi"/>
                <w:szCs w:val="20"/>
              </w:rPr>
              <w:t>procent  (</w:t>
            </w:r>
            <w:proofErr w:type="gramEnd"/>
            <w:r w:rsidRPr="009960B1">
              <w:rPr>
                <w:rFonts w:eastAsia="Calibri" w:cstheme="minorHAnsi"/>
                <w:b/>
                <w:szCs w:val="20"/>
              </w:rPr>
              <w:t>V</w:t>
            </w:r>
            <w:r w:rsidRPr="009960B1">
              <w:rPr>
                <w:rFonts w:eastAsia="Calibri" w:cstheme="minorHAnsi"/>
                <w:b/>
                <w:szCs w:val="20"/>
                <w:vertAlign w:val="subscript"/>
              </w:rPr>
              <w:t>L</w:t>
            </w:r>
            <w:r w:rsidRPr="009960B1">
              <w:rPr>
                <w:rFonts w:eastAsia="Calibri" w:cstheme="minorHAnsi"/>
                <w:szCs w:val="20"/>
              </w:rPr>
              <w:t xml:space="preserve">) </w:t>
            </w:r>
          </w:p>
        </w:tc>
        <w:tc>
          <w:tcPr>
            <w:tcW w:w="1845" w:type="dxa"/>
            <w:gridSpan w:val="2"/>
            <w:tcBorders>
              <w:top w:val="single" w:sz="6" w:space="0" w:color="000000"/>
              <w:left w:val="single" w:sz="6" w:space="0" w:color="000000"/>
              <w:bottom w:val="single" w:sz="6" w:space="0" w:color="FFFFFF"/>
              <w:right w:val="single" w:sz="6" w:space="0" w:color="FFFFFF"/>
            </w:tcBorders>
          </w:tcPr>
          <w:p w14:paraId="628B6B21"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before="120" w:after="45" w:line="300" w:lineRule="atLeast"/>
              <w:jc w:val="left"/>
              <w:rPr>
                <w:rFonts w:eastAsia="Calibri" w:cstheme="minorHAnsi"/>
                <w:szCs w:val="20"/>
                <w:lang w:val="en-US"/>
              </w:rPr>
            </w:pPr>
            <w:r w:rsidRPr="009960B1">
              <w:rPr>
                <w:rFonts w:eastAsia="Calibri" w:cstheme="minorHAnsi"/>
                <w:szCs w:val="20"/>
                <w:lang w:val="en-US"/>
              </w:rPr>
              <w:t xml:space="preserve">Tolerance </w:t>
            </w:r>
          </w:p>
          <w:p w14:paraId="1999CA60"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before="120" w:after="45" w:line="300" w:lineRule="atLeast"/>
              <w:jc w:val="left"/>
              <w:rPr>
                <w:rFonts w:eastAsia="Calibri" w:cstheme="minorHAnsi"/>
                <w:szCs w:val="20"/>
                <w:lang w:val="en-US"/>
              </w:rPr>
            </w:pPr>
            <w:r w:rsidRPr="009960B1">
              <w:rPr>
                <w:rFonts w:eastAsia="Calibri" w:cstheme="minorHAnsi"/>
                <w:position w:val="-4"/>
                <w:szCs w:val="20"/>
              </w:rPr>
              <w:object w:dxaOrig="180" w:dyaOrig="279" w14:anchorId="74980148">
                <v:shape id="_x0000_i1029" type="#_x0000_t75" style="width:14.25pt;height:14.25pt" o:ole="" fillcolor="window">
                  <v:imagedata r:id="rId48" o:title=""/>
                </v:shape>
                <o:OLEObject Type="Embed" ProgID="Equation.3" ShapeID="_x0000_i1029" DrawAspect="Content" ObjectID="_1833959739" r:id="rId54"/>
              </w:object>
            </w:r>
            <w:r w:rsidRPr="009960B1">
              <w:rPr>
                <w:rFonts w:ascii="Cambria" w:eastAsia="Calibri" w:hAnsi="Cambria" w:cs="Cambria"/>
                <w:szCs w:val="20"/>
                <w:lang w:val="en-US"/>
              </w:rPr>
              <w:t> </w:t>
            </w:r>
            <w:r w:rsidRPr="009960B1">
              <w:rPr>
                <w:rFonts w:eastAsia="Calibri" w:cstheme="minorHAnsi"/>
                <w:szCs w:val="20"/>
                <w:lang w:val="en-US"/>
              </w:rPr>
              <w:t xml:space="preserve">+ </w:t>
            </w:r>
            <w:r w:rsidRPr="009960B1">
              <w:rPr>
                <w:rFonts w:eastAsia="Calibri" w:cstheme="minorHAnsi"/>
                <w:szCs w:val="20"/>
              </w:rPr>
              <w:t>(</w:t>
            </w:r>
            <w:r w:rsidRPr="009960B1">
              <w:rPr>
                <w:rFonts w:ascii="Cambria" w:eastAsia="Calibri" w:hAnsi="Cambria" w:cs="Cambria"/>
                <w:szCs w:val="20"/>
              </w:rPr>
              <w:t> </w:t>
            </w:r>
            <m:oMath>
              <m:r>
                <w:rPr>
                  <w:rFonts w:ascii="Cambria Math" w:eastAsia="Calibri" w:hAnsi="Cambria Math" w:cstheme="minorHAnsi"/>
                  <w:szCs w:val="20"/>
                </w:rPr>
                <m:t>t ∙s</m:t>
              </m:r>
            </m:oMath>
            <w:r w:rsidRPr="009960B1">
              <w:rPr>
                <w:rFonts w:eastAsia="Calibri" w:cstheme="minorHAnsi"/>
                <w:szCs w:val="20"/>
              </w:rPr>
              <w:t xml:space="preserve"> ) /</w:t>
            </w:r>
            <w:r w:rsidRPr="009960B1">
              <w:rPr>
                <w:rFonts w:eastAsia="Calibri" w:cstheme="minorHAnsi"/>
                <w:position w:val="-6"/>
                <w:szCs w:val="20"/>
              </w:rPr>
              <w:object w:dxaOrig="340" w:dyaOrig="320" w14:anchorId="06760CFD">
                <v:shape id="_x0000_i1030" type="#_x0000_t75" style="width:21.75pt;height:21.75pt" o:ole="" fillcolor="window">
                  <v:imagedata r:id="rId50" o:title=""/>
                </v:shape>
                <o:OLEObject Type="Embed" ProgID="Equation.3" ShapeID="_x0000_i1030" DrawAspect="Content" ObjectID="_1833959740" r:id="rId55"/>
              </w:object>
            </w:r>
            <w:r w:rsidRPr="009960B1">
              <w:rPr>
                <w:rFonts w:eastAsia="Calibri" w:cstheme="minorHAnsi"/>
                <w:szCs w:val="20"/>
                <w:lang w:val="en-US"/>
              </w:rPr>
              <w:t xml:space="preserve"> </w:t>
            </w:r>
          </w:p>
        </w:tc>
        <w:tc>
          <w:tcPr>
            <w:tcW w:w="4054" w:type="dxa"/>
            <w:gridSpan w:val="3"/>
            <w:tcBorders>
              <w:top w:val="single" w:sz="6" w:space="0" w:color="000000"/>
              <w:left w:val="single" w:sz="6" w:space="0" w:color="000000"/>
              <w:bottom w:val="single" w:sz="6" w:space="0" w:color="FFFFFF"/>
              <w:right w:val="single" w:sz="6" w:space="0" w:color="000000"/>
            </w:tcBorders>
            <w:vAlign w:val="center"/>
          </w:tcPr>
          <w:p w14:paraId="3BF5823E"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before="120" w:after="45" w:line="300" w:lineRule="atLeast"/>
              <w:jc w:val="center"/>
              <w:rPr>
                <w:rFonts w:eastAsia="Calibri" w:cstheme="minorHAnsi"/>
                <w:szCs w:val="20"/>
              </w:rPr>
            </w:pPr>
            <w:bookmarkStart w:id="147" w:name="OLE_LINK1"/>
            <w:r w:rsidRPr="009960B1">
              <w:rPr>
                <w:rFonts w:eastAsia="Calibri" w:cstheme="minorHAnsi"/>
                <w:szCs w:val="20"/>
              </w:rPr>
              <w:sym w:font="Symbol" w:char="F0A3"/>
            </w:r>
            <w:r w:rsidRPr="009960B1">
              <w:rPr>
                <w:rFonts w:ascii="Cambria" w:eastAsia="Calibri" w:hAnsi="Cambria" w:cs="Cambria"/>
                <w:szCs w:val="20"/>
              </w:rPr>
              <w:t> </w:t>
            </w:r>
            <w:bookmarkEnd w:id="147"/>
            <w:r w:rsidRPr="009960B1">
              <w:rPr>
                <w:rFonts w:eastAsia="Calibri" w:cstheme="minorHAnsi"/>
                <w:szCs w:val="20"/>
              </w:rPr>
              <w:t>8,5 %</w:t>
            </w:r>
          </w:p>
          <w:p w14:paraId="5492554C"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before="120" w:after="45" w:line="300" w:lineRule="atLeast"/>
              <w:jc w:val="center"/>
              <w:rPr>
                <w:rFonts w:eastAsia="Calibri" w:cstheme="minorHAnsi"/>
                <w:szCs w:val="20"/>
              </w:rPr>
            </w:pPr>
          </w:p>
        </w:tc>
      </w:tr>
      <w:tr w:rsidR="00B522FF" w:rsidRPr="00105AA5" w14:paraId="504BFCA3" w14:textId="77777777" w:rsidTr="005F57E7">
        <w:tc>
          <w:tcPr>
            <w:tcW w:w="2606" w:type="dxa"/>
            <w:tcBorders>
              <w:top w:val="single" w:sz="6" w:space="0" w:color="000000"/>
              <w:left w:val="single" w:sz="6" w:space="0" w:color="000000"/>
              <w:bottom w:val="single" w:sz="6" w:space="0" w:color="000000"/>
              <w:right w:val="single" w:sz="6" w:space="0" w:color="FFFFFF"/>
            </w:tcBorders>
          </w:tcPr>
          <w:p w14:paraId="6586401F"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before="120" w:after="45" w:line="300" w:lineRule="atLeast"/>
              <w:jc w:val="left"/>
              <w:rPr>
                <w:rFonts w:eastAsia="Calibri" w:cstheme="minorHAnsi"/>
                <w:szCs w:val="20"/>
              </w:rPr>
            </w:pPr>
            <w:r w:rsidRPr="009960B1">
              <w:rPr>
                <w:rFonts w:eastAsia="Calibri" w:cstheme="minorHAnsi"/>
                <w:szCs w:val="20"/>
              </w:rPr>
              <w:lastRenderedPageBreak/>
              <w:t>Komprimeringsgrad (</w:t>
            </w:r>
            <w:r w:rsidRPr="009960B1">
              <w:rPr>
                <w:rFonts w:eastAsia="Calibri" w:cstheme="minorHAnsi"/>
                <w:b/>
                <w:szCs w:val="20"/>
              </w:rPr>
              <w:t>K</w:t>
            </w:r>
            <w:r w:rsidRPr="009960B1">
              <w:rPr>
                <w:rFonts w:eastAsia="Calibri" w:cstheme="minorHAnsi"/>
                <w:szCs w:val="20"/>
              </w:rPr>
              <w:t>)</w:t>
            </w:r>
          </w:p>
        </w:tc>
        <w:tc>
          <w:tcPr>
            <w:tcW w:w="1845" w:type="dxa"/>
            <w:gridSpan w:val="2"/>
            <w:tcBorders>
              <w:top w:val="single" w:sz="6" w:space="0" w:color="000000"/>
              <w:left w:val="single" w:sz="6" w:space="0" w:color="000000"/>
              <w:bottom w:val="single" w:sz="6" w:space="0" w:color="000000"/>
              <w:right w:val="single" w:sz="6" w:space="0" w:color="FFFFFF"/>
            </w:tcBorders>
          </w:tcPr>
          <w:p w14:paraId="6A56D2E1"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before="120" w:after="45" w:line="300" w:lineRule="atLeast"/>
              <w:jc w:val="left"/>
              <w:rPr>
                <w:rFonts w:eastAsia="Calibri" w:cstheme="minorHAnsi"/>
                <w:szCs w:val="20"/>
              </w:rPr>
            </w:pPr>
            <w:r w:rsidRPr="009960B1">
              <w:rPr>
                <w:rFonts w:eastAsia="Calibri" w:cstheme="minorHAnsi"/>
                <w:szCs w:val="20"/>
              </w:rPr>
              <w:t xml:space="preserve">Tolerance </w:t>
            </w:r>
          </w:p>
          <w:p w14:paraId="1FE4F7FA"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before="120" w:after="45" w:line="300" w:lineRule="atLeast"/>
              <w:jc w:val="left"/>
              <w:rPr>
                <w:rFonts w:eastAsia="Calibri" w:cstheme="minorHAnsi"/>
                <w:szCs w:val="20"/>
              </w:rPr>
            </w:pPr>
            <w:r w:rsidRPr="009960B1">
              <w:rPr>
                <w:rFonts w:eastAsia="Calibri" w:cstheme="minorHAnsi"/>
                <w:position w:val="-4"/>
                <w:szCs w:val="20"/>
              </w:rPr>
              <w:object w:dxaOrig="180" w:dyaOrig="279" w14:anchorId="79DCF3B0">
                <v:shape id="_x0000_i1031" type="#_x0000_t75" style="width:14.25pt;height:14.25pt" o:ole="" fillcolor="window">
                  <v:imagedata r:id="rId48" o:title=""/>
                </v:shape>
                <o:OLEObject Type="Embed" ProgID="Equation.3" ShapeID="_x0000_i1031" DrawAspect="Content" ObjectID="_1833959741" r:id="rId56"/>
              </w:object>
            </w:r>
            <w:r w:rsidRPr="009960B1">
              <w:rPr>
                <w:rFonts w:ascii="Cambria" w:eastAsia="Calibri" w:hAnsi="Cambria" w:cs="Cambria"/>
                <w:szCs w:val="20"/>
              </w:rPr>
              <w:t> </w:t>
            </w:r>
            <w:r w:rsidRPr="009960B1">
              <w:rPr>
                <w:rFonts w:eastAsia="Calibri" w:cstheme="minorHAnsi"/>
                <w:szCs w:val="20"/>
              </w:rPr>
              <w:sym w:font="Symbol" w:char="F02D"/>
            </w:r>
            <w:r w:rsidRPr="009960B1">
              <w:rPr>
                <w:rFonts w:eastAsia="Calibri" w:cstheme="minorHAnsi"/>
                <w:szCs w:val="20"/>
              </w:rPr>
              <w:t xml:space="preserve">  (</w:t>
            </w:r>
            <w:r w:rsidRPr="009960B1">
              <w:rPr>
                <w:rFonts w:ascii="Cambria" w:eastAsia="Calibri" w:hAnsi="Cambria" w:cs="Cambria"/>
                <w:szCs w:val="20"/>
              </w:rPr>
              <w:t> </w:t>
            </w:r>
            <m:oMath>
              <m:r>
                <w:rPr>
                  <w:rFonts w:ascii="Cambria Math" w:eastAsia="Calibri" w:hAnsi="Cambria Math" w:cstheme="minorHAnsi"/>
                  <w:szCs w:val="20"/>
                </w:rPr>
                <m:t>t ∙s</m:t>
              </m:r>
            </m:oMath>
            <w:r w:rsidRPr="009960B1">
              <w:rPr>
                <w:rFonts w:eastAsia="Calibri" w:cstheme="minorHAnsi"/>
                <w:szCs w:val="20"/>
              </w:rPr>
              <w:t xml:space="preserve"> ) /</w:t>
            </w:r>
            <w:r w:rsidRPr="009960B1">
              <w:rPr>
                <w:rFonts w:eastAsia="Calibri" w:cstheme="minorHAnsi"/>
                <w:position w:val="-6"/>
                <w:szCs w:val="20"/>
              </w:rPr>
              <w:object w:dxaOrig="340" w:dyaOrig="320" w14:anchorId="2C7DA678">
                <v:shape id="_x0000_i1032" type="#_x0000_t75" style="width:21.75pt;height:21.75pt" o:ole="" fillcolor="window">
                  <v:imagedata r:id="rId50" o:title=""/>
                </v:shape>
                <o:OLEObject Type="Embed" ProgID="Equation.3" ShapeID="_x0000_i1032" DrawAspect="Content" ObjectID="_1833959742" r:id="rId57"/>
              </w:object>
            </w:r>
          </w:p>
        </w:tc>
        <w:tc>
          <w:tcPr>
            <w:tcW w:w="4054" w:type="dxa"/>
            <w:gridSpan w:val="3"/>
            <w:tcBorders>
              <w:top w:val="single" w:sz="6" w:space="0" w:color="000000"/>
              <w:left w:val="single" w:sz="6" w:space="0" w:color="000000"/>
              <w:bottom w:val="single" w:sz="6" w:space="0" w:color="000000"/>
              <w:right w:val="single" w:sz="6" w:space="0" w:color="000000"/>
            </w:tcBorders>
            <w:vAlign w:val="center"/>
          </w:tcPr>
          <w:p w14:paraId="2E09FD6D"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before="120" w:after="45" w:line="300" w:lineRule="atLeast"/>
              <w:jc w:val="center"/>
              <w:rPr>
                <w:rFonts w:eastAsia="Calibri" w:cstheme="minorHAnsi"/>
                <w:szCs w:val="20"/>
              </w:rPr>
            </w:pPr>
            <w:r w:rsidRPr="009960B1">
              <w:rPr>
                <w:rFonts w:eastAsia="Calibri" w:cstheme="minorHAnsi"/>
                <w:szCs w:val="20"/>
              </w:rPr>
              <w:sym w:font="Symbol" w:char="F0B3"/>
            </w:r>
            <w:r w:rsidRPr="009960B1">
              <w:rPr>
                <w:rFonts w:ascii="Cambria" w:eastAsia="Calibri" w:hAnsi="Cambria" w:cs="Cambria"/>
                <w:szCs w:val="20"/>
              </w:rPr>
              <w:t> </w:t>
            </w:r>
            <w:r w:rsidRPr="009960B1">
              <w:rPr>
                <w:rFonts w:eastAsia="Calibri" w:cstheme="minorHAnsi"/>
                <w:szCs w:val="20"/>
              </w:rPr>
              <w:t>95,0</w:t>
            </w:r>
            <w:r w:rsidRPr="009960B1">
              <w:rPr>
                <w:rFonts w:ascii="Cambria" w:eastAsia="Calibri" w:hAnsi="Cambria" w:cs="Cambria"/>
                <w:szCs w:val="20"/>
              </w:rPr>
              <w:t> </w:t>
            </w:r>
            <w:r w:rsidRPr="009960B1">
              <w:rPr>
                <w:rFonts w:eastAsia="Calibri" w:cstheme="minorHAnsi"/>
                <w:szCs w:val="20"/>
              </w:rPr>
              <w:t>%</w:t>
            </w:r>
          </w:p>
        </w:tc>
      </w:tr>
    </w:tbl>
    <w:p w14:paraId="0E27E258" w14:textId="77777777" w:rsidR="00B522FF" w:rsidRDefault="00B522FF" w:rsidP="00457F27">
      <w:pPr>
        <w:pStyle w:val="Overskrift4"/>
      </w:pPr>
      <w:r w:rsidRPr="008434F4">
        <w:t>Semifleksibel belægning</w:t>
      </w:r>
    </w:p>
    <w:p w14:paraId="2F7E160C" w14:textId="0F755A45" w:rsidR="000711CF" w:rsidRPr="000711CF" w:rsidRDefault="000711CF" w:rsidP="00B522FF">
      <w:pPr>
        <w:rPr>
          <w:rFonts w:cs="Times New Roman"/>
          <w:color w:val="FF0000"/>
        </w:rPr>
      </w:pPr>
      <w:r w:rsidRPr="000711CF">
        <w:rPr>
          <w:rFonts w:cs="Times New Roman"/>
        </w:rPr>
        <w:t>Den semifleksible belægning skal overholde kravene jf. Paradigme for særlig arbejdsbeskrivelse (SAB-P), april 2013.</w:t>
      </w:r>
    </w:p>
    <w:p w14:paraId="7778FA8F" w14:textId="66C505D8" w:rsidR="00B522FF" w:rsidRPr="008E7B62" w:rsidRDefault="00B522FF" w:rsidP="00B522FF">
      <w:pPr>
        <w:rPr>
          <w:rFonts w:cs="Times New Roman"/>
        </w:rPr>
      </w:pPr>
      <w:r w:rsidRPr="008E7B62">
        <w:rPr>
          <w:rFonts w:cs="Times New Roman"/>
        </w:rPr>
        <w:t>Strukturdybden af færdig belægningsoverflade skal overholde flg. bestemt ved sandpletmetoden jf. DS/EN 13036-1:</w:t>
      </w:r>
    </w:p>
    <w:p w14:paraId="7731343C" w14:textId="77777777" w:rsidR="00B522FF" w:rsidRPr="008434F4" w:rsidRDefault="00B522FF" w:rsidP="008A4DE4">
      <w:pPr>
        <w:pStyle w:val="Listeafsnit"/>
        <w:numPr>
          <w:ilvl w:val="0"/>
          <w:numId w:val="29"/>
        </w:numPr>
        <w:jc w:val="both"/>
        <w:rPr>
          <w:rFonts w:cs="Times New Roman"/>
        </w:rPr>
      </w:pPr>
      <w:r w:rsidRPr="008434F4">
        <w:rPr>
          <w:rFonts w:cs="Times New Roman"/>
        </w:rPr>
        <w:t>Middelværdi:</w:t>
      </w:r>
      <w:r w:rsidRPr="008434F4">
        <w:rPr>
          <w:rFonts w:cs="Times New Roman"/>
        </w:rPr>
        <w:tab/>
        <w:t>&gt; 0,5 mm</w:t>
      </w:r>
    </w:p>
    <w:p w14:paraId="35ADDE67" w14:textId="77777777" w:rsidR="00B522FF" w:rsidRPr="008434F4" w:rsidRDefault="00B522FF" w:rsidP="008A4DE4">
      <w:pPr>
        <w:pStyle w:val="Listeafsnit"/>
        <w:numPr>
          <w:ilvl w:val="0"/>
          <w:numId w:val="29"/>
        </w:numPr>
        <w:jc w:val="both"/>
        <w:rPr>
          <w:rFonts w:cs="Times New Roman"/>
        </w:rPr>
      </w:pPr>
      <w:r w:rsidRPr="008434F4">
        <w:rPr>
          <w:rFonts w:cs="Times New Roman"/>
        </w:rPr>
        <w:t>Mindsteværdi:</w:t>
      </w:r>
      <w:r w:rsidRPr="008434F4">
        <w:rPr>
          <w:rFonts w:cs="Times New Roman"/>
        </w:rPr>
        <w:tab/>
        <w:t>&gt; 0,4 mm</w:t>
      </w:r>
    </w:p>
    <w:p w14:paraId="6A39F1F4" w14:textId="77777777" w:rsidR="00B522FF" w:rsidRPr="008E7B62" w:rsidRDefault="00B522FF" w:rsidP="00B522FF">
      <w:pPr>
        <w:rPr>
          <w:rFonts w:cs="Times New Roman"/>
        </w:rPr>
      </w:pPr>
      <w:r w:rsidRPr="008E7B62">
        <w:rPr>
          <w:rFonts w:cs="Times New Roman"/>
        </w:rPr>
        <w:t>Friktionskravene skal overholdes ved ibrugtagning. Dette kan sikres ved slyngrensning eller let spuling af den ikke færdighærdede overflade.</w:t>
      </w:r>
    </w:p>
    <w:p w14:paraId="4C0403FE" w14:textId="77777777" w:rsidR="00B522FF" w:rsidRDefault="00B522FF" w:rsidP="00B522FF">
      <w:pPr>
        <w:rPr>
          <w:rFonts w:cs="Times New Roman"/>
        </w:rPr>
      </w:pPr>
      <w:r w:rsidRPr="008E7B62">
        <w:rPr>
          <w:rFonts w:cs="Times New Roman"/>
        </w:rPr>
        <w:t xml:space="preserve">Entreprenøren skal på bygherrens forlangende udtage op til 2 borekerner per 200 m2 til visuel eftervisning af korrekt </w:t>
      </w:r>
      <w:proofErr w:type="spellStart"/>
      <w:r w:rsidRPr="008E7B62">
        <w:rPr>
          <w:rFonts w:cs="Times New Roman"/>
        </w:rPr>
        <w:t>mørtelslemning</w:t>
      </w:r>
      <w:proofErr w:type="spellEnd"/>
      <w:r w:rsidRPr="008E7B62">
        <w:rPr>
          <w:rFonts w:cs="Times New Roman"/>
        </w:rPr>
        <w:t>. Borekernes placering bestemmes af bygherren. Det påhviler entreprenøren at efterfylde borehullerne med tilsvarende materiale.</w:t>
      </w:r>
    </w:p>
    <w:p w14:paraId="73C83017" w14:textId="77777777" w:rsidR="00B522FF" w:rsidRDefault="00B522FF" w:rsidP="00B522FF">
      <w:pPr>
        <w:pStyle w:val="Overskrift3"/>
      </w:pPr>
      <w:r w:rsidRPr="006915A6">
        <w:t>Opretning</w:t>
      </w:r>
    </w:p>
    <w:p w14:paraId="61E9D525" w14:textId="77777777" w:rsidR="00B522FF" w:rsidRDefault="00B522FF" w:rsidP="00B522FF">
      <w:pPr>
        <w:pStyle w:val="Overskrift4"/>
      </w:pPr>
      <w:r w:rsidRPr="006D4D5A">
        <w:t xml:space="preserve">GAB I </w:t>
      </w:r>
      <w:proofErr w:type="spellStart"/>
      <w:r>
        <w:t>std</w:t>
      </w:r>
      <w:proofErr w:type="spellEnd"/>
      <w:r>
        <w:t>. vejbitumen.</w:t>
      </w:r>
    </w:p>
    <w:p w14:paraId="62A2D0C5" w14:textId="77777777" w:rsidR="00B522FF" w:rsidRPr="006D4D5A" w:rsidRDefault="00B522FF" w:rsidP="00B522FF">
      <w:pPr>
        <w:rPr>
          <w:rFonts w:cs="Times New Roman"/>
        </w:rPr>
      </w:pPr>
      <w:r w:rsidRPr="006D4D5A">
        <w:rPr>
          <w:rFonts w:cs="Times New Roman"/>
        </w:rPr>
        <w:t>Som beskrevet i afsnit 7.2.5.1</w:t>
      </w:r>
    </w:p>
    <w:p w14:paraId="1B2FF7BA" w14:textId="77777777" w:rsidR="00B522FF" w:rsidRDefault="00B522FF" w:rsidP="00B522FF">
      <w:pPr>
        <w:pStyle w:val="Overskrift4"/>
        <w:rPr>
          <w:iCs w:val="0"/>
        </w:rPr>
      </w:pPr>
      <w:r w:rsidRPr="00921629">
        <w:rPr>
          <w:iCs w:val="0"/>
        </w:rPr>
        <w:t>AB 8t,</w:t>
      </w:r>
    </w:p>
    <w:p w14:paraId="1A3F4C1A" w14:textId="77777777" w:rsidR="00B522FF" w:rsidRPr="005F2F4A" w:rsidRDefault="00B522FF" w:rsidP="00B522FF">
      <w:pPr>
        <w:rPr>
          <w:rFonts w:cs="Times New Roman"/>
        </w:rPr>
      </w:pPr>
      <w:r w:rsidRPr="00E50050">
        <w:rPr>
          <w:rFonts w:cs="Times New Roman"/>
        </w:rPr>
        <w:t>Se afsnit 7.2.2.3.</w:t>
      </w:r>
      <w:r w:rsidRPr="005F2F4A" w:rsidDel="00936D3F">
        <w:rPr>
          <w:rFonts w:cs="Times New Roman"/>
          <w:lang w:val="de-DE"/>
        </w:rPr>
        <w:t xml:space="preserve"> </w:t>
      </w:r>
    </w:p>
    <w:p w14:paraId="09573766" w14:textId="77777777" w:rsidR="00B522FF" w:rsidRDefault="00B522FF" w:rsidP="00B522FF">
      <w:pPr>
        <w:pStyle w:val="Overskrift3"/>
      </w:pPr>
      <w:r w:rsidRPr="006D4D5A">
        <w:t>Bindelag</w:t>
      </w:r>
    </w:p>
    <w:p w14:paraId="71F4EF23" w14:textId="77777777" w:rsidR="00B522FF" w:rsidRPr="00F80864" w:rsidRDefault="00B522FF" w:rsidP="00B522FF">
      <w:pPr>
        <w:pStyle w:val="Overskrift4"/>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rPr>
          <w:szCs w:val="21"/>
        </w:rPr>
      </w:pPr>
      <w:r w:rsidRPr="00921629">
        <w:rPr>
          <w:iCs w:val="0"/>
        </w:rPr>
        <w:t xml:space="preserve">ABB med polymermodificeret bitumen, </w:t>
      </w:r>
      <w:proofErr w:type="spellStart"/>
      <w:r w:rsidRPr="00921629">
        <w:rPr>
          <w:iCs w:val="0"/>
        </w:rPr>
        <w:t>PmB</w:t>
      </w:r>
      <w:proofErr w:type="spellEnd"/>
      <w:r w:rsidRPr="00921629">
        <w:rPr>
          <w:iCs w:val="0"/>
        </w:rPr>
        <w:t>.</w:t>
      </w:r>
      <w:r>
        <w:rPr>
          <w:iCs w:val="0"/>
        </w:rPr>
        <w:t xml:space="preserve">  </w:t>
      </w:r>
    </w:p>
    <w:p w14:paraId="5C86FC90" w14:textId="77777777" w:rsidR="00B522FF" w:rsidRPr="00F80864" w:rsidRDefault="00B522FF" w:rsidP="00B522FF">
      <w:pPr>
        <w:pStyle w:val="Overskrift4"/>
        <w:numPr>
          <w:ilvl w:val="0"/>
          <w:numId w:val="0"/>
        </w:num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rPr>
          <w:b w:val="0"/>
          <w:bCs/>
          <w:szCs w:val="21"/>
        </w:rPr>
      </w:pPr>
      <w:r w:rsidRPr="00F80864">
        <w:rPr>
          <w:b w:val="0"/>
          <w:bCs/>
          <w:szCs w:val="21"/>
        </w:rPr>
        <w:t>Reference:</w:t>
      </w:r>
      <w:r w:rsidRPr="00F80864">
        <w:rPr>
          <w:b w:val="0"/>
          <w:bCs/>
          <w:szCs w:val="21"/>
        </w:rPr>
        <w:tab/>
        <w:t>DS/EN 13108-1.</w:t>
      </w:r>
    </w:p>
    <w:tbl>
      <w:tblPr>
        <w:tblW w:w="8505" w:type="dxa"/>
        <w:tblLayout w:type="fixed"/>
        <w:tblCellMar>
          <w:left w:w="56" w:type="dxa"/>
          <w:right w:w="56" w:type="dxa"/>
        </w:tblCellMar>
        <w:tblLook w:val="0000" w:firstRow="0" w:lastRow="0" w:firstColumn="0" w:lastColumn="0" w:noHBand="0" w:noVBand="0"/>
      </w:tblPr>
      <w:tblGrid>
        <w:gridCol w:w="3017"/>
        <w:gridCol w:w="1888"/>
        <w:gridCol w:w="1792"/>
        <w:gridCol w:w="1808"/>
      </w:tblGrid>
      <w:tr w:rsidR="00B522FF" w:rsidRPr="00F34F84" w14:paraId="633858CB" w14:textId="77777777" w:rsidTr="005F57E7">
        <w:trPr>
          <w:cantSplit/>
        </w:trPr>
        <w:tc>
          <w:tcPr>
            <w:tcW w:w="4915" w:type="dxa"/>
            <w:gridSpan w:val="2"/>
            <w:tcBorders>
              <w:top w:val="single" w:sz="6" w:space="0" w:color="000000"/>
              <w:left w:val="single" w:sz="6" w:space="0" w:color="000000"/>
              <w:right w:val="single" w:sz="6" w:space="0" w:color="FFFFFF"/>
            </w:tcBorders>
          </w:tcPr>
          <w:p w14:paraId="4193FB0D" w14:textId="77777777" w:rsidR="00B522FF" w:rsidRPr="009960B1" w:rsidRDefault="00B522FF" w:rsidP="005F57E7">
            <w:pPr>
              <w:tabs>
                <w:tab w:val="right" w:pos="2076"/>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28" w:line="300" w:lineRule="atLeast"/>
              <w:rPr>
                <w:rFonts w:cstheme="minorHAnsi"/>
                <w:b/>
                <w:szCs w:val="21"/>
              </w:rPr>
            </w:pPr>
            <w:r w:rsidRPr="009960B1">
              <w:rPr>
                <w:rFonts w:cstheme="minorHAnsi"/>
                <w:b/>
                <w:szCs w:val="21"/>
              </w:rPr>
              <w:t>ABB</w:t>
            </w:r>
          </w:p>
        </w:tc>
        <w:tc>
          <w:tcPr>
            <w:tcW w:w="1795" w:type="dxa"/>
            <w:tcBorders>
              <w:top w:val="single" w:sz="6" w:space="0" w:color="000000"/>
              <w:left w:val="single" w:sz="6" w:space="0" w:color="000000"/>
              <w:bottom w:val="single" w:sz="6" w:space="0" w:color="FFFFFF"/>
              <w:right w:val="single" w:sz="6" w:space="0" w:color="000000"/>
            </w:tcBorders>
          </w:tcPr>
          <w:p w14:paraId="6512FA49"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28" w:line="300" w:lineRule="atLeast"/>
              <w:jc w:val="center"/>
              <w:rPr>
                <w:rFonts w:cstheme="minorHAnsi"/>
                <w:szCs w:val="21"/>
              </w:rPr>
            </w:pPr>
            <w:r w:rsidRPr="009960B1">
              <w:rPr>
                <w:rFonts w:cstheme="minorHAnsi"/>
                <w:szCs w:val="21"/>
              </w:rPr>
              <w:t>11</w:t>
            </w:r>
          </w:p>
        </w:tc>
        <w:tc>
          <w:tcPr>
            <w:tcW w:w="1795" w:type="dxa"/>
            <w:tcBorders>
              <w:top w:val="single" w:sz="6" w:space="0" w:color="000000"/>
              <w:left w:val="single" w:sz="6" w:space="0" w:color="000000"/>
              <w:bottom w:val="single" w:sz="6" w:space="0" w:color="FFFFFF"/>
              <w:right w:val="single" w:sz="6" w:space="0" w:color="000000"/>
            </w:tcBorders>
          </w:tcPr>
          <w:p w14:paraId="2418B72F"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28" w:line="300" w:lineRule="atLeast"/>
              <w:jc w:val="center"/>
              <w:rPr>
                <w:rFonts w:cstheme="minorHAnsi"/>
                <w:szCs w:val="21"/>
              </w:rPr>
            </w:pPr>
            <w:r w:rsidRPr="009960B1">
              <w:rPr>
                <w:rFonts w:cstheme="minorHAnsi"/>
                <w:szCs w:val="21"/>
              </w:rPr>
              <w:t>16</w:t>
            </w:r>
          </w:p>
        </w:tc>
      </w:tr>
      <w:tr w:rsidR="00B522FF" w:rsidRPr="00F34F84" w14:paraId="094D3FCC" w14:textId="77777777" w:rsidTr="005F57E7">
        <w:trPr>
          <w:cantSplit/>
        </w:trPr>
        <w:tc>
          <w:tcPr>
            <w:tcW w:w="4915" w:type="dxa"/>
            <w:gridSpan w:val="2"/>
            <w:tcBorders>
              <w:top w:val="single" w:sz="6" w:space="0" w:color="000000"/>
              <w:left w:val="single" w:sz="6" w:space="0" w:color="000000"/>
              <w:right w:val="single" w:sz="6" w:space="0" w:color="FFFFFF"/>
            </w:tcBorders>
          </w:tcPr>
          <w:p w14:paraId="03B351F8" w14:textId="77777777" w:rsidR="00B522FF" w:rsidRPr="009960B1" w:rsidRDefault="00B522FF" w:rsidP="005F57E7">
            <w:pPr>
              <w:tabs>
                <w:tab w:val="right" w:pos="2076"/>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28" w:line="300" w:lineRule="atLeast"/>
              <w:rPr>
                <w:rFonts w:cstheme="minorHAnsi"/>
                <w:b/>
                <w:szCs w:val="21"/>
              </w:rPr>
            </w:pPr>
            <w:r w:rsidRPr="009960B1">
              <w:rPr>
                <w:rFonts w:cstheme="minorHAnsi"/>
                <w:b/>
                <w:szCs w:val="21"/>
              </w:rPr>
              <w:lastRenderedPageBreak/>
              <w:t xml:space="preserve">Bitumen </w:t>
            </w:r>
          </w:p>
          <w:p w14:paraId="115C51FE" w14:textId="77777777" w:rsidR="00B522FF" w:rsidRPr="009960B1" w:rsidRDefault="00B522FF" w:rsidP="005F57E7">
            <w:r w:rsidRPr="009960B1">
              <w:rPr>
                <w:rFonts w:cstheme="minorHAnsi"/>
                <w:szCs w:val="21"/>
              </w:rPr>
              <w:t>___________________________________________</w:t>
            </w:r>
          </w:p>
          <w:p w14:paraId="1DC227E9" w14:textId="77777777" w:rsidR="00B522FF" w:rsidRPr="009960B1" w:rsidRDefault="00B522FF" w:rsidP="005F57E7">
            <w:pPr>
              <w:tabs>
                <w:tab w:val="right" w:pos="2076"/>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28" w:line="300" w:lineRule="atLeast"/>
              <w:rPr>
                <w:rFonts w:cstheme="minorHAnsi"/>
                <w:b/>
                <w:szCs w:val="21"/>
              </w:rPr>
            </w:pPr>
            <w:r w:rsidRPr="009960B1">
              <w:rPr>
                <w:rFonts w:cstheme="minorHAnsi"/>
                <w:b/>
                <w:szCs w:val="21"/>
              </w:rPr>
              <w:t>Genbrug</w:t>
            </w:r>
          </w:p>
          <w:p w14:paraId="3C81D6AF" w14:textId="77777777" w:rsidR="00B522FF" w:rsidRPr="009960B1" w:rsidRDefault="00B522FF" w:rsidP="005F57E7">
            <w:pPr>
              <w:tabs>
                <w:tab w:val="right" w:pos="2076"/>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28" w:line="300" w:lineRule="atLeast"/>
              <w:rPr>
                <w:rFonts w:cstheme="minorHAnsi"/>
                <w:szCs w:val="21"/>
              </w:rPr>
            </w:pPr>
          </w:p>
        </w:tc>
        <w:tc>
          <w:tcPr>
            <w:tcW w:w="3590" w:type="dxa"/>
            <w:gridSpan w:val="2"/>
            <w:tcBorders>
              <w:top w:val="single" w:sz="6" w:space="0" w:color="000000"/>
              <w:left w:val="single" w:sz="6" w:space="0" w:color="000000"/>
              <w:bottom w:val="single" w:sz="6" w:space="0" w:color="FFFFFF"/>
              <w:right w:val="single" w:sz="6" w:space="0" w:color="000000"/>
            </w:tcBorders>
          </w:tcPr>
          <w:p w14:paraId="5C15C486"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28" w:line="300" w:lineRule="atLeast"/>
              <w:jc w:val="center"/>
              <w:rPr>
                <w:rFonts w:cstheme="minorHAnsi"/>
                <w:szCs w:val="21"/>
              </w:rPr>
            </w:pPr>
            <w:proofErr w:type="spellStart"/>
            <w:r w:rsidRPr="009960B1">
              <w:rPr>
                <w:rFonts w:cstheme="minorHAnsi"/>
                <w:szCs w:val="21"/>
              </w:rPr>
              <w:t>PmB</w:t>
            </w:r>
            <w:proofErr w:type="spellEnd"/>
            <w:r>
              <w:rPr>
                <w:rFonts w:cstheme="minorHAnsi"/>
                <w:szCs w:val="21"/>
              </w:rPr>
              <w:t xml:space="preserve"> </w:t>
            </w:r>
            <w:r>
              <w:rPr>
                <w:rFonts w:cstheme="minorHAnsi"/>
                <w:szCs w:val="20"/>
              </w:rPr>
              <w:t>40/100-75</w:t>
            </w:r>
          </w:p>
          <w:p w14:paraId="4A21376C"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28" w:line="300" w:lineRule="atLeast"/>
              <w:jc w:val="center"/>
              <w:rPr>
                <w:rFonts w:cstheme="minorHAnsi"/>
                <w:szCs w:val="21"/>
              </w:rPr>
            </w:pPr>
            <w:r w:rsidRPr="009960B1">
              <w:rPr>
                <w:rFonts w:cstheme="minorHAnsi"/>
                <w:szCs w:val="21"/>
              </w:rPr>
              <w:t xml:space="preserve">_______________________________ </w:t>
            </w:r>
          </w:p>
          <w:p w14:paraId="775815E7" w14:textId="77777777" w:rsidR="00B522FF" w:rsidRPr="004411CE"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28" w:line="300" w:lineRule="atLeast"/>
              <w:jc w:val="center"/>
              <w:rPr>
                <w:rFonts w:cstheme="minorHAnsi"/>
                <w:b/>
                <w:bCs/>
                <w:szCs w:val="21"/>
              </w:rPr>
            </w:pPr>
          </w:p>
        </w:tc>
      </w:tr>
      <w:tr w:rsidR="00B522FF" w:rsidRPr="00F34F84" w14:paraId="1A42B4FF" w14:textId="77777777" w:rsidTr="005F57E7">
        <w:tc>
          <w:tcPr>
            <w:tcW w:w="4915" w:type="dxa"/>
            <w:gridSpan w:val="2"/>
            <w:tcBorders>
              <w:top w:val="single" w:sz="6" w:space="0" w:color="000000"/>
              <w:left w:val="single" w:sz="6" w:space="0" w:color="000000"/>
              <w:bottom w:val="single" w:sz="6" w:space="0" w:color="000000"/>
              <w:right w:val="single" w:sz="6" w:space="0" w:color="FFFFFF"/>
            </w:tcBorders>
          </w:tcPr>
          <w:p w14:paraId="739538C4"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rPr>
                <w:rFonts w:cstheme="minorHAnsi"/>
                <w:szCs w:val="21"/>
              </w:rPr>
            </w:pPr>
            <w:r w:rsidRPr="009960B1">
              <w:rPr>
                <w:rFonts w:cstheme="minorHAnsi"/>
                <w:b/>
                <w:szCs w:val="21"/>
              </w:rPr>
              <w:t>Kornkurve</w:t>
            </w:r>
          </w:p>
          <w:p w14:paraId="3EAFB83B"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rPr>
                <w:rFonts w:cstheme="minorHAnsi"/>
                <w:szCs w:val="21"/>
              </w:rPr>
            </w:pPr>
            <w:r w:rsidRPr="009960B1">
              <w:rPr>
                <w:rFonts w:cstheme="minorHAnsi"/>
                <w:szCs w:val="21"/>
              </w:rPr>
              <w:t>Maks. størrelse (D)</w:t>
            </w:r>
          </w:p>
          <w:p w14:paraId="763B812D"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rPr>
                <w:rFonts w:cstheme="minorHAnsi"/>
                <w:szCs w:val="21"/>
              </w:rPr>
            </w:pPr>
            <w:r w:rsidRPr="009960B1">
              <w:rPr>
                <w:rFonts w:cstheme="minorHAnsi"/>
                <w:szCs w:val="21"/>
              </w:rPr>
              <w:t>Gennemfald i %:</w:t>
            </w:r>
          </w:p>
          <w:p w14:paraId="63D7A211"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rPr>
                <w:rFonts w:cstheme="minorHAnsi"/>
                <w:szCs w:val="21"/>
              </w:rPr>
            </w:pPr>
            <w:r w:rsidRPr="009960B1">
              <w:rPr>
                <w:rFonts w:cstheme="minorHAnsi"/>
                <w:szCs w:val="21"/>
              </w:rPr>
              <w:t>22,4 mm sigte</w:t>
            </w:r>
          </w:p>
          <w:p w14:paraId="627156CB"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rPr>
                <w:rFonts w:cstheme="minorHAnsi"/>
                <w:szCs w:val="21"/>
              </w:rPr>
            </w:pPr>
            <w:r w:rsidRPr="009960B1">
              <w:rPr>
                <w:rFonts w:cstheme="minorHAnsi"/>
                <w:szCs w:val="21"/>
              </w:rPr>
              <w:t>16 mm sigte</w:t>
            </w:r>
          </w:p>
          <w:p w14:paraId="311B83D0"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rPr>
                <w:rFonts w:cstheme="minorHAnsi"/>
                <w:szCs w:val="21"/>
              </w:rPr>
            </w:pPr>
            <w:r w:rsidRPr="009960B1">
              <w:rPr>
                <w:rFonts w:cstheme="minorHAnsi"/>
                <w:szCs w:val="21"/>
              </w:rPr>
              <w:t>11,2</w:t>
            </w:r>
            <w:r w:rsidRPr="009960B1">
              <w:rPr>
                <w:rFonts w:ascii="Cambria" w:hAnsi="Cambria" w:cs="Cambria"/>
                <w:szCs w:val="21"/>
              </w:rPr>
              <w:t> </w:t>
            </w:r>
            <w:r w:rsidRPr="009960B1">
              <w:rPr>
                <w:rFonts w:cstheme="minorHAnsi"/>
                <w:szCs w:val="21"/>
              </w:rPr>
              <w:t>mm sigte</w:t>
            </w:r>
          </w:p>
          <w:p w14:paraId="079C82C8"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rPr>
                <w:rFonts w:cstheme="minorHAnsi"/>
                <w:szCs w:val="21"/>
              </w:rPr>
            </w:pPr>
            <w:r w:rsidRPr="009960B1">
              <w:rPr>
                <w:rFonts w:cstheme="minorHAnsi"/>
                <w:szCs w:val="21"/>
              </w:rPr>
              <w:t>8</w:t>
            </w:r>
            <w:r w:rsidRPr="009960B1">
              <w:rPr>
                <w:rFonts w:ascii="Cambria" w:hAnsi="Cambria" w:cs="Cambria"/>
                <w:szCs w:val="21"/>
              </w:rPr>
              <w:t> </w:t>
            </w:r>
            <w:r w:rsidRPr="009960B1">
              <w:rPr>
                <w:rFonts w:cstheme="minorHAnsi"/>
                <w:szCs w:val="21"/>
              </w:rPr>
              <w:t>mm sigte</w:t>
            </w:r>
          </w:p>
          <w:p w14:paraId="1A51D952"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rPr>
                <w:rFonts w:cstheme="minorHAnsi"/>
                <w:szCs w:val="21"/>
              </w:rPr>
            </w:pPr>
            <w:r w:rsidRPr="009960B1">
              <w:rPr>
                <w:rFonts w:cstheme="minorHAnsi"/>
                <w:szCs w:val="21"/>
              </w:rPr>
              <w:t>5,6</w:t>
            </w:r>
            <w:r w:rsidRPr="009960B1">
              <w:rPr>
                <w:rFonts w:ascii="Cambria" w:hAnsi="Cambria" w:cs="Cambria"/>
                <w:szCs w:val="21"/>
              </w:rPr>
              <w:t> </w:t>
            </w:r>
            <w:r w:rsidRPr="009960B1">
              <w:rPr>
                <w:rFonts w:cstheme="minorHAnsi"/>
                <w:szCs w:val="21"/>
              </w:rPr>
              <w:t>mm sigte</w:t>
            </w:r>
          </w:p>
          <w:p w14:paraId="510AEE23"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rPr>
                <w:rFonts w:cstheme="minorHAnsi"/>
                <w:szCs w:val="21"/>
              </w:rPr>
            </w:pPr>
            <w:r w:rsidRPr="009960B1">
              <w:rPr>
                <w:rFonts w:cstheme="minorHAnsi"/>
                <w:szCs w:val="21"/>
              </w:rPr>
              <w:t>2</w:t>
            </w:r>
            <w:r w:rsidRPr="009960B1">
              <w:rPr>
                <w:rFonts w:ascii="Cambria" w:hAnsi="Cambria" w:cs="Cambria"/>
                <w:szCs w:val="21"/>
              </w:rPr>
              <w:t> </w:t>
            </w:r>
            <w:r w:rsidRPr="009960B1">
              <w:rPr>
                <w:rFonts w:cstheme="minorHAnsi"/>
                <w:szCs w:val="21"/>
              </w:rPr>
              <w:t>mm sigte</w:t>
            </w:r>
          </w:p>
          <w:p w14:paraId="2B5E9C44"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rPr>
                <w:rFonts w:cstheme="minorHAnsi"/>
                <w:szCs w:val="21"/>
              </w:rPr>
            </w:pPr>
            <w:r w:rsidRPr="009960B1">
              <w:rPr>
                <w:rFonts w:cstheme="minorHAnsi"/>
                <w:szCs w:val="21"/>
              </w:rPr>
              <w:t>0,5 mm sigte</w:t>
            </w:r>
          </w:p>
          <w:p w14:paraId="679DB797"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45" w:line="300" w:lineRule="atLeast"/>
              <w:rPr>
                <w:rFonts w:cstheme="minorHAnsi"/>
                <w:szCs w:val="21"/>
              </w:rPr>
            </w:pPr>
            <w:r w:rsidRPr="009960B1">
              <w:rPr>
                <w:rFonts w:cstheme="minorHAnsi"/>
                <w:szCs w:val="21"/>
              </w:rPr>
              <w:t>0,063</w:t>
            </w:r>
            <w:r w:rsidRPr="009960B1">
              <w:rPr>
                <w:rFonts w:ascii="Cambria" w:hAnsi="Cambria" w:cs="Cambria"/>
                <w:szCs w:val="21"/>
              </w:rPr>
              <w:t> </w:t>
            </w:r>
            <w:r w:rsidRPr="009960B1">
              <w:rPr>
                <w:rFonts w:cstheme="minorHAnsi"/>
                <w:szCs w:val="21"/>
              </w:rPr>
              <w:t>mm sigte</w:t>
            </w:r>
          </w:p>
        </w:tc>
        <w:tc>
          <w:tcPr>
            <w:tcW w:w="1779" w:type="dxa"/>
            <w:tcBorders>
              <w:top w:val="single" w:sz="6" w:space="0" w:color="000000"/>
              <w:left w:val="single" w:sz="6" w:space="0" w:color="000000"/>
              <w:bottom w:val="single" w:sz="6" w:space="0" w:color="000000"/>
              <w:right w:val="single" w:sz="6" w:space="0" w:color="FFFFFF"/>
            </w:tcBorders>
          </w:tcPr>
          <w:p w14:paraId="2899025C"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jc w:val="center"/>
              <w:rPr>
                <w:rFonts w:cstheme="minorHAnsi"/>
                <w:szCs w:val="21"/>
              </w:rPr>
            </w:pPr>
          </w:p>
          <w:p w14:paraId="10FC497C"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jc w:val="center"/>
              <w:rPr>
                <w:rFonts w:cstheme="minorHAnsi"/>
                <w:szCs w:val="21"/>
              </w:rPr>
            </w:pPr>
            <w:r w:rsidRPr="009960B1">
              <w:rPr>
                <w:rFonts w:cstheme="minorHAnsi"/>
                <w:szCs w:val="21"/>
              </w:rPr>
              <w:t>11,2</w:t>
            </w:r>
            <w:r w:rsidRPr="009960B1">
              <w:rPr>
                <w:rFonts w:ascii="Cambria" w:hAnsi="Cambria" w:cs="Cambria"/>
                <w:szCs w:val="21"/>
              </w:rPr>
              <w:t> </w:t>
            </w:r>
            <w:r w:rsidRPr="009960B1">
              <w:rPr>
                <w:rFonts w:cstheme="minorHAnsi"/>
                <w:szCs w:val="21"/>
              </w:rPr>
              <w:t>mm</w:t>
            </w:r>
          </w:p>
          <w:p w14:paraId="399BC728"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jc w:val="center"/>
              <w:rPr>
                <w:rFonts w:cstheme="minorHAnsi"/>
                <w:szCs w:val="21"/>
              </w:rPr>
            </w:pPr>
          </w:p>
          <w:p w14:paraId="28340A59"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jc w:val="center"/>
              <w:rPr>
                <w:rFonts w:cstheme="minorHAnsi"/>
                <w:szCs w:val="21"/>
              </w:rPr>
            </w:pPr>
            <w:r w:rsidRPr="009960B1">
              <w:rPr>
                <w:rFonts w:cstheme="minorHAnsi"/>
                <w:szCs w:val="21"/>
              </w:rPr>
              <w:t>-</w:t>
            </w:r>
          </w:p>
          <w:p w14:paraId="6F7DB060"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jc w:val="center"/>
              <w:rPr>
                <w:rFonts w:cstheme="minorHAnsi"/>
                <w:szCs w:val="21"/>
              </w:rPr>
            </w:pPr>
            <w:r w:rsidRPr="009960B1">
              <w:rPr>
                <w:rFonts w:cstheme="minorHAnsi"/>
                <w:szCs w:val="21"/>
              </w:rPr>
              <w:t>100</w:t>
            </w:r>
          </w:p>
          <w:p w14:paraId="43E44DFB"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jc w:val="center"/>
              <w:rPr>
                <w:rFonts w:cstheme="minorHAnsi"/>
                <w:szCs w:val="21"/>
              </w:rPr>
            </w:pPr>
            <w:r w:rsidRPr="009960B1">
              <w:rPr>
                <w:rFonts w:cstheme="minorHAnsi"/>
                <w:szCs w:val="21"/>
              </w:rPr>
              <w:t>90-100</w:t>
            </w:r>
          </w:p>
          <w:p w14:paraId="289080CF"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jc w:val="center"/>
              <w:rPr>
                <w:rFonts w:cstheme="minorHAnsi"/>
                <w:szCs w:val="21"/>
              </w:rPr>
            </w:pPr>
            <w:r w:rsidRPr="009960B1">
              <w:rPr>
                <w:rFonts w:cstheme="minorHAnsi"/>
                <w:szCs w:val="21"/>
              </w:rPr>
              <w:t>60-90</w:t>
            </w:r>
          </w:p>
          <w:p w14:paraId="4AAA4AE2"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jc w:val="center"/>
              <w:rPr>
                <w:rFonts w:cstheme="minorHAnsi"/>
                <w:szCs w:val="21"/>
              </w:rPr>
            </w:pPr>
            <w:r w:rsidRPr="009960B1">
              <w:rPr>
                <w:rFonts w:cstheme="minorHAnsi"/>
                <w:szCs w:val="21"/>
              </w:rPr>
              <w:t>45-65</w:t>
            </w:r>
          </w:p>
          <w:p w14:paraId="02079719"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jc w:val="center"/>
              <w:rPr>
                <w:rFonts w:cstheme="minorHAnsi"/>
                <w:szCs w:val="21"/>
              </w:rPr>
            </w:pPr>
            <w:r w:rsidRPr="009960B1">
              <w:rPr>
                <w:rFonts w:cstheme="minorHAnsi"/>
                <w:szCs w:val="21"/>
              </w:rPr>
              <w:t>30-45</w:t>
            </w:r>
          </w:p>
          <w:p w14:paraId="783C4922"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jc w:val="center"/>
              <w:rPr>
                <w:rFonts w:cstheme="minorHAnsi"/>
                <w:szCs w:val="21"/>
              </w:rPr>
            </w:pPr>
            <w:r w:rsidRPr="009960B1">
              <w:rPr>
                <w:rFonts w:cstheme="minorHAnsi"/>
                <w:szCs w:val="21"/>
              </w:rPr>
              <w:t>10-30</w:t>
            </w:r>
          </w:p>
          <w:p w14:paraId="3BCEA041"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45" w:line="300" w:lineRule="atLeast"/>
              <w:jc w:val="center"/>
              <w:rPr>
                <w:rFonts w:cstheme="minorHAnsi"/>
                <w:szCs w:val="21"/>
              </w:rPr>
            </w:pPr>
            <w:r w:rsidRPr="009960B1">
              <w:rPr>
                <w:rFonts w:cstheme="minorHAnsi"/>
                <w:szCs w:val="21"/>
              </w:rPr>
              <w:t>3,0-12,0</w:t>
            </w:r>
          </w:p>
        </w:tc>
        <w:tc>
          <w:tcPr>
            <w:tcW w:w="1811" w:type="dxa"/>
            <w:tcBorders>
              <w:top w:val="single" w:sz="6" w:space="0" w:color="000000"/>
              <w:left w:val="single" w:sz="6" w:space="0" w:color="000000"/>
              <w:bottom w:val="single" w:sz="6" w:space="0" w:color="000000"/>
              <w:right w:val="single" w:sz="6" w:space="0" w:color="000000"/>
            </w:tcBorders>
          </w:tcPr>
          <w:p w14:paraId="00E6B49C"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jc w:val="center"/>
              <w:rPr>
                <w:rFonts w:cstheme="minorHAnsi"/>
                <w:szCs w:val="21"/>
              </w:rPr>
            </w:pPr>
          </w:p>
          <w:p w14:paraId="2DAB73BA"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jc w:val="center"/>
              <w:rPr>
                <w:rFonts w:cstheme="minorHAnsi"/>
                <w:szCs w:val="21"/>
              </w:rPr>
            </w:pPr>
            <w:r w:rsidRPr="009960B1">
              <w:rPr>
                <w:rFonts w:cstheme="minorHAnsi"/>
                <w:szCs w:val="21"/>
              </w:rPr>
              <w:t>16</w:t>
            </w:r>
            <w:r w:rsidRPr="009960B1">
              <w:rPr>
                <w:rFonts w:ascii="Cambria" w:hAnsi="Cambria" w:cs="Cambria"/>
                <w:szCs w:val="21"/>
              </w:rPr>
              <w:t> </w:t>
            </w:r>
            <w:r w:rsidRPr="009960B1">
              <w:rPr>
                <w:rFonts w:cstheme="minorHAnsi"/>
                <w:szCs w:val="21"/>
              </w:rPr>
              <w:t>mm</w:t>
            </w:r>
          </w:p>
          <w:p w14:paraId="2583831C"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jc w:val="center"/>
              <w:rPr>
                <w:rFonts w:cstheme="minorHAnsi"/>
                <w:szCs w:val="21"/>
              </w:rPr>
            </w:pPr>
          </w:p>
          <w:p w14:paraId="414994AA"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jc w:val="center"/>
              <w:rPr>
                <w:rFonts w:cstheme="minorHAnsi"/>
                <w:szCs w:val="21"/>
              </w:rPr>
            </w:pPr>
            <w:r w:rsidRPr="009960B1">
              <w:rPr>
                <w:rFonts w:cstheme="minorHAnsi"/>
                <w:szCs w:val="21"/>
              </w:rPr>
              <w:t>100</w:t>
            </w:r>
          </w:p>
          <w:p w14:paraId="3ED90487"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jc w:val="center"/>
              <w:rPr>
                <w:rFonts w:cstheme="minorHAnsi"/>
                <w:szCs w:val="21"/>
              </w:rPr>
            </w:pPr>
            <w:r w:rsidRPr="009960B1">
              <w:rPr>
                <w:rFonts w:cstheme="minorHAnsi"/>
                <w:szCs w:val="21"/>
              </w:rPr>
              <w:t>90-100</w:t>
            </w:r>
          </w:p>
          <w:p w14:paraId="268F8B35"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jc w:val="center"/>
              <w:rPr>
                <w:rFonts w:cstheme="minorHAnsi"/>
                <w:szCs w:val="21"/>
              </w:rPr>
            </w:pPr>
            <w:r w:rsidRPr="009960B1">
              <w:rPr>
                <w:rFonts w:cstheme="minorHAnsi"/>
                <w:szCs w:val="21"/>
              </w:rPr>
              <w:t>60-90</w:t>
            </w:r>
          </w:p>
          <w:p w14:paraId="6BDC33C3"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jc w:val="center"/>
              <w:rPr>
                <w:rFonts w:cstheme="minorHAnsi"/>
                <w:szCs w:val="21"/>
              </w:rPr>
            </w:pPr>
            <w:r w:rsidRPr="009960B1">
              <w:rPr>
                <w:rFonts w:cstheme="minorHAnsi"/>
                <w:szCs w:val="21"/>
              </w:rPr>
              <w:t>-</w:t>
            </w:r>
          </w:p>
          <w:p w14:paraId="79BAB2ED"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jc w:val="center"/>
              <w:rPr>
                <w:rFonts w:cstheme="minorHAnsi"/>
                <w:szCs w:val="21"/>
              </w:rPr>
            </w:pPr>
            <w:r w:rsidRPr="009960B1">
              <w:rPr>
                <w:rFonts w:cstheme="minorHAnsi"/>
                <w:szCs w:val="21"/>
              </w:rPr>
              <w:t>40-60</w:t>
            </w:r>
          </w:p>
          <w:p w14:paraId="0A6F2E4E"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jc w:val="center"/>
              <w:rPr>
                <w:rFonts w:cstheme="minorHAnsi"/>
                <w:szCs w:val="21"/>
              </w:rPr>
            </w:pPr>
            <w:r w:rsidRPr="009960B1">
              <w:rPr>
                <w:rFonts w:cstheme="minorHAnsi"/>
                <w:szCs w:val="21"/>
              </w:rPr>
              <w:t>25-40</w:t>
            </w:r>
          </w:p>
          <w:p w14:paraId="665011B8"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jc w:val="center"/>
              <w:rPr>
                <w:rFonts w:cstheme="minorHAnsi"/>
                <w:szCs w:val="21"/>
              </w:rPr>
            </w:pPr>
            <w:r w:rsidRPr="009960B1">
              <w:rPr>
                <w:rFonts w:cstheme="minorHAnsi"/>
                <w:szCs w:val="21"/>
              </w:rPr>
              <w:t>10-30</w:t>
            </w:r>
          </w:p>
          <w:p w14:paraId="28C4A034"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45" w:line="300" w:lineRule="atLeast"/>
              <w:jc w:val="center"/>
              <w:rPr>
                <w:rFonts w:cstheme="minorHAnsi"/>
                <w:szCs w:val="21"/>
              </w:rPr>
            </w:pPr>
            <w:r w:rsidRPr="009960B1">
              <w:rPr>
                <w:rFonts w:cstheme="minorHAnsi"/>
                <w:szCs w:val="21"/>
              </w:rPr>
              <w:t>3,0-12,0</w:t>
            </w:r>
          </w:p>
        </w:tc>
      </w:tr>
      <w:tr w:rsidR="00B522FF" w:rsidRPr="00F34F84" w14:paraId="7AED7CE0" w14:textId="77777777" w:rsidTr="005F57E7">
        <w:tc>
          <w:tcPr>
            <w:tcW w:w="4915" w:type="dxa"/>
            <w:gridSpan w:val="2"/>
            <w:tcBorders>
              <w:top w:val="single" w:sz="6" w:space="0" w:color="000000"/>
              <w:left w:val="single" w:sz="6" w:space="0" w:color="000000"/>
              <w:bottom w:val="single" w:sz="6" w:space="0" w:color="000000"/>
              <w:right w:val="single" w:sz="6" w:space="0" w:color="FFFFFF"/>
            </w:tcBorders>
          </w:tcPr>
          <w:p w14:paraId="0C2666C4"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45" w:line="300" w:lineRule="atLeast"/>
              <w:rPr>
                <w:rFonts w:cstheme="minorHAnsi"/>
                <w:b/>
                <w:szCs w:val="21"/>
              </w:rPr>
            </w:pPr>
            <w:r w:rsidRPr="009960B1">
              <w:rPr>
                <w:rFonts w:cstheme="minorHAnsi"/>
                <w:b/>
                <w:szCs w:val="21"/>
              </w:rPr>
              <w:t xml:space="preserve">Min. specificeret bitumenindhold </w:t>
            </w:r>
          </w:p>
        </w:tc>
        <w:tc>
          <w:tcPr>
            <w:tcW w:w="1779" w:type="dxa"/>
            <w:tcBorders>
              <w:top w:val="single" w:sz="6" w:space="0" w:color="000000"/>
              <w:left w:val="single" w:sz="6" w:space="0" w:color="000000"/>
              <w:bottom w:val="single" w:sz="6" w:space="0" w:color="000000"/>
              <w:right w:val="single" w:sz="6" w:space="0" w:color="FFFFFF"/>
            </w:tcBorders>
          </w:tcPr>
          <w:p w14:paraId="384135A9"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45" w:line="300" w:lineRule="atLeast"/>
              <w:jc w:val="center"/>
              <w:rPr>
                <w:rFonts w:cstheme="minorHAnsi"/>
                <w:szCs w:val="21"/>
              </w:rPr>
            </w:pPr>
            <w:r w:rsidRPr="009960B1">
              <w:rPr>
                <w:rFonts w:cstheme="minorHAnsi"/>
                <w:szCs w:val="21"/>
              </w:rPr>
              <w:t>4,8 %</w:t>
            </w:r>
          </w:p>
        </w:tc>
        <w:tc>
          <w:tcPr>
            <w:tcW w:w="1811" w:type="dxa"/>
            <w:tcBorders>
              <w:top w:val="single" w:sz="6" w:space="0" w:color="000000"/>
              <w:left w:val="single" w:sz="6" w:space="0" w:color="000000"/>
              <w:bottom w:val="single" w:sz="6" w:space="0" w:color="000000"/>
              <w:right w:val="single" w:sz="6" w:space="0" w:color="000000"/>
            </w:tcBorders>
          </w:tcPr>
          <w:p w14:paraId="38B460AC"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45" w:line="300" w:lineRule="atLeast"/>
              <w:jc w:val="center"/>
              <w:rPr>
                <w:rFonts w:cstheme="minorHAnsi"/>
                <w:szCs w:val="21"/>
              </w:rPr>
            </w:pPr>
            <w:r w:rsidRPr="009960B1">
              <w:rPr>
                <w:rFonts w:cstheme="minorHAnsi"/>
                <w:szCs w:val="21"/>
              </w:rPr>
              <w:t>4,8 %</w:t>
            </w:r>
          </w:p>
        </w:tc>
      </w:tr>
      <w:tr w:rsidR="00B522FF" w:rsidRPr="00F34F84" w14:paraId="59C42BE5" w14:textId="77777777" w:rsidTr="005F57E7">
        <w:tc>
          <w:tcPr>
            <w:tcW w:w="4915" w:type="dxa"/>
            <w:gridSpan w:val="2"/>
            <w:tcBorders>
              <w:top w:val="single" w:sz="6" w:space="0" w:color="000000"/>
              <w:left w:val="single" w:sz="6" w:space="0" w:color="000000"/>
              <w:bottom w:val="single" w:sz="6" w:space="0" w:color="FFFFFF"/>
              <w:right w:val="single" w:sz="6" w:space="0" w:color="FFFFFF"/>
            </w:tcBorders>
          </w:tcPr>
          <w:p w14:paraId="03DC87C7"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28" w:line="300" w:lineRule="atLeast"/>
              <w:rPr>
                <w:rFonts w:cstheme="minorHAnsi"/>
                <w:szCs w:val="21"/>
                <w:vertAlign w:val="superscript"/>
              </w:rPr>
            </w:pPr>
            <w:r w:rsidRPr="009960B1">
              <w:rPr>
                <w:rFonts w:cstheme="minorHAnsi"/>
                <w:b/>
                <w:szCs w:val="21"/>
              </w:rPr>
              <w:t>Materiale</w:t>
            </w:r>
          </w:p>
        </w:tc>
        <w:tc>
          <w:tcPr>
            <w:tcW w:w="3590" w:type="dxa"/>
            <w:gridSpan w:val="2"/>
            <w:tcBorders>
              <w:top w:val="single" w:sz="6" w:space="0" w:color="000000"/>
              <w:left w:val="single" w:sz="6" w:space="0" w:color="000000"/>
              <w:bottom w:val="single" w:sz="6" w:space="0" w:color="FFFFFF"/>
              <w:right w:val="single" w:sz="6" w:space="0" w:color="000000"/>
            </w:tcBorders>
          </w:tcPr>
          <w:p w14:paraId="3E518E12"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28" w:line="300" w:lineRule="atLeast"/>
              <w:jc w:val="center"/>
              <w:rPr>
                <w:rFonts w:cstheme="minorHAnsi"/>
                <w:szCs w:val="21"/>
              </w:rPr>
            </w:pPr>
          </w:p>
        </w:tc>
      </w:tr>
      <w:tr w:rsidR="00B522FF" w:rsidRPr="00E50050" w14:paraId="33E9B799" w14:textId="77777777" w:rsidTr="005F57E7">
        <w:tc>
          <w:tcPr>
            <w:tcW w:w="4915" w:type="dxa"/>
            <w:gridSpan w:val="2"/>
            <w:tcBorders>
              <w:top w:val="single" w:sz="6" w:space="0" w:color="000000"/>
              <w:left w:val="single" w:sz="6" w:space="0" w:color="000000"/>
              <w:bottom w:val="single" w:sz="6" w:space="0" w:color="000000"/>
              <w:right w:val="single" w:sz="6" w:space="0" w:color="FFFFFF"/>
            </w:tcBorders>
          </w:tcPr>
          <w:p w14:paraId="55D4C47C"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rPr>
                <w:rFonts w:cstheme="minorHAnsi"/>
                <w:szCs w:val="21"/>
              </w:rPr>
            </w:pPr>
            <w:r w:rsidRPr="009960B1">
              <w:rPr>
                <w:rFonts w:cstheme="minorHAnsi"/>
                <w:szCs w:val="21"/>
              </w:rPr>
              <w:t>Hulrum (</w:t>
            </w:r>
            <w:proofErr w:type="spellStart"/>
            <w:r w:rsidRPr="009960B1">
              <w:rPr>
                <w:rFonts w:cstheme="minorHAnsi"/>
                <w:szCs w:val="21"/>
              </w:rPr>
              <w:t>H</w:t>
            </w:r>
            <w:r w:rsidRPr="009960B1">
              <w:rPr>
                <w:rFonts w:cstheme="minorHAnsi"/>
                <w:szCs w:val="21"/>
                <w:vertAlign w:val="subscript"/>
              </w:rPr>
              <w:t>n</w:t>
            </w:r>
            <w:proofErr w:type="spellEnd"/>
            <w:r w:rsidRPr="009960B1">
              <w:rPr>
                <w:rFonts w:cstheme="minorHAnsi"/>
                <w:szCs w:val="21"/>
              </w:rPr>
              <w:t>)</w:t>
            </w:r>
          </w:p>
          <w:p w14:paraId="5E82B026"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rPr>
                <w:rFonts w:cstheme="minorHAnsi"/>
                <w:szCs w:val="21"/>
              </w:rPr>
            </w:pPr>
            <w:r w:rsidRPr="009960B1">
              <w:rPr>
                <w:rFonts w:cstheme="minorHAnsi"/>
                <w:szCs w:val="21"/>
              </w:rPr>
              <w:t>Følsomhed over for vand [ITSR]</w:t>
            </w:r>
          </w:p>
          <w:p w14:paraId="56AC793F"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rPr>
                <w:rFonts w:cstheme="minorHAnsi"/>
                <w:szCs w:val="21"/>
              </w:rPr>
            </w:pPr>
            <w:r w:rsidRPr="009960B1">
              <w:rPr>
                <w:rFonts w:cstheme="minorHAnsi"/>
                <w:szCs w:val="21"/>
              </w:rPr>
              <w:t>Permanent deformation [WTS</w:t>
            </w:r>
            <w:r w:rsidRPr="009960B1">
              <w:rPr>
                <w:rFonts w:cstheme="minorHAnsi"/>
                <w:szCs w:val="21"/>
                <w:vertAlign w:val="subscript"/>
              </w:rPr>
              <w:t>AIR</w:t>
            </w:r>
            <w:r w:rsidRPr="009960B1">
              <w:rPr>
                <w:rFonts w:cstheme="minorHAnsi"/>
                <w:szCs w:val="21"/>
              </w:rPr>
              <w:t>]</w:t>
            </w:r>
          </w:p>
        </w:tc>
        <w:tc>
          <w:tcPr>
            <w:tcW w:w="3590" w:type="dxa"/>
            <w:gridSpan w:val="2"/>
            <w:tcBorders>
              <w:top w:val="single" w:sz="6" w:space="0" w:color="000000"/>
              <w:left w:val="single" w:sz="6" w:space="0" w:color="000000"/>
              <w:bottom w:val="single" w:sz="6" w:space="0" w:color="000000"/>
              <w:right w:val="single" w:sz="6" w:space="0" w:color="000000"/>
            </w:tcBorders>
          </w:tcPr>
          <w:p w14:paraId="31B43EC1"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jc w:val="center"/>
              <w:rPr>
                <w:rFonts w:cstheme="minorHAnsi"/>
                <w:szCs w:val="21"/>
              </w:rPr>
            </w:pPr>
            <w:r w:rsidRPr="009960B1">
              <w:rPr>
                <w:rFonts w:cstheme="minorHAnsi"/>
                <w:szCs w:val="21"/>
              </w:rPr>
              <w:t>1,5 – 5,5 %</w:t>
            </w:r>
          </w:p>
          <w:p w14:paraId="6AD835EC" w14:textId="77777777" w:rsidR="00B522FF" w:rsidRPr="00481827"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jc w:val="center"/>
              <w:rPr>
                <w:rFonts w:cstheme="minorHAnsi"/>
                <w:color w:val="FF0000"/>
                <w:szCs w:val="21"/>
              </w:rPr>
            </w:pPr>
            <w:r w:rsidRPr="009960B1">
              <w:rPr>
                <w:rFonts w:cstheme="minorHAnsi"/>
                <w:szCs w:val="21"/>
                <w:u w:val="single"/>
              </w:rPr>
              <w:t>&gt;</w:t>
            </w:r>
            <w:r w:rsidRPr="009960B1">
              <w:rPr>
                <w:rFonts w:cstheme="minorHAnsi"/>
                <w:szCs w:val="21"/>
              </w:rPr>
              <w:t xml:space="preserve"> 80 %</w:t>
            </w:r>
          </w:p>
          <w:p w14:paraId="03998757"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jc w:val="center"/>
              <w:rPr>
                <w:rFonts w:cstheme="minorHAnsi"/>
                <w:szCs w:val="21"/>
                <w:vertAlign w:val="superscript"/>
              </w:rPr>
            </w:pPr>
            <w:r w:rsidRPr="0045514D">
              <w:rPr>
                <w:rFonts w:cstheme="minorHAnsi"/>
                <w:color w:val="0070C0"/>
                <w:szCs w:val="21"/>
              </w:rPr>
              <w:sym w:font="Symbol" w:char="F0A3"/>
            </w:r>
            <w:r>
              <w:rPr>
                <w:rFonts w:cstheme="minorHAnsi"/>
                <w:color w:val="0070C0"/>
                <w:szCs w:val="21"/>
              </w:rPr>
              <w:t xml:space="preserve"> </w:t>
            </w:r>
            <w:r w:rsidRPr="009960B1">
              <w:rPr>
                <w:rFonts w:cstheme="minorHAnsi"/>
                <w:szCs w:val="21"/>
              </w:rPr>
              <w:t>0,05 mm/10</w:t>
            </w:r>
            <w:r w:rsidRPr="009960B1">
              <w:rPr>
                <w:rFonts w:cstheme="minorHAnsi"/>
                <w:szCs w:val="21"/>
                <w:vertAlign w:val="superscript"/>
              </w:rPr>
              <w:t>3</w:t>
            </w:r>
          </w:p>
        </w:tc>
      </w:tr>
      <w:tr w:rsidR="00B522FF" w:rsidRPr="00F34F84" w14:paraId="649805A9" w14:textId="77777777" w:rsidTr="005F57E7">
        <w:tc>
          <w:tcPr>
            <w:tcW w:w="4915" w:type="dxa"/>
            <w:gridSpan w:val="2"/>
            <w:tcBorders>
              <w:top w:val="single" w:sz="6" w:space="0" w:color="000000"/>
              <w:left w:val="single" w:sz="6" w:space="0" w:color="000000"/>
              <w:bottom w:val="single" w:sz="6" w:space="0" w:color="000000"/>
              <w:right w:val="single" w:sz="6" w:space="0" w:color="000000"/>
            </w:tcBorders>
          </w:tcPr>
          <w:p w14:paraId="28353BC1" w14:textId="77777777" w:rsidR="00B522FF" w:rsidRPr="009960B1" w:rsidRDefault="00B522FF" w:rsidP="005F57E7">
            <w:pPr>
              <w:tabs>
                <w:tab w:val="right" w:pos="2076"/>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28" w:line="300" w:lineRule="atLeast"/>
              <w:rPr>
                <w:rFonts w:cstheme="minorHAnsi"/>
                <w:b/>
                <w:szCs w:val="21"/>
              </w:rPr>
            </w:pPr>
            <w:r w:rsidRPr="009960B1">
              <w:rPr>
                <w:rFonts w:cstheme="minorHAnsi"/>
                <w:b/>
                <w:szCs w:val="21"/>
              </w:rPr>
              <w:t>Indbygning</w:t>
            </w:r>
          </w:p>
        </w:tc>
        <w:tc>
          <w:tcPr>
            <w:tcW w:w="1779" w:type="dxa"/>
            <w:tcBorders>
              <w:top w:val="single" w:sz="6" w:space="0" w:color="000000"/>
              <w:left w:val="single" w:sz="6" w:space="0" w:color="000000"/>
              <w:bottom w:val="single" w:sz="6" w:space="0" w:color="000000"/>
              <w:right w:val="single" w:sz="6" w:space="0" w:color="000000"/>
            </w:tcBorders>
          </w:tcPr>
          <w:p w14:paraId="1D42266B"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28" w:line="300" w:lineRule="atLeast"/>
              <w:jc w:val="center"/>
              <w:rPr>
                <w:rFonts w:cstheme="minorHAnsi"/>
                <w:szCs w:val="21"/>
              </w:rPr>
            </w:pPr>
            <w:r w:rsidRPr="009960B1">
              <w:rPr>
                <w:rFonts w:cstheme="minorHAnsi"/>
                <w:szCs w:val="21"/>
              </w:rPr>
              <w:t>11</w:t>
            </w:r>
          </w:p>
        </w:tc>
        <w:tc>
          <w:tcPr>
            <w:tcW w:w="1811" w:type="dxa"/>
            <w:tcBorders>
              <w:top w:val="single" w:sz="6" w:space="0" w:color="000000"/>
              <w:left w:val="single" w:sz="6" w:space="0" w:color="000000"/>
              <w:bottom w:val="single" w:sz="6" w:space="0" w:color="000000"/>
              <w:right w:val="single" w:sz="6" w:space="0" w:color="000000"/>
            </w:tcBorders>
          </w:tcPr>
          <w:p w14:paraId="0DC89F68"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28" w:line="300" w:lineRule="atLeast"/>
              <w:jc w:val="center"/>
              <w:rPr>
                <w:rFonts w:cstheme="minorHAnsi"/>
                <w:szCs w:val="21"/>
              </w:rPr>
            </w:pPr>
            <w:r w:rsidRPr="009960B1">
              <w:rPr>
                <w:rFonts w:cstheme="minorHAnsi"/>
                <w:szCs w:val="21"/>
              </w:rPr>
              <w:t>16</w:t>
            </w:r>
          </w:p>
        </w:tc>
      </w:tr>
      <w:tr w:rsidR="00B522FF" w:rsidRPr="00F34F84" w14:paraId="2FC9CD40" w14:textId="77777777" w:rsidTr="005F57E7">
        <w:tc>
          <w:tcPr>
            <w:tcW w:w="3023" w:type="dxa"/>
            <w:tcBorders>
              <w:top w:val="single" w:sz="6" w:space="0" w:color="000000"/>
              <w:left w:val="single" w:sz="6" w:space="0" w:color="000000"/>
              <w:bottom w:val="single" w:sz="6" w:space="0" w:color="000000"/>
              <w:right w:val="single" w:sz="6" w:space="0" w:color="000000"/>
            </w:tcBorders>
          </w:tcPr>
          <w:p w14:paraId="371E1D08"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28" w:line="300" w:lineRule="atLeast"/>
              <w:rPr>
                <w:rFonts w:cstheme="minorHAnsi"/>
                <w:szCs w:val="21"/>
              </w:rPr>
            </w:pPr>
            <w:r w:rsidRPr="009960B1">
              <w:rPr>
                <w:rFonts w:cstheme="minorHAnsi"/>
                <w:szCs w:val="21"/>
              </w:rPr>
              <w:t xml:space="preserve">Indbygget hulrumsprocent </w:t>
            </w:r>
            <w:r w:rsidRPr="009960B1">
              <w:rPr>
                <w:rFonts w:cstheme="minorHAnsi"/>
                <w:szCs w:val="21"/>
                <w:vertAlign w:val="superscript"/>
              </w:rPr>
              <w:t>5)</w:t>
            </w:r>
            <w:r w:rsidRPr="009960B1">
              <w:rPr>
                <w:rFonts w:cstheme="minorHAnsi"/>
                <w:szCs w:val="21"/>
              </w:rPr>
              <w:t xml:space="preserve"> (</w:t>
            </w:r>
            <w:r w:rsidRPr="009960B1">
              <w:rPr>
                <w:rFonts w:cstheme="minorHAnsi"/>
                <w:b/>
                <w:szCs w:val="21"/>
              </w:rPr>
              <w:t>V</w:t>
            </w:r>
            <w:r w:rsidRPr="009960B1">
              <w:rPr>
                <w:rFonts w:cstheme="minorHAnsi"/>
                <w:b/>
                <w:szCs w:val="21"/>
                <w:vertAlign w:val="subscript"/>
              </w:rPr>
              <w:t>L</w:t>
            </w:r>
            <w:r w:rsidRPr="009960B1">
              <w:rPr>
                <w:rFonts w:cstheme="minorHAnsi"/>
                <w:szCs w:val="21"/>
              </w:rPr>
              <w:t>)</w:t>
            </w:r>
          </w:p>
        </w:tc>
        <w:tc>
          <w:tcPr>
            <w:tcW w:w="1892" w:type="dxa"/>
            <w:tcBorders>
              <w:top w:val="single" w:sz="6" w:space="0" w:color="000000"/>
              <w:left w:val="single" w:sz="6" w:space="0" w:color="000000"/>
              <w:bottom w:val="single" w:sz="6" w:space="0" w:color="000000"/>
              <w:right w:val="single" w:sz="6" w:space="0" w:color="000000"/>
            </w:tcBorders>
          </w:tcPr>
          <w:p w14:paraId="194C8052"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45" w:line="300" w:lineRule="atLeast"/>
              <w:rPr>
                <w:rFonts w:cstheme="minorHAnsi"/>
                <w:szCs w:val="21"/>
                <w:lang w:val="en-US"/>
              </w:rPr>
            </w:pPr>
            <w:r w:rsidRPr="009960B1">
              <w:rPr>
                <w:rFonts w:cstheme="minorHAnsi"/>
                <w:szCs w:val="21"/>
                <w:lang w:val="en-US"/>
              </w:rPr>
              <w:t xml:space="preserve">Tolerance </w:t>
            </w:r>
          </w:p>
          <w:p w14:paraId="26E3770C"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45" w:line="300" w:lineRule="atLeast"/>
              <w:rPr>
                <w:rFonts w:cstheme="minorHAnsi"/>
                <w:szCs w:val="21"/>
                <w:lang w:val="en-US"/>
              </w:rPr>
            </w:pPr>
            <w:r w:rsidRPr="009960B1">
              <w:rPr>
                <w:rFonts w:cstheme="minorHAnsi"/>
                <w:position w:val="-4"/>
                <w:szCs w:val="21"/>
              </w:rPr>
              <w:object w:dxaOrig="180" w:dyaOrig="279" w14:anchorId="6B680310">
                <v:shape id="_x0000_i1033" type="#_x0000_t75" style="width:14.25pt;height:14.25pt" o:ole="" fillcolor="window">
                  <v:imagedata r:id="rId48" o:title=""/>
                </v:shape>
                <o:OLEObject Type="Embed" ProgID="Equation.3" ShapeID="_x0000_i1033" DrawAspect="Content" ObjectID="_1833959743" r:id="rId58"/>
              </w:object>
            </w:r>
            <w:r w:rsidRPr="009960B1">
              <w:rPr>
                <w:rFonts w:ascii="Cambria" w:hAnsi="Cambria" w:cs="Cambria"/>
                <w:szCs w:val="21"/>
                <w:lang w:val="en-US"/>
              </w:rPr>
              <w:t> </w:t>
            </w:r>
            <w:r w:rsidRPr="009960B1">
              <w:rPr>
                <w:rFonts w:cstheme="minorHAnsi"/>
                <w:szCs w:val="21"/>
                <w:lang w:val="en-US"/>
              </w:rPr>
              <w:t xml:space="preserve">+ </w:t>
            </w:r>
            <w:r w:rsidRPr="009960B1">
              <w:rPr>
                <w:rFonts w:cstheme="minorHAnsi"/>
                <w:szCs w:val="21"/>
              </w:rPr>
              <w:t>(</w:t>
            </w:r>
            <w:r w:rsidRPr="009960B1">
              <w:rPr>
                <w:rFonts w:ascii="Cambria" w:hAnsi="Cambria" w:cs="Cambria"/>
                <w:szCs w:val="21"/>
              </w:rPr>
              <w:t> </w:t>
            </w:r>
            <m:oMath>
              <m:r>
                <w:rPr>
                  <w:rFonts w:ascii="Cambria Math" w:hAnsi="Cambria Math" w:cstheme="minorHAnsi"/>
                  <w:szCs w:val="21"/>
                </w:rPr>
                <m:t>t ∙s</m:t>
              </m:r>
            </m:oMath>
            <w:r w:rsidRPr="009960B1">
              <w:rPr>
                <w:rFonts w:cstheme="minorHAnsi"/>
                <w:szCs w:val="21"/>
              </w:rPr>
              <w:t xml:space="preserve"> ) /</w:t>
            </w:r>
            <w:r w:rsidRPr="009960B1">
              <w:rPr>
                <w:rFonts w:cstheme="minorHAnsi"/>
                <w:position w:val="-6"/>
                <w:szCs w:val="21"/>
              </w:rPr>
              <w:object w:dxaOrig="340" w:dyaOrig="320" w14:anchorId="104A62DE">
                <v:shape id="_x0000_i1034" type="#_x0000_t75" style="width:21.75pt;height:21.75pt" o:ole="" fillcolor="window">
                  <v:imagedata r:id="rId50" o:title=""/>
                </v:shape>
                <o:OLEObject Type="Embed" ProgID="Equation.3" ShapeID="_x0000_i1034" DrawAspect="Content" ObjectID="_1833959744" r:id="rId59"/>
              </w:object>
            </w:r>
            <w:r w:rsidRPr="009960B1">
              <w:rPr>
                <w:rFonts w:cstheme="minorHAnsi"/>
                <w:szCs w:val="21"/>
                <w:lang w:val="en-US"/>
              </w:rPr>
              <w:t xml:space="preserve"> </w:t>
            </w:r>
          </w:p>
        </w:tc>
        <w:tc>
          <w:tcPr>
            <w:tcW w:w="1779" w:type="dxa"/>
            <w:tcBorders>
              <w:top w:val="single" w:sz="6" w:space="0" w:color="000000"/>
              <w:left w:val="single" w:sz="6" w:space="0" w:color="000000"/>
              <w:bottom w:val="single" w:sz="6" w:space="0" w:color="000000"/>
              <w:right w:val="single" w:sz="6" w:space="0" w:color="000000"/>
            </w:tcBorders>
            <w:vAlign w:val="center"/>
          </w:tcPr>
          <w:p w14:paraId="7F5AD61B" w14:textId="77777777" w:rsidR="00B522FF" w:rsidRPr="001E6544"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28" w:line="300" w:lineRule="atLeast"/>
              <w:jc w:val="center"/>
              <w:rPr>
                <w:rFonts w:cstheme="minorHAnsi"/>
                <w:szCs w:val="21"/>
              </w:rPr>
            </w:pPr>
            <w:r w:rsidRPr="001E6544">
              <w:rPr>
                <w:rFonts w:cstheme="minorHAnsi"/>
                <w:szCs w:val="21"/>
              </w:rPr>
              <w:sym w:font="Symbol" w:char="F0A3"/>
            </w:r>
            <w:r w:rsidRPr="001E6544">
              <w:rPr>
                <w:rFonts w:ascii="Cambria" w:hAnsi="Cambria" w:cs="Cambria"/>
                <w:szCs w:val="21"/>
              </w:rPr>
              <w:t> 7</w:t>
            </w:r>
            <w:r w:rsidRPr="001E6544">
              <w:rPr>
                <w:rFonts w:cstheme="minorHAnsi"/>
                <w:szCs w:val="21"/>
              </w:rPr>
              <w:t>,5 %</w:t>
            </w:r>
          </w:p>
        </w:tc>
        <w:tc>
          <w:tcPr>
            <w:tcW w:w="1811" w:type="dxa"/>
            <w:tcBorders>
              <w:top w:val="single" w:sz="6" w:space="0" w:color="000000"/>
              <w:left w:val="single" w:sz="6" w:space="0" w:color="000000"/>
              <w:bottom w:val="single" w:sz="6" w:space="0" w:color="000000"/>
              <w:right w:val="single" w:sz="6" w:space="0" w:color="000000"/>
            </w:tcBorders>
            <w:vAlign w:val="center"/>
          </w:tcPr>
          <w:p w14:paraId="5AD4C657" w14:textId="77777777" w:rsidR="00B522FF" w:rsidRPr="001E6544"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28" w:line="300" w:lineRule="atLeast"/>
              <w:jc w:val="center"/>
              <w:rPr>
                <w:rFonts w:cstheme="minorHAnsi"/>
                <w:szCs w:val="21"/>
              </w:rPr>
            </w:pPr>
            <w:r w:rsidRPr="001E6544">
              <w:rPr>
                <w:rFonts w:cstheme="minorHAnsi"/>
                <w:szCs w:val="21"/>
              </w:rPr>
              <w:sym w:font="Symbol" w:char="F0A3"/>
            </w:r>
            <w:r w:rsidRPr="001E6544">
              <w:rPr>
                <w:rFonts w:ascii="Cambria" w:hAnsi="Cambria" w:cs="Cambria"/>
                <w:szCs w:val="21"/>
              </w:rPr>
              <w:t> 7</w:t>
            </w:r>
            <w:r w:rsidRPr="001E6544">
              <w:rPr>
                <w:rFonts w:cstheme="minorHAnsi"/>
                <w:szCs w:val="21"/>
              </w:rPr>
              <w:t>,5 %</w:t>
            </w:r>
          </w:p>
        </w:tc>
      </w:tr>
      <w:tr w:rsidR="00B522FF" w:rsidRPr="00F34F84" w14:paraId="0FB16402" w14:textId="77777777" w:rsidTr="005F57E7">
        <w:tc>
          <w:tcPr>
            <w:tcW w:w="3023" w:type="dxa"/>
            <w:tcBorders>
              <w:top w:val="single" w:sz="6" w:space="0" w:color="000000"/>
              <w:left w:val="single" w:sz="6" w:space="0" w:color="000000"/>
              <w:bottom w:val="single" w:sz="6" w:space="0" w:color="000000"/>
              <w:right w:val="single" w:sz="6" w:space="0" w:color="000000"/>
            </w:tcBorders>
          </w:tcPr>
          <w:p w14:paraId="6BD3DB53"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45" w:line="300" w:lineRule="atLeast"/>
              <w:rPr>
                <w:rFonts w:cstheme="minorHAnsi"/>
                <w:szCs w:val="21"/>
              </w:rPr>
            </w:pPr>
            <w:r w:rsidRPr="009960B1">
              <w:rPr>
                <w:rFonts w:cstheme="minorHAnsi"/>
                <w:szCs w:val="21"/>
              </w:rPr>
              <w:lastRenderedPageBreak/>
              <w:t>Komprimeringsgrad (</w:t>
            </w:r>
            <w:r w:rsidRPr="009960B1">
              <w:rPr>
                <w:rFonts w:cstheme="minorHAnsi"/>
                <w:b/>
                <w:szCs w:val="21"/>
              </w:rPr>
              <w:t>K</w:t>
            </w:r>
            <w:r w:rsidRPr="009960B1">
              <w:rPr>
                <w:rFonts w:cstheme="minorHAnsi"/>
                <w:szCs w:val="21"/>
              </w:rPr>
              <w:t>)</w:t>
            </w:r>
          </w:p>
        </w:tc>
        <w:tc>
          <w:tcPr>
            <w:tcW w:w="1892" w:type="dxa"/>
            <w:tcBorders>
              <w:top w:val="single" w:sz="6" w:space="0" w:color="000000"/>
              <w:left w:val="single" w:sz="6" w:space="0" w:color="000000"/>
              <w:bottom w:val="single" w:sz="6" w:space="0" w:color="000000"/>
              <w:right w:val="single" w:sz="6" w:space="0" w:color="000000"/>
            </w:tcBorders>
          </w:tcPr>
          <w:p w14:paraId="3991FF81"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45" w:line="300" w:lineRule="atLeast"/>
              <w:rPr>
                <w:rFonts w:cstheme="minorHAnsi"/>
                <w:szCs w:val="21"/>
              </w:rPr>
            </w:pPr>
            <w:r w:rsidRPr="009960B1">
              <w:rPr>
                <w:rFonts w:cstheme="minorHAnsi"/>
                <w:szCs w:val="21"/>
              </w:rPr>
              <w:t xml:space="preserve">Tolerance </w:t>
            </w:r>
          </w:p>
          <w:p w14:paraId="3103D78C"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45" w:line="300" w:lineRule="atLeast"/>
              <w:rPr>
                <w:rFonts w:cstheme="minorHAnsi"/>
                <w:szCs w:val="21"/>
              </w:rPr>
            </w:pPr>
            <w:r w:rsidRPr="009960B1">
              <w:rPr>
                <w:rFonts w:cstheme="minorHAnsi"/>
                <w:position w:val="-4"/>
                <w:szCs w:val="21"/>
              </w:rPr>
              <w:object w:dxaOrig="180" w:dyaOrig="279" w14:anchorId="10BFA16A">
                <v:shape id="_x0000_i1035" type="#_x0000_t75" style="width:14.25pt;height:14.25pt" o:ole="" fillcolor="window">
                  <v:imagedata r:id="rId48" o:title=""/>
                </v:shape>
                <o:OLEObject Type="Embed" ProgID="Equation.3" ShapeID="_x0000_i1035" DrawAspect="Content" ObjectID="_1833959745" r:id="rId60"/>
              </w:object>
            </w:r>
            <w:r w:rsidRPr="009960B1">
              <w:rPr>
                <w:rFonts w:ascii="Cambria" w:hAnsi="Cambria" w:cs="Cambria"/>
                <w:szCs w:val="21"/>
              </w:rPr>
              <w:t> </w:t>
            </w:r>
            <w:r w:rsidRPr="009960B1">
              <w:rPr>
                <w:rFonts w:cstheme="minorHAnsi"/>
                <w:szCs w:val="21"/>
              </w:rPr>
              <w:sym w:font="Symbol" w:char="F02D"/>
            </w:r>
            <w:r w:rsidRPr="009960B1">
              <w:rPr>
                <w:rFonts w:cstheme="minorHAnsi"/>
                <w:szCs w:val="21"/>
              </w:rPr>
              <w:t xml:space="preserve">  (</w:t>
            </w:r>
            <w:r w:rsidRPr="009960B1">
              <w:rPr>
                <w:rFonts w:ascii="Cambria" w:hAnsi="Cambria" w:cs="Cambria"/>
                <w:szCs w:val="21"/>
              </w:rPr>
              <w:t> </w:t>
            </w:r>
            <m:oMath>
              <m:r>
                <w:rPr>
                  <w:rFonts w:ascii="Cambria Math" w:hAnsi="Cambria Math" w:cstheme="minorHAnsi"/>
                  <w:szCs w:val="21"/>
                </w:rPr>
                <m:t>t ∙s</m:t>
              </m:r>
            </m:oMath>
            <w:r w:rsidRPr="009960B1">
              <w:rPr>
                <w:rFonts w:cstheme="minorHAnsi"/>
                <w:szCs w:val="21"/>
              </w:rPr>
              <w:t xml:space="preserve"> ) /</w:t>
            </w:r>
            <w:r w:rsidRPr="009960B1">
              <w:rPr>
                <w:rFonts w:cstheme="minorHAnsi"/>
                <w:position w:val="-6"/>
                <w:szCs w:val="21"/>
              </w:rPr>
              <w:object w:dxaOrig="340" w:dyaOrig="320" w14:anchorId="22A00CEB">
                <v:shape id="_x0000_i1036" type="#_x0000_t75" style="width:21.75pt;height:21.75pt" o:ole="" fillcolor="window">
                  <v:imagedata r:id="rId50" o:title=""/>
                </v:shape>
                <o:OLEObject Type="Embed" ProgID="Equation.3" ShapeID="_x0000_i1036" DrawAspect="Content" ObjectID="_1833959746" r:id="rId61"/>
              </w:object>
            </w:r>
          </w:p>
        </w:tc>
        <w:tc>
          <w:tcPr>
            <w:tcW w:w="1779" w:type="dxa"/>
            <w:tcBorders>
              <w:top w:val="single" w:sz="6" w:space="0" w:color="000000"/>
              <w:left w:val="single" w:sz="6" w:space="0" w:color="000000"/>
              <w:bottom w:val="single" w:sz="6" w:space="0" w:color="000000"/>
              <w:right w:val="single" w:sz="6" w:space="0" w:color="000000"/>
            </w:tcBorders>
            <w:vAlign w:val="center"/>
          </w:tcPr>
          <w:p w14:paraId="7B70EDF9" w14:textId="77777777" w:rsidR="00B522FF" w:rsidRPr="001E6544"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45" w:line="300" w:lineRule="atLeast"/>
              <w:jc w:val="center"/>
              <w:rPr>
                <w:rFonts w:cstheme="minorHAnsi"/>
                <w:szCs w:val="21"/>
                <w:u w:val="single"/>
              </w:rPr>
            </w:pPr>
            <w:r w:rsidRPr="001E6544">
              <w:rPr>
                <w:rFonts w:cstheme="minorHAnsi"/>
                <w:szCs w:val="21"/>
                <w:u w:val="single"/>
              </w:rPr>
              <w:t xml:space="preserve">&gt; </w:t>
            </w:r>
            <w:r w:rsidRPr="001E6544">
              <w:rPr>
                <w:rFonts w:cstheme="minorHAnsi"/>
                <w:szCs w:val="21"/>
              </w:rPr>
              <w:t>96,0 %</w:t>
            </w:r>
          </w:p>
        </w:tc>
        <w:tc>
          <w:tcPr>
            <w:tcW w:w="1811" w:type="dxa"/>
            <w:tcBorders>
              <w:top w:val="single" w:sz="6" w:space="0" w:color="000000"/>
              <w:left w:val="single" w:sz="6" w:space="0" w:color="000000"/>
              <w:bottom w:val="single" w:sz="6" w:space="0" w:color="000000"/>
              <w:right w:val="single" w:sz="6" w:space="0" w:color="000000"/>
            </w:tcBorders>
            <w:vAlign w:val="center"/>
          </w:tcPr>
          <w:p w14:paraId="36665AAD" w14:textId="77777777" w:rsidR="00B522FF" w:rsidRPr="001E6544"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45" w:line="300" w:lineRule="atLeast"/>
              <w:jc w:val="center"/>
              <w:rPr>
                <w:rFonts w:cstheme="minorHAnsi"/>
                <w:szCs w:val="21"/>
              </w:rPr>
            </w:pPr>
            <w:r w:rsidRPr="001E6544">
              <w:rPr>
                <w:rFonts w:cstheme="minorHAnsi"/>
                <w:szCs w:val="21"/>
                <w:u w:val="single"/>
              </w:rPr>
              <w:t xml:space="preserve">&gt; </w:t>
            </w:r>
            <w:r w:rsidRPr="001E6544">
              <w:rPr>
                <w:rFonts w:cstheme="minorHAnsi"/>
                <w:szCs w:val="21"/>
              </w:rPr>
              <w:t>96,0 %</w:t>
            </w:r>
          </w:p>
        </w:tc>
      </w:tr>
    </w:tbl>
    <w:p w14:paraId="23566D4E" w14:textId="77777777" w:rsidR="00B522FF" w:rsidRDefault="00B522FF" w:rsidP="00B522FF">
      <w:pPr>
        <w:pStyle w:val="Overskrift3"/>
      </w:pPr>
      <w:r w:rsidRPr="006D4D5A">
        <w:t>Bærelag</w:t>
      </w:r>
    </w:p>
    <w:p w14:paraId="45AC153D" w14:textId="77777777" w:rsidR="00B522FF" w:rsidRPr="005B49F1" w:rsidRDefault="00B522FF" w:rsidP="00B522FF">
      <w:pPr>
        <w:pStyle w:val="Overskrift4"/>
        <w:rPr>
          <w:iCs w:val="0"/>
          <w:color w:val="0070C0"/>
        </w:rPr>
      </w:pPr>
      <w:r w:rsidRPr="00AF64CD">
        <w:rPr>
          <w:iCs w:val="0"/>
        </w:rPr>
        <w:t>GAB I og GAB II</w:t>
      </w:r>
      <w:r>
        <w:rPr>
          <w:iCs w:val="0"/>
        </w:rPr>
        <w:t xml:space="preserve">  </w:t>
      </w:r>
    </w:p>
    <w:p w14:paraId="75B79F12" w14:textId="77777777" w:rsidR="00B522FF" w:rsidRPr="00E50050" w:rsidRDefault="00B522FF" w:rsidP="00B522FF">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rPr>
          <w:rFonts w:cs="Times New Roman"/>
          <w:szCs w:val="21"/>
        </w:rPr>
      </w:pPr>
      <w:r w:rsidRPr="00E50050">
        <w:rPr>
          <w:rFonts w:cs="Times New Roman"/>
          <w:szCs w:val="21"/>
        </w:rPr>
        <w:t>Reference:</w:t>
      </w:r>
      <w:r w:rsidRPr="00E50050">
        <w:rPr>
          <w:rFonts w:cs="Times New Roman"/>
          <w:szCs w:val="21"/>
        </w:rPr>
        <w:tab/>
        <w:t>DS/EN 13108-1.</w:t>
      </w:r>
    </w:p>
    <w:tbl>
      <w:tblPr>
        <w:tblW w:w="8505" w:type="dxa"/>
        <w:tblLayout w:type="fixed"/>
        <w:tblCellMar>
          <w:left w:w="56" w:type="dxa"/>
          <w:right w:w="56" w:type="dxa"/>
        </w:tblCellMar>
        <w:tblLook w:val="0000" w:firstRow="0" w:lastRow="0" w:firstColumn="0" w:lastColumn="0" w:noHBand="0" w:noVBand="0"/>
      </w:tblPr>
      <w:tblGrid>
        <w:gridCol w:w="2877"/>
        <w:gridCol w:w="1935"/>
        <w:gridCol w:w="1921"/>
        <w:gridCol w:w="1772"/>
      </w:tblGrid>
      <w:tr w:rsidR="00B522FF" w:rsidRPr="009960B1" w14:paraId="711D5EF4" w14:textId="77777777" w:rsidTr="005F57E7">
        <w:tc>
          <w:tcPr>
            <w:tcW w:w="4824" w:type="dxa"/>
            <w:gridSpan w:val="2"/>
            <w:tcBorders>
              <w:top w:val="single" w:sz="6" w:space="0" w:color="000000"/>
              <w:left w:val="single" w:sz="6" w:space="0" w:color="000000"/>
              <w:right w:val="single" w:sz="6" w:space="0" w:color="000000"/>
            </w:tcBorders>
          </w:tcPr>
          <w:p w14:paraId="205E748B"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28" w:line="300" w:lineRule="atLeast"/>
              <w:rPr>
                <w:rFonts w:cstheme="minorHAnsi"/>
                <w:szCs w:val="21"/>
              </w:rPr>
            </w:pPr>
            <w:r w:rsidRPr="009960B1">
              <w:rPr>
                <w:rFonts w:cstheme="minorHAnsi"/>
                <w:b/>
                <w:szCs w:val="21"/>
              </w:rPr>
              <w:t>GAB</w:t>
            </w:r>
            <w:r w:rsidRPr="009960B1">
              <w:rPr>
                <w:rFonts w:ascii="Cambria" w:hAnsi="Cambria" w:cs="Cambria"/>
                <w:b/>
                <w:szCs w:val="21"/>
              </w:rPr>
              <w:t> </w:t>
            </w:r>
            <w:r w:rsidRPr="009960B1">
              <w:rPr>
                <w:rFonts w:cstheme="minorHAnsi"/>
                <w:b/>
                <w:szCs w:val="21"/>
              </w:rPr>
              <w:t>I og GAB</w:t>
            </w:r>
            <w:r w:rsidRPr="009960B1">
              <w:rPr>
                <w:rFonts w:ascii="Cambria" w:hAnsi="Cambria" w:cs="Cambria"/>
                <w:b/>
                <w:szCs w:val="21"/>
              </w:rPr>
              <w:t> </w:t>
            </w:r>
            <w:r w:rsidRPr="009960B1">
              <w:rPr>
                <w:rFonts w:cstheme="minorHAnsi"/>
                <w:b/>
                <w:szCs w:val="21"/>
              </w:rPr>
              <w:t>II</w:t>
            </w:r>
          </w:p>
        </w:tc>
        <w:tc>
          <w:tcPr>
            <w:tcW w:w="1904" w:type="dxa"/>
            <w:tcBorders>
              <w:top w:val="single" w:sz="6" w:space="0" w:color="000000"/>
              <w:left w:val="single" w:sz="6" w:space="0" w:color="000000"/>
              <w:right w:val="single" w:sz="6" w:space="0" w:color="000000"/>
            </w:tcBorders>
          </w:tcPr>
          <w:p w14:paraId="62A9CDD6"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28" w:line="300" w:lineRule="atLeast"/>
              <w:jc w:val="center"/>
              <w:rPr>
                <w:rFonts w:cstheme="minorHAnsi"/>
                <w:szCs w:val="21"/>
              </w:rPr>
            </w:pPr>
            <w:r w:rsidRPr="009960B1">
              <w:rPr>
                <w:rFonts w:cstheme="minorHAnsi"/>
                <w:szCs w:val="21"/>
              </w:rPr>
              <w:t>GAB</w:t>
            </w:r>
            <w:r w:rsidRPr="009960B1">
              <w:rPr>
                <w:rFonts w:ascii="Cambria" w:hAnsi="Cambria" w:cs="Cambria"/>
                <w:szCs w:val="21"/>
              </w:rPr>
              <w:t> </w:t>
            </w:r>
            <w:r w:rsidRPr="009960B1">
              <w:rPr>
                <w:rFonts w:cstheme="minorHAnsi"/>
                <w:szCs w:val="21"/>
              </w:rPr>
              <w:t>I</w:t>
            </w:r>
          </w:p>
        </w:tc>
        <w:tc>
          <w:tcPr>
            <w:tcW w:w="1777" w:type="dxa"/>
            <w:tcBorders>
              <w:top w:val="single" w:sz="6" w:space="0" w:color="000000"/>
              <w:left w:val="single" w:sz="6" w:space="0" w:color="000000"/>
              <w:right w:val="single" w:sz="6" w:space="0" w:color="000000"/>
            </w:tcBorders>
          </w:tcPr>
          <w:p w14:paraId="274A86AD"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28" w:line="300" w:lineRule="atLeast"/>
              <w:jc w:val="center"/>
              <w:rPr>
                <w:rFonts w:cstheme="minorHAnsi"/>
                <w:szCs w:val="21"/>
              </w:rPr>
            </w:pPr>
            <w:r w:rsidRPr="009960B1">
              <w:rPr>
                <w:rFonts w:cstheme="minorHAnsi"/>
                <w:szCs w:val="21"/>
              </w:rPr>
              <w:t>GAB</w:t>
            </w:r>
            <w:r w:rsidRPr="009960B1">
              <w:rPr>
                <w:rFonts w:ascii="Cambria" w:hAnsi="Cambria" w:cs="Cambria"/>
                <w:szCs w:val="21"/>
              </w:rPr>
              <w:t> </w:t>
            </w:r>
            <w:r w:rsidRPr="009960B1">
              <w:rPr>
                <w:rFonts w:cstheme="minorHAnsi"/>
                <w:szCs w:val="21"/>
              </w:rPr>
              <w:t>II</w:t>
            </w:r>
          </w:p>
        </w:tc>
      </w:tr>
      <w:tr w:rsidR="00B522FF" w:rsidRPr="009960B1" w14:paraId="413B047B" w14:textId="77777777" w:rsidTr="005F57E7">
        <w:tc>
          <w:tcPr>
            <w:tcW w:w="4824" w:type="dxa"/>
            <w:gridSpan w:val="2"/>
            <w:tcBorders>
              <w:top w:val="single" w:sz="6" w:space="0" w:color="000000"/>
              <w:left w:val="single" w:sz="6" w:space="0" w:color="000000"/>
              <w:right w:val="single" w:sz="6" w:space="0" w:color="000000"/>
            </w:tcBorders>
          </w:tcPr>
          <w:p w14:paraId="0ED0BB1E"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28" w:line="300" w:lineRule="atLeast"/>
              <w:rPr>
                <w:rFonts w:cstheme="minorHAnsi"/>
                <w:b/>
                <w:szCs w:val="21"/>
              </w:rPr>
            </w:pPr>
            <w:r w:rsidRPr="009960B1">
              <w:rPr>
                <w:rFonts w:cstheme="minorHAnsi"/>
                <w:b/>
                <w:szCs w:val="21"/>
              </w:rPr>
              <w:t>Bitumen</w:t>
            </w:r>
          </w:p>
          <w:p w14:paraId="78A726C4"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28" w:line="300" w:lineRule="atLeast"/>
              <w:rPr>
                <w:rFonts w:cstheme="minorHAnsi"/>
                <w:b/>
                <w:szCs w:val="21"/>
              </w:rPr>
            </w:pPr>
            <w:r w:rsidRPr="009960B1">
              <w:rPr>
                <w:rFonts w:cstheme="minorHAnsi"/>
                <w:b/>
                <w:szCs w:val="21"/>
              </w:rPr>
              <w:t xml:space="preserve">___________________________________________ </w:t>
            </w:r>
          </w:p>
          <w:p w14:paraId="3F87283C"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28" w:line="300" w:lineRule="atLeast"/>
              <w:rPr>
                <w:rFonts w:cstheme="minorHAnsi"/>
                <w:b/>
                <w:szCs w:val="21"/>
              </w:rPr>
            </w:pPr>
            <w:r w:rsidRPr="009960B1">
              <w:rPr>
                <w:rFonts w:cstheme="minorHAnsi"/>
                <w:b/>
                <w:szCs w:val="21"/>
              </w:rPr>
              <w:t>Genbrug</w:t>
            </w:r>
          </w:p>
          <w:p w14:paraId="3F1F6987"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28" w:line="300" w:lineRule="atLeast"/>
              <w:rPr>
                <w:rFonts w:cstheme="minorHAnsi"/>
                <w:b/>
                <w:szCs w:val="21"/>
              </w:rPr>
            </w:pPr>
          </w:p>
        </w:tc>
        <w:tc>
          <w:tcPr>
            <w:tcW w:w="3681" w:type="dxa"/>
            <w:gridSpan w:val="2"/>
            <w:tcBorders>
              <w:top w:val="single" w:sz="6" w:space="0" w:color="000000"/>
              <w:left w:val="single" w:sz="6" w:space="0" w:color="000000"/>
              <w:right w:val="single" w:sz="6" w:space="0" w:color="000000"/>
            </w:tcBorders>
          </w:tcPr>
          <w:p w14:paraId="332030D1"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28" w:line="300" w:lineRule="atLeast"/>
              <w:jc w:val="center"/>
              <w:rPr>
                <w:rFonts w:cstheme="minorHAnsi"/>
                <w:szCs w:val="21"/>
              </w:rPr>
            </w:pPr>
            <w:r w:rsidRPr="009960B1">
              <w:rPr>
                <w:rFonts w:cstheme="minorHAnsi"/>
                <w:szCs w:val="21"/>
              </w:rPr>
              <w:t>Standard vejbitumen</w:t>
            </w:r>
          </w:p>
          <w:p w14:paraId="74FD946B" w14:textId="77777777" w:rsidR="00B522FF" w:rsidRPr="009960B1" w:rsidRDefault="00B522FF" w:rsidP="005F57E7">
            <w:r w:rsidRPr="009960B1">
              <w:rPr>
                <w:rFonts w:cstheme="minorHAnsi"/>
                <w:szCs w:val="21"/>
              </w:rPr>
              <w:t>________________________________</w:t>
            </w:r>
          </w:p>
          <w:p w14:paraId="3F33CC8D" w14:textId="69002A96" w:rsidR="00B522FF" w:rsidRPr="009960B1" w:rsidRDefault="00AA74E3"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28" w:line="300" w:lineRule="atLeast"/>
              <w:jc w:val="center"/>
              <w:rPr>
                <w:rFonts w:cstheme="minorHAnsi"/>
                <w:szCs w:val="21"/>
              </w:rPr>
            </w:pPr>
            <w:r w:rsidRPr="00AA74E3">
              <w:rPr>
                <w:rFonts w:eastAsia="Calibri" w:cstheme="minorHAnsi"/>
                <w:szCs w:val="20"/>
              </w:rPr>
              <w:t>Jf. AAB varmblandet asfalt seneste version.</w:t>
            </w:r>
          </w:p>
        </w:tc>
      </w:tr>
      <w:tr w:rsidR="00B522FF" w:rsidRPr="009960B1" w14:paraId="197B0D33" w14:textId="77777777" w:rsidTr="005F57E7">
        <w:tc>
          <w:tcPr>
            <w:tcW w:w="4824" w:type="dxa"/>
            <w:gridSpan w:val="2"/>
            <w:tcBorders>
              <w:top w:val="single" w:sz="6" w:space="0" w:color="000000"/>
              <w:left w:val="single" w:sz="6" w:space="0" w:color="000000"/>
              <w:bottom w:val="single" w:sz="6" w:space="0" w:color="000000"/>
              <w:right w:val="single" w:sz="6" w:space="0" w:color="000000"/>
            </w:tcBorders>
          </w:tcPr>
          <w:p w14:paraId="1027B28F"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rPr>
                <w:rFonts w:cstheme="minorHAnsi"/>
                <w:szCs w:val="21"/>
              </w:rPr>
            </w:pPr>
            <w:r w:rsidRPr="009960B1">
              <w:rPr>
                <w:rFonts w:cstheme="minorHAnsi"/>
                <w:b/>
                <w:szCs w:val="21"/>
              </w:rPr>
              <w:t>Kornkurve</w:t>
            </w:r>
          </w:p>
          <w:p w14:paraId="5DF9E38D"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rPr>
                <w:rFonts w:cstheme="minorHAnsi"/>
                <w:szCs w:val="21"/>
              </w:rPr>
            </w:pPr>
            <w:r w:rsidRPr="009960B1">
              <w:rPr>
                <w:rFonts w:cstheme="minorHAnsi"/>
                <w:szCs w:val="21"/>
              </w:rPr>
              <w:t>Maks. størrelse (D)</w:t>
            </w:r>
          </w:p>
          <w:p w14:paraId="569B7CA0"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rPr>
                <w:rFonts w:cstheme="minorHAnsi"/>
                <w:szCs w:val="21"/>
              </w:rPr>
            </w:pPr>
            <w:r w:rsidRPr="009960B1">
              <w:rPr>
                <w:rFonts w:cstheme="minorHAnsi"/>
                <w:szCs w:val="21"/>
              </w:rPr>
              <w:t>Gennemfald i %:</w:t>
            </w:r>
          </w:p>
          <w:p w14:paraId="2608EF40"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rPr>
                <w:rFonts w:cstheme="minorHAnsi"/>
                <w:szCs w:val="21"/>
              </w:rPr>
            </w:pPr>
            <w:r w:rsidRPr="009960B1">
              <w:rPr>
                <w:rFonts w:cstheme="minorHAnsi"/>
                <w:szCs w:val="21"/>
              </w:rPr>
              <w:t>45 mm sigte</w:t>
            </w:r>
          </w:p>
          <w:p w14:paraId="3FCF3E05"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rPr>
                <w:rFonts w:cstheme="minorHAnsi"/>
                <w:szCs w:val="21"/>
              </w:rPr>
            </w:pPr>
            <w:r w:rsidRPr="009960B1">
              <w:rPr>
                <w:rFonts w:cstheme="minorHAnsi"/>
                <w:szCs w:val="21"/>
              </w:rPr>
              <w:t>31,5 mm sigte</w:t>
            </w:r>
          </w:p>
          <w:p w14:paraId="0C8B2282"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rPr>
                <w:rFonts w:cstheme="minorHAnsi"/>
                <w:szCs w:val="21"/>
              </w:rPr>
            </w:pPr>
            <w:r w:rsidRPr="009960B1">
              <w:rPr>
                <w:rFonts w:cstheme="minorHAnsi"/>
                <w:szCs w:val="21"/>
              </w:rPr>
              <w:t>22,4 mm sigte</w:t>
            </w:r>
          </w:p>
          <w:p w14:paraId="50B77CCA"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rPr>
                <w:rFonts w:cstheme="minorHAnsi"/>
                <w:szCs w:val="21"/>
              </w:rPr>
            </w:pPr>
            <w:r w:rsidRPr="009960B1">
              <w:rPr>
                <w:rFonts w:cstheme="minorHAnsi"/>
                <w:szCs w:val="21"/>
              </w:rPr>
              <w:t>8</w:t>
            </w:r>
            <w:r w:rsidRPr="009960B1">
              <w:rPr>
                <w:rFonts w:ascii="Cambria" w:hAnsi="Cambria" w:cs="Cambria"/>
                <w:szCs w:val="21"/>
              </w:rPr>
              <w:t> </w:t>
            </w:r>
            <w:r w:rsidRPr="009960B1">
              <w:rPr>
                <w:rFonts w:cstheme="minorHAnsi"/>
                <w:szCs w:val="21"/>
              </w:rPr>
              <w:t>mm sigte</w:t>
            </w:r>
          </w:p>
          <w:p w14:paraId="2A3B27A0"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rPr>
                <w:rFonts w:cstheme="minorHAnsi"/>
                <w:szCs w:val="21"/>
              </w:rPr>
            </w:pPr>
            <w:r w:rsidRPr="009960B1">
              <w:rPr>
                <w:rFonts w:cstheme="minorHAnsi"/>
                <w:szCs w:val="21"/>
              </w:rPr>
              <w:t>2</w:t>
            </w:r>
            <w:r w:rsidRPr="009960B1">
              <w:rPr>
                <w:rFonts w:ascii="Cambria" w:hAnsi="Cambria" w:cs="Cambria"/>
                <w:szCs w:val="21"/>
              </w:rPr>
              <w:t> </w:t>
            </w:r>
            <w:r w:rsidRPr="009960B1">
              <w:rPr>
                <w:rFonts w:cstheme="minorHAnsi"/>
                <w:szCs w:val="21"/>
              </w:rPr>
              <w:t>mm sigte</w:t>
            </w:r>
          </w:p>
          <w:p w14:paraId="3A6C0196"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rPr>
                <w:rFonts w:cstheme="minorHAnsi"/>
                <w:szCs w:val="21"/>
              </w:rPr>
            </w:pPr>
            <w:r w:rsidRPr="009960B1">
              <w:rPr>
                <w:rFonts w:cstheme="minorHAnsi"/>
                <w:szCs w:val="21"/>
              </w:rPr>
              <w:t>0,5 mm sigte</w:t>
            </w:r>
          </w:p>
          <w:p w14:paraId="5C85B6E0"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rPr>
                <w:rFonts w:cstheme="minorHAnsi"/>
                <w:szCs w:val="21"/>
              </w:rPr>
            </w:pPr>
            <w:r w:rsidRPr="009960B1">
              <w:rPr>
                <w:rFonts w:cstheme="minorHAnsi"/>
                <w:szCs w:val="21"/>
              </w:rPr>
              <w:t>0,063 mm sigte</w:t>
            </w:r>
          </w:p>
        </w:tc>
        <w:tc>
          <w:tcPr>
            <w:tcW w:w="1904" w:type="dxa"/>
            <w:tcBorders>
              <w:top w:val="single" w:sz="6" w:space="0" w:color="000000"/>
              <w:left w:val="single" w:sz="6" w:space="0" w:color="000000"/>
              <w:bottom w:val="single" w:sz="6" w:space="0" w:color="000000"/>
              <w:right w:val="single" w:sz="6" w:space="0" w:color="000000"/>
            </w:tcBorders>
          </w:tcPr>
          <w:p w14:paraId="10C591FC"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jc w:val="center"/>
              <w:rPr>
                <w:rFonts w:cstheme="minorHAnsi"/>
                <w:szCs w:val="21"/>
              </w:rPr>
            </w:pPr>
          </w:p>
          <w:p w14:paraId="067E2586"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jc w:val="center"/>
              <w:rPr>
                <w:rFonts w:cstheme="minorHAnsi"/>
                <w:szCs w:val="21"/>
              </w:rPr>
            </w:pPr>
            <w:r w:rsidRPr="009960B1">
              <w:rPr>
                <w:rFonts w:cstheme="minorHAnsi"/>
                <w:szCs w:val="21"/>
              </w:rPr>
              <w:t>22,4</w:t>
            </w:r>
            <w:r w:rsidRPr="009960B1">
              <w:rPr>
                <w:rFonts w:ascii="Cambria" w:hAnsi="Cambria" w:cs="Cambria"/>
                <w:szCs w:val="21"/>
              </w:rPr>
              <w:t> </w:t>
            </w:r>
            <w:r w:rsidRPr="009960B1">
              <w:rPr>
                <w:rFonts w:cstheme="minorHAnsi"/>
                <w:szCs w:val="21"/>
              </w:rPr>
              <w:t>mm</w:t>
            </w:r>
          </w:p>
          <w:p w14:paraId="30724944"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jc w:val="center"/>
              <w:rPr>
                <w:rFonts w:cstheme="minorHAnsi"/>
                <w:szCs w:val="21"/>
              </w:rPr>
            </w:pPr>
          </w:p>
          <w:p w14:paraId="2B718966"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jc w:val="center"/>
              <w:rPr>
                <w:rFonts w:cstheme="minorHAnsi"/>
                <w:szCs w:val="21"/>
              </w:rPr>
            </w:pPr>
            <w:r w:rsidRPr="009960B1">
              <w:rPr>
                <w:rFonts w:cstheme="minorHAnsi"/>
                <w:szCs w:val="21"/>
              </w:rPr>
              <w:t>-</w:t>
            </w:r>
          </w:p>
          <w:p w14:paraId="3DB0E3C6"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jc w:val="center"/>
              <w:rPr>
                <w:rFonts w:cstheme="minorHAnsi"/>
                <w:szCs w:val="21"/>
              </w:rPr>
            </w:pPr>
            <w:r w:rsidRPr="009960B1">
              <w:rPr>
                <w:rFonts w:cstheme="minorHAnsi"/>
                <w:szCs w:val="21"/>
              </w:rPr>
              <w:t>100</w:t>
            </w:r>
          </w:p>
          <w:p w14:paraId="461EF4FA"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jc w:val="center"/>
              <w:rPr>
                <w:rFonts w:cstheme="minorHAnsi"/>
                <w:szCs w:val="21"/>
              </w:rPr>
            </w:pPr>
            <w:r w:rsidRPr="009960B1">
              <w:rPr>
                <w:rFonts w:cstheme="minorHAnsi"/>
                <w:szCs w:val="21"/>
              </w:rPr>
              <w:t>90-100</w:t>
            </w:r>
          </w:p>
          <w:p w14:paraId="2CA8F0B1"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jc w:val="center"/>
              <w:rPr>
                <w:rFonts w:cstheme="minorHAnsi"/>
                <w:szCs w:val="21"/>
              </w:rPr>
            </w:pPr>
            <w:r w:rsidRPr="009960B1">
              <w:rPr>
                <w:rFonts w:cstheme="minorHAnsi"/>
                <w:szCs w:val="21"/>
              </w:rPr>
              <w:t>55-85</w:t>
            </w:r>
          </w:p>
          <w:p w14:paraId="68266FEB"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jc w:val="center"/>
              <w:rPr>
                <w:rFonts w:cstheme="minorHAnsi"/>
                <w:szCs w:val="21"/>
              </w:rPr>
            </w:pPr>
            <w:r w:rsidRPr="009960B1">
              <w:rPr>
                <w:rFonts w:cstheme="minorHAnsi"/>
                <w:szCs w:val="21"/>
              </w:rPr>
              <w:t>30-55</w:t>
            </w:r>
          </w:p>
          <w:p w14:paraId="25A07E5D"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jc w:val="center"/>
              <w:rPr>
                <w:rFonts w:cstheme="minorHAnsi"/>
                <w:szCs w:val="21"/>
              </w:rPr>
            </w:pPr>
            <w:r w:rsidRPr="009960B1">
              <w:rPr>
                <w:rFonts w:cstheme="minorHAnsi"/>
                <w:szCs w:val="21"/>
              </w:rPr>
              <w:t>15-40</w:t>
            </w:r>
          </w:p>
          <w:p w14:paraId="191C7028"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jc w:val="center"/>
              <w:rPr>
                <w:rFonts w:cstheme="minorHAnsi"/>
                <w:szCs w:val="21"/>
              </w:rPr>
            </w:pPr>
            <w:r w:rsidRPr="009960B1">
              <w:rPr>
                <w:rFonts w:cstheme="minorHAnsi"/>
                <w:szCs w:val="21"/>
              </w:rPr>
              <w:t>4,0-10,0</w:t>
            </w:r>
          </w:p>
        </w:tc>
        <w:tc>
          <w:tcPr>
            <w:tcW w:w="1777" w:type="dxa"/>
            <w:tcBorders>
              <w:top w:val="single" w:sz="6" w:space="0" w:color="000000"/>
              <w:left w:val="single" w:sz="6" w:space="0" w:color="000000"/>
              <w:bottom w:val="single" w:sz="6" w:space="0" w:color="000000"/>
              <w:right w:val="single" w:sz="6" w:space="0" w:color="000000"/>
            </w:tcBorders>
          </w:tcPr>
          <w:p w14:paraId="7307751C"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jc w:val="center"/>
              <w:rPr>
                <w:rFonts w:cstheme="minorHAnsi"/>
                <w:szCs w:val="21"/>
              </w:rPr>
            </w:pPr>
          </w:p>
          <w:p w14:paraId="0024B76D"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jc w:val="center"/>
              <w:rPr>
                <w:rFonts w:cstheme="minorHAnsi"/>
                <w:szCs w:val="21"/>
              </w:rPr>
            </w:pPr>
            <w:r w:rsidRPr="009960B1">
              <w:rPr>
                <w:rFonts w:cstheme="minorHAnsi"/>
                <w:szCs w:val="21"/>
              </w:rPr>
              <w:t>31,5</w:t>
            </w:r>
            <w:r w:rsidRPr="009960B1">
              <w:rPr>
                <w:rFonts w:ascii="Cambria" w:hAnsi="Cambria" w:cs="Cambria"/>
                <w:szCs w:val="21"/>
              </w:rPr>
              <w:t> </w:t>
            </w:r>
            <w:r w:rsidRPr="009960B1">
              <w:rPr>
                <w:rFonts w:cstheme="minorHAnsi"/>
                <w:szCs w:val="21"/>
              </w:rPr>
              <w:t>mm</w:t>
            </w:r>
          </w:p>
          <w:p w14:paraId="1B9D74A4"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jc w:val="center"/>
              <w:rPr>
                <w:rFonts w:cstheme="minorHAnsi"/>
                <w:szCs w:val="21"/>
              </w:rPr>
            </w:pPr>
          </w:p>
          <w:p w14:paraId="02907939"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jc w:val="center"/>
              <w:rPr>
                <w:rFonts w:cstheme="minorHAnsi"/>
                <w:szCs w:val="21"/>
              </w:rPr>
            </w:pPr>
            <w:r w:rsidRPr="009960B1">
              <w:rPr>
                <w:rFonts w:cstheme="minorHAnsi"/>
                <w:szCs w:val="21"/>
              </w:rPr>
              <w:t>100</w:t>
            </w:r>
          </w:p>
          <w:p w14:paraId="7B871FB3"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jc w:val="center"/>
              <w:rPr>
                <w:rFonts w:cstheme="minorHAnsi"/>
                <w:szCs w:val="21"/>
              </w:rPr>
            </w:pPr>
            <w:r w:rsidRPr="009960B1">
              <w:rPr>
                <w:rFonts w:cstheme="minorHAnsi"/>
                <w:szCs w:val="21"/>
              </w:rPr>
              <w:t>90-100</w:t>
            </w:r>
          </w:p>
          <w:p w14:paraId="09D80560"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jc w:val="center"/>
              <w:rPr>
                <w:rFonts w:cstheme="minorHAnsi"/>
                <w:szCs w:val="21"/>
              </w:rPr>
            </w:pPr>
            <w:r w:rsidRPr="009960B1">
              <w:rPr>
                <w:rFonts w:cstheme="minorHAnsi"/>
                <w:szCs w:val="21"/>
              </w:rPr>
              <w:t>-</w:t>
            </w:r>
          </w:p>
          <w:p w14:paraId="3F52FB48"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jc w:val="center"/>
              <w:rPr>
                <w:rFonts w:cstheme="minorHAnsi"/>
                <w:szCs w:val="21"/>
              </w:rPr>
            </w:pPr>
            <w:r w:rsidRPr="009960B1">
              <w:rPr>
                <w:rFonts w:cstheme="minorHAnsi"/>
                <w:szCs w:val="21"/>
              </w:rPr>
              <w:t>60-90</w:t>
            </w:r>
          </w:p>
          <w:p w14:paraId="6D7ED6F7"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jc w:val="center"/>
              <w:rPr>
                <w:rFonts w:cstheme="minorHAnsi"/>
                <w:szCs w:val="21"/>
              </w:rPr>
            </w:pPr>
            <w:r w:rsidRPr="009960B1">
              <w:rPr>
                <w:rFonts w:cstheme="minorHAnsi"/>
                <w:szCs w:val="21"/>
              </w:rPr>
              <w:t>40-65</w:t>
            </w:r>
          </w:p>
          <w:p w14:paraId="3609AB75"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jc w:val="center"/>
              <w:rPr>
                <w:rFonts w:cstheme="minorHAnsi"/>
                <w:szCs w:val="21"/>
              </w:rPr>
            </w:pPr>
            <w:r w:rsidRPr="009960B1">
              <w:rPr>
                <w:rFonts w:cstheme="minorHAnsi"/>
                <w:szCs w:val="21"/>
              </w:rPr>
              <w:t>20-45</w:t>
            </w:r>
          </w:p>
          <w:p w14:paraId="2C03665F"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jc w:val="center"/>
              <w:rPr>
                <w:rFonts w:cstheme="minorHAnsi"/>
                <w:szCs w:val="21"/>
              </w:rPr>
            </w:pPr>
            <w:r w:rsidRPr="009960B1">
              <w:rPr>
                <w:rFonts w:cstheme="minorHAnsi"/>
                <w:szCs w:val="21"/>
              </w:rPr>
              <w:t>4,0-10,0</w:t>
            </w:r>
          </w:p>
        </w:tc>
      </w:tr>
      <w:tr w:rsidR="00B522FF" w:rsidRPr="009960B1" w14:paraId="21993D28" w14:textId="77777777" w:rsidTr="005F57E7">
        <w:tc>
          <w:tcPr>
            <w:tcW w:w="4824" w:type="dxa"/>
            <w:gridSpan w:val="2"/>
            <w:tcBorders>
              <w:top w:val="single" w:sz="6" w:space="0" w:color="000000"/>
              <w:left w:val="single" w:sz="6" w:space="0" w:color="000000"/>
              <w:bottom w:val="single" w:sz="6" w:space="0" w:color="000000"/>
              <w:right w:val="single" w:sz="6" w:space="0" w:color="000000"/>
            </w:tcBorders>
          </w:tcPr>
          <w:p w14:paraId="20B62A55"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45" w:line="300" w:lineRule="atLeast"/>
              <w:rPr>
                <w:rFonts w:cstheme="minorHAnsi"/>
                <w:b/>
                <w:szCs w:val="21"/>
              </w:rPr>
            </w:pPr>
            <w:r w:rsidRPr="009960B1">
              <w:rPr>
                <w:rFonts w:cstheme="minorHAnsi"/>
                <w:b/>
                <w:szCs w:val="21"/>
              </w:rPr>
              <w:t>Min. specificeret bitumenindhold</w:t>
            </w:r>
          </w:p>
        </w:tc>
        <w:tc>
          <w:tcPr>
            <w:tcW w:w="1904" w:type="dxa"/>
            <w:tcBorders>
              <w:top w:val="single" w:sz="6" w:space="0" w:color="000000"/>
              <w:left w:val="single" w:sz="6" w:space="0" w:color="000000"/>
              <w:bottom w:val="single" w:sz="6" w:space="0" w:color="000000"/>
              <w:right w:val="single" w:sz="6" w:space="0" w:color="000000"/>
            </w:tcBorders>
          </w:tcPr>
          <w:p w14:paraId="0782B954"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45" w:line="300" w:lineRule="atLeast"/>
              <w:jc w:val="center"/>
              <w:rPr>
                <w:rFonts w:cstheme="minorHAnsi"/>
                <w:szCs w:val="21"/>
              </w:rPr>
            </w:pPr>
            <w:r w:rsidRPr="009960B1">
              <w:rPr>
                <w:rFonts w:cstheme="minorHAnsi"/>
                <w:szCs w:val="21"/>
              </w:rPr>
              <w:t>4,8 %</w:t>
            </w:r>
          </w:p>
        </w:tc>
        <w:tc>
          <w:tcPr>
            <w:tcW w:w="1777" w:type="dxa"/>
            <w:tcBorders>
              <w:top w:val="single" w:sz="6" w:space="0" w:color="000000"/>
              <w:left w:val="single" w:sz="6" w:space="0" w:color="000000"/>
              <w:bottom w:val="single" w:sz="6" w:space="0" w:color="000000"/>
              <w:right w:val="single" w:sz="6" w:space="0" w:color="000000"/>
            </w:tcBorders>
          </w:tcPr>
          <w:p w14:paraId="3D0C72B4"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jc w:val="center"/>
              <w:rPr>
                <w:rFonts w:cstheme="minorHAnsi"/>
                <w:szCs w:val="21"/>
              </w:rPr>
            </w:pPr>
            <w:r w:rsidRPr="009960B1">
              <w:rPr>
                <w:rFonts w:cstheme="minorHAnsi"/>
                <w:szCs w:val="21"/>
              </w:rPr>
              <w:t>4,6 %</w:t>
            </w:r>
          </w:p>
        </w:tc>
      </w:tr>
      <w:tr w:rsidR="00B522FF" w:rsidRPr="009960B1" w14:paraId="7C51317E" w14:textId="77777777" w:rsidTr="005F57E7">
        <w:tc>
          <w:tcPr>
            <w:tcW w:w="4814" w:type="dxa"/>
            <w:gridSpan w:val="2"/>
            <w:tcBorders>
              <w:top w:val="single" w:sz="6" w:space="0" w:color="000000"/>
              <w:left w:val="single" w:sz="6" w:space="0" w:color="000000"/>
              <w:bottom w:val="single" w:sz="6" w:space="0" w:color="000000"/>
              <w:right w:val="single" w:sz="6" w:space="0" w:color="000000"/>
            </w:tcBorders>
          </w:tcPr>
          <w:p w14:paraId="0ECBF23D"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28" w:line="300" w:lineRule="atLeast"/>
              <w:rPr>
                <w:rFonts w:cstheme="minorHAnsi"/>
                <w:szCs w:val="21"/>
                <w:vertAlign w:val="superscript"/>
              </w:rPr>
            </w:pPr>
            <w:r w:rsidRPr="009960B1">
              <w:rPr>
                <w:rFonts w:cstheme="minorHAnsi"/>
                <w:b/>
                <w:szCs w:val="21"/>
              </w:rPr>
              <w:t>Materiale</w:t>
            </w:r>
          </w:p>
        </w:tc>
        <w:tc>
          <w:tcPr>
            <w:tcW w:w="1926" w:type="dxa"/>
            <w:tcBorders>
              <w:top w:val="single" w:sz="6" w:space="0" w:color="000000"/>
              <w:left w:val="single" w:sz="6" w:space="0" w:color="000000"/>
              <w:bottom w:val="single" w:sz="6" w:space="0" w:color="000000"/>
              <w:right w:val="single" w:sz="6" w:space="0" w:color="000000"/>
            </w:tcBorders>
          </w:tcPr>
          <w:p w14:paraId="4118C54F"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28" w:line="300" w:lineRule="atLeast"/>
              <w:jc w:val="center"/>
              <w:rPr>
                <w:rFonts w:cstheme="minorHAnsi"/>
                <w:szCs w:val="21"/>
              </w:rPr>
            </w:pPr>
            <w:r w:rsidRPr="009960B1">
              <w:rPr>
                <w:rFonts w:cstheme="minorHAnsi"/>
                <w:szCs w:val="21"/>
              </w:rPr>
              <w:t>GAB</w:t>
            </w:r>
            <w:r w:rsidRPr="009960B1">
              <w:rPr>
                <w:rFonts w:ascii="Cambria" w:hAnsi="Cambria" w:cs="Cambria"/>
                <w:szCs w:val="21"/>
              </w:rPr>
              <w:t> </w:t>
            </w:r>
            <w:r w:rsidRPr="009960B1">
              <w:rPr>
                <w:rFonts w:cstheme="minorHAnsi"/>
                <w:szCs w:val="21"/>
              </w:rPr>
              <w:t>I</w:t>
            </w:r>
          </w:p>
        </w:tc>
        <w:tc>
          <w:tcPr>
            <w:tcW w:w="1765" w:type="dxa"/>
            <w:tcBorders>
              <w:top w:val="single" w:sz="6" w:space="0" w:color="000000"/>
              <w:left w:val="single" w:sz="6" w:space="0" w:color="000000"/>
              <w:bottom w:val="single" w:sz="6" w:space="0" w:color="000000"/>
              <w:right w:val="single" w:sz="6" w:space="0" w:color="000000"/>
            </w:tcBorders>
          </w:tcPr>
          <w:p w14:paraId="6E56358C"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28" w:line="300" w:lineRule="atLeast"/>
              <w:jc w:val="center"/>
              <w:rPr>
                <w:rFonts w:cstheme="minorHAnsi"/>
                <w:szCs w:val="21"/>
              </w:rPr>
            </w:pPr>
            <w:r w:rsidRPr="009960B1">
              <w:rPr>
                <w:rFonts w:cstheme="minorHAnsi"/>
                <w:szCs w:val="21"/>
              </w:rPr>
              <w:t>GAB</w:t>
            </w:r>
            <w:r w:rsidRPr="009960B1">
              <w:rPr>
                <w:rFonts w:ascii="Cambria" w:hAnsi="Cambria" w:cs="Cambria"/>
                <w:szCs w:val="21"/>
              </w:rPr>
              <w:t> </w:t>
            </w:r>
            <w:r w:rsidRPr="009960B1">
              <w:rPr>
                <w:rFonts w:cstheme="minorHAnsi"/>
                <w:szCs w:val="21"/>
              </w:rPr>
              <w:t>II</w:t>
            </w:r>
          </w:p>
        </w:tc>
      </w:tr>
      <w:tr w:rsidR="00B522FF" w:rsidRPr="009960B1" w14:paraId="1F6892FF" w14:textId="77777777" w:rsidTr="005F57E7">
        <w:tc>
          <w:tcPr>
            <w:tcW w:w="4814" w:type="dxa"/>
            <w:gridSpan w:val="2"/>
            <w:tcBorders>
              <w:top w:val="single" w:sz="6" w:space="0" w:color="000000"/>
              <w:left w:val="single" w:sz="6" w:space="0" w:color="000000"/>
              <w:bottom w:val="single" w:sz="6" w:space="0" w:color="000000"/>
              <w:right w:val="single" w:sz="6" w:space="0" w:color="000000"/>
            </w:tcBorders>
          </w:tcPr>
          <w:p w14:paraId="51E4B5DE"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rPr>
                <w:rFonts w:cstheme="minorHAnsi"/>
                <w:szCs w:val="21"/>
                <w:vertAlign w:val="superscript"/>
              </w:rPr>
            </w:pPr>
            <w:r w:rsidRPr="009960B1">
              <w:rPr>
                <w:rFonts w:cstheme="minorHAnsi"/>
                <w:szCs w:val="21"/>
              </w:rPr>
              <w:lastRenderedPageBreak/>
              <w:t>Hulrum</w:t>
            </w:r>
          </w:p>
          <w:p w14:paraId="4E21F2AB"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rPr>
                <w:rFonts w:cstheme="minorHAnsi"/>
                <w:strike/>
                <w:szCs w:val="21"/>
                <w:vertAlign w:val="superscript"/>
              </w:rPr>
            </w:pPr>
            <w:r w:rsidRPr="009960B1">
              <w:rPr>
                <w:rFonts w:cstheme="minorHAnsi"/>
                <w:szCs w:val="21"/>
              </w:rPr>
              <w:t xml:space="preserve">Bitumenfyldning </w:t>
            </w:r>
          </w:p>
        </w:tc>
        <w:tc>
          <w:tcPr>
            <w:tcW w:w="1926" w:type="dxa"/>
            <w:tcBorders>
              <w:top w:val="single" w:sz="6" w:space="0" w:color="000000"/>
              <w:left w:val="single" w:sz="6" w:space="0" w:color="000000"/>
              <w:bottom w:val="single" w:sz="6" w:space="0" w:color="000000"/>
              <w:right w:val="single" w:sz="6" w:space="0" w:color="000000"/>
            </w:tcBorders>
          </w:tcPr>
          <w:p w14:paraId="07676EFA"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jc w:val="center"/>
              <w:rPr>
                <w:rFonts w:cstheme="minorHAnsi"/>
                <w:szCs w:val="21"/>
                <w:u w:val="single"/>
              </w:rPr>
            </w:pPr>
            <w:r w:rsidRPr="009960B1">
              <w:rPr>
                <w:rFonts w:cstheme="minorHAnsi"/>
                <w:szCs w:val="21"/>
              </w:rPr>
              <w:t>0,5 – 7,0 %</w:t>
            </w:r>
          </w:p>
          <w:p w14:paraId="26193308"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jc w:val="center"/>
              <w:rPr>
                <w:rFonts w:cstheme="minorHAnsi"/>
                <w:strike/>
                <w:szCs w:val="21"/>
              </w:rPr>
            </w:pPr>
            <w:r w:rsidRPr="009960B1">
              <w:rPr>
                <w:rFonts w:cstheme="minorHAnsi"/>
                <w:szCs w:val="21"/>
              </w:rPr>
              <w:sym w:font="Symbol" w:char="F0B3"/>
            </w:r>
            <w:r w:rsidRPr="009960B1">
              <w:rPr>
                <w:rFonts w:ascii="Cambria" w:hAnsi="Cambria" w:cs="Cambria"/>
                <w:szCs w:val="21"/>
              </w:rPr>
              <w:t> </w:t>
            </w:r>
            <w:r w:rsidRPr="009960B1">
              <w:rPr>
                <w:rFonts w:cstheme="minorHAnsi"/>
                <w:szCs w:val="21"/>
              </w:rPr>
              <w:t>60 %</w:t>
            </w:r>
          </w:p>
        </w:tc>
        <w:tc>
          <w:tcPr>
            <w:tcW w:w="1765" w:type="dxa"/>
            <w:tcBorders>
              <w:top w:val="single" w:sz="6" w:space="0" w:color="000000"/>
              <w:left w:val="single" w:sz="6" w:space="0" w:color="000000"/>
              <w:bottom w:val="single" w:sz="6" w:space="0" w:color="000000"/>
              <w:right w:val="single" w:sz="6" w:space="0" w:color="000000"/>
            </w:tcBorders>
          </w:tcPr>
          <w:p w14:paraId="2FC774F3"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jc w:val="center"/>
              <w:rPr>
                <w:rFonts w:cstheme="minorHAnsi"/>
                <w:szCs w:val="21"/>
              </w:rPr>
            </w:pPr>
            <w:r w:rsidRPr="009960B1">
              <w:rPr>
                <w:rFonts w:cstheme="minorHAnsi"/>
                <w:szCs w:val="21"/>
              </w:rPr>
              <w:t>-</w:t>
            </w:r>
          </w:p>
          <w:p w14:paraId="11DE6D37"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jc w:val="center"/>
              <w:rPr>
                <w:rFonts w:cstheme="minorHAnsi"/>
                <w:szCs w:val="21"/>
              </w:rPr>
            </w:pPr>
            <w:r w:rsidRPr="009960B1">
              <w:rPr>
                <w:rFonts w:cstheme="minorHAnsi"/>
                <w:szCs w:val="21"/>
              </w:rPr>
              <w:t>-</w:t>
            </w:r>
          </w:p>
          <w:p w14:paraId="1D108FC7"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jc w:val="center"/>
              <w:rPr>
                <w:rFonts w:cstheme="minorHAnsi"/>
                <w:szCs w:val="21"/>
              </w:rPr>
            </w:pPr>
            <w:r w:rsidRPr="009960B1">
              <w:rPr>
                <w:rFonts w:cstheme="minorHAnsi"/>
                <w:szCs w:val="21"/>
              </w:rPr>
              <w:t>-</w:t>
            </w:r>
          </w:p>
        </w:tc>
      </w:tr>
      <w:tr w:rsidR="00B522FF" w:rsidRPr="009960B1" w14:paraId="503C9DAD" w14:textId="77777777" w:rsidTr="005F57E7">
        <w:tc>
          <w:tcPr>
            <w:tcW w:w="4824" w:type="dxa"/>
            <w:gridSpan w:val="2"/>
            <w:tcBorders>
              <w:top w:val="single" w:sz="6" w:space="0" w:color="000000"/>
              <w:left w:val="single" w:sz="6" w:space="0" w:color="000000"/>
              <w:bottom w:val="single" w:sz="6" w:space="0" w:color="000000"/>
              <w:right w:val="single" w:sz="6" w:space="0" w:color="000000"/>
            </w:tcBorders>
          </w:tcPr>
          <w:p w14:paraId="09DC01FA" w14:textId="77777777" w:rsidR="00B522FF" w:rsidRPr="009960B1" w:rsidRDefault="00B522FF" w:rsidP="005F57E7">
            <w:pPr>
              <w:rPr>
                <w:rFonts w:cstheme="minorHAnsi"/>
                <w:b/>
              </w:rPr>
            </w:pPr>
            <w:r w:rsidRPr="009960B1">
              <w:rPr>
                <w:rFonts w:cstheme="minorHAnsi"/>
                <w:b/>
              </w:rPr>
              <w:t>Indbygning</w:t>
            </w:r>
          </w:p>
        </w:tc>
        <w:tc>
          <w:tcPr>
            <w:tcW w:w="1904" w:type="dxa"/>
            <w:tcBorders>
              <w:top w:val="single" w:sz="6" w:space="0" w:color="000000"/>
              <w:left w:val="single" w:sz="6" w:space="0" w:color="000000"/>
              <w:bottom w:val="single" w:sz="6" w:space="0" w:color="000000"/>
              <w:right w:val="single" w:sz="6" w:space="0" w:color="000000"/>
            </w:tcBorders>
          </w:tcPr>
          <w:p w14:paraId="58449648" w14:textId="77777777" w:rsidR="00B522FF" w:rsidRPr="009960B1" w:rsidRDefault="00B522FF" w:rsidP="005F57E7">
            <w:pPr>
              <w:jc w:val="center"/>
            </w:pPr>
            <w:r w:rsidRPr="009960B1">
              <w:t>GAB I</w:t>
            </w:r>
          </w:p>
        </w:tc>
        <w:tc>
          <w:tcPr>
            <w:tcW w:w="1777" w:type="dxa"/>
            <w:tcBorders>
              <w:top w:val="single" w:sz="6" w:space="0" w:color="000000"/>
              <w:left w:val="single" w:sz="6" w:space="0" w:color="000000"/>
              <w:bottom w:val="single" w:sz="6" w:space="0" w:color="000000"/>
              <w:right w:val="single" w:sz="6" w:space="0" w:color="000000"/>
            </w:tcBorders>
          </w:tcPr>
          <w:p w14:paraId="5A46266A" w14:textId="77777777" w:rsidR="00B522FF" w:rsidRPr="009960B1" w:rsidRDefault="00B522FF" w:rsidP="005F57E7">
            <w:pPr>
              <w:jc w:val="center"/>
            </w:pPr>
            <w:r w:rsidRPr="009960B1">
              <w:t>GAB II</w:t>
            </w:r>
          </w:p>
        </w:tc>
      </w:tr>
      <w:tr w:rsidR="00B522FF" w:rsidRPr="00F34F84" w14:paraId="094B82CA" w14:textId="77777777" w:rsidTr="005F57E7">
        <w:tc>
          <w:tcPr>
            <w:tcW w:w="2884" w:type="dxa"/>
            <w:tcBorders>
              <w:top w:val="single" w:sz="6" w:space="0" w:color="000000"/>
              <w:left w:val="single" w:sz="6" w:space="0" w:color="000000"/>
              <w:bottom w:val="single" w:sz="6" w:space="0" w:color="000000"/>
              <w:right w:val="single" w:sz="6" w:space="0" w:color="000000"/>
            </w:tcBorders>
          </w:tcPr>
          <w:p w14:paraId="4079E8A3"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28" w:line="300" w:lineRule="atLeast"/>
              <w:rPr>
                <w:rFonts w:cstheme="minorHAnsi"/>
                <w:szCs w:val="21"/>
              </w:rPr>
            </w:pPr>
            <w:r w:rsidRPr="009960B1">
              <w:rPr>
                <w:rFonts w:cstheme="minorHAnsi"/>
                <w:szCs w:val="21"/>
              </w:rPr>
              <w:t>Hulrumsprocent (</w:t>
            </w:r>
            <w:r w:rsidRPr="009960B1">
              <w:rPr>
                <w:rFonts w:cstheme="minorHAnsi"/>
                <w:b/>
                <w:szCs w:val="21"/>
              </w:rPr>
              <w:t>V</w:t>
            </w:r>
            <w:r w:rsidRPr="009960B1">
              <w:rPr>
                <w:rFonts w:cstheme="minorHAnsi"/>
                <w:b/>
                <w:szCs w:val="21"/>
                <w:vertAlign w:val="subscript"/>
              </w:rPr>
              <w:t>L</w:t>
            </w:r>
            <w:r w:rsidRPr="009960B1">
              <w:rPr>
                <w:rFonts w:cstheme="minorHAnsi"/>
                <w:szCs w:val="21"/>
              </w:rPr>
              <w:t>)</w:t>
            </w:r>
          </w:p>
        </w:tc>
        <w:tc>
          <w:tcPr>
            <w:tcW w:w="1940" w:type="dxa"/>
            <w:tcBorders>
              <w:top w:val="single" w:sz="6" w:space="0" w:color="000000"/>
              <w:left w:val="single" w:sz="6" w:space="0" w:color="000000"/>
              <w:bottom w:val="single" w:sz="6" w:space="0" w:color="000000"/>
              <w:right w:val="single" w:sz="6" w:space="0" w:color="000000"/>
            </w:tcBorders>
          </w:tcPr>
          <w:p w14:paraId="1FDE998C"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45" w:line="300" w:lineRule="atLeast"/>
              <w:rPr>
                <w:rFonts w:cstheme="minorHAnsi"/>
                <w:szCs w:val="21"/>
                <w:lang w:val="en-US"/>
              </w:rPr>
            </w:pPr>
            <w:r w:rsidRPr="009960B1">
              <w:rPr>
                <w:rFonts w:cstheme="minorHAnsi"/>
                <w:szCs w:val="21"/>
                <w:lang w:val="en-US"/>
              </w:rPr>
              <w:t xml:space="preserve">Tolerance </w:t>
            </w:r>
          </w:p>
          <w:p w14:paraId="39B54BA7"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45" w:line="300" w:lineRule="atLeast"/>
              <w:rPr>
                <w:rFonts w:cstheme="minorHAnsi"/>
                <w:szCs w:val="21"/>
                <w:lang w:val="en-US"/>
              </w:rPr>
            </w:pPr>
            <w:r w:rsidRPr="009960B1">
              <w:rPr>
                <w:rFonts w:cstheme="minorHAnsi"/>
                <w:position w:val="-4"/>
                <w:szCs w:val="21"/>
              </w:rPr>
              <w:object w:dxaOrig="180" w:dyaOrig="279" w14:anchorId="711C49B1">
                <v:shape id="_x0000_i1037" type="#_x0000_t75" style="width:14.25pt;height:14.25pt" o:ole="" fillcolor="window">
                  <v:imagedata r:id="rId48" o:title=""/>
                </v:shape>
                <o:OLEObject Type="Embed" ProgID="Equation.3" ShapeID="_x0000_i1037" DrawAspect="Content" ObjectID="_1833959747" r:id="rId62"/>
              </w:object>
            </w:r>
            <w:r w:rsidRPr="009960B1">
              <w:rPr>
                <w:rFonts w:ascii="Cambria" w:hAnsi="Cambria" w:cs="Cambria"/>
                <w:szCs w:val="21"/>
                <w:lang w:val="en-US"/>
              </w:rPr>
              <w:t> </w:t>
            </w:r>
            <w:r w:rsidRPr="009960B1">
              <w:rPr>
                <w:rFonts w:cstheme="minorHAnsi"/>
                <w:szCs w:val="21"/>
                <w:lang w:val="en-US"/>
              </w:rPr>
              <w:t xml:space="preserve">+ </w:t>
            </w:r>
            <w:r w:rsidRPr="009960B1">
              <w:rPr>
                <w:rFonts w:cstheme="minorHAnsi"/>
                <w:szCs w:val="21"/>
              </w:rPr>
              <w:t>(</w:t>
            </w:r>
            <w:r w:rsidRPr="009960B1">
              <w:rPr>
                <w:rFonts w:ascii="Cambria" w:hAnsi="Cambria" w:cs="Cambria"/>
                <w:szCs w:val="21"/>
              </w:rPr>
              <w:t> </w:t>
            </w:r>
            <m:oMath>
              <m:r>
                <w:rPr>
                  <w:rFonts w:ascii="Cambria Math" w:hAnsi="Cambria Math" w:cstheme="minorHAnsi"/>
                  <w:szCs w:val="21"/>
                </w:rPr>
                <m:t>t ∙s</m:t>
              </m:r>
            </m:oMath>
            <w:r w:rsidRPr="009960B1">
              <w:rPr>
                <w:rFonts w:cstheme="minorHAnsi"/>
                <w:szCs w:val="21"/>
              </w:rPr>
              <w:t xml:space="preserve"> ) /</w:t>
            </w:r>
            <w:r w:rsidRPr="009960B1">
              <w:rPr>
                <w:rFonts w:cstheme="minorHAnsi"/>
                <w:position w:val="-6"/>
                <w:szCs w:val="21"/>
              </w:rPr>
              <w:object w:dxaOrig="340" w:dyaOrig="320" w14:anchorId="6543FF96">
                <v:shape id="_x0000_i1038" type="#_x0000_t75" style="width:21.75pt;height:21.75pt" o:ole="" fillcolor="window">
                  <v:imagedata r:id="rId50" o:title=""/>
                </v:shape>
                <o:OLEObject Type="Embed" ProgID="Equation.3" ShapeID="_x0000_i1038" DrawAspect="Content" ObjectID="_1833959748" r:id="rId63"/>
              </w:object>
            </w:r>
            <w:r w:rsidRPr="009960B1">
              <w:rPr>
                <w:rFonts w:cstheme="minorHAnsi"/>
                <w:szCs w:val="21"/>
                <w:lang w:val="en-US"/>
              </w:rPr>
              <w:t xml:space="preserve"> </w:t>
            </w:r>
          </w:p>
        </w:tc>
        <w:tc>
          <w:tcPr>
            <w:tcW w:w="1904" w:type="dxa"/>
            <w:tcBorders>
              <w:top w:val="single" w:sz="6" w:space="0" w:color="000000"/>
              <w:left w:val="single" w:sz="6" w:space="0" w:color="000000"/>
              <w:bottom w:val="single" w:sz="6" w:space="0" w:color="000000"/>
              <w:right w:val="single" w:sz="6" w:space="0" w:color="000000"/>
            </w:tcBorders>
            <w:vAlign w:val="center"/>
          </w:tcPr>
          <w:p w14:paraId="7B241D8E"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28" w:line="300" w:lineRule="atLeast"/>
              <w:jc w:val="center"/>
              <w:rPr>
                <w:rFonts w:cstheme="minorHAnsi"/>
                <w:szCs w:val="21"/>
              </w:rPr>
            </w:pPr>
            <w:r w:rsidRPr="00996355">
              <w:rPr>
                <w:rFonts w:cstheme="minorHAnsi"/>
                <w:szCs w:val="21"/>
              </w:rPr>
              <w:sym w:font="Symbol" w:char="F0A3"/>
            </w:r>
            <w:r w:rsidRPr="00996355">
              <w:rPr>
                <w:rFonts w:ascii="Cambria" w:hAnsi="Cambria" w:cs="Cambria"/>
                <w:szCs w:val="21"/>
              </w:rPr>
              <w:t> 8,5</w:t>
            </w:r>
            <w:r w:rsidRPr="00996355">
              <w:rPr>
                <w:rFonts w:cstheme="minorHAnsi"/>
                <w:szCs w:val="21"/>
              </w:rPr>
              <w:t xml:space="preserve"> %</w:t>
            </w:r>
          </w:p>
        </w:tc>
        <w:tc>
          <w:tcPr>
            <w:tcW w:w="1777" w:type="dxa"/>
            <w:tcBorders>
              <w:top w:val="single" w:sz="6" w:space="0" w:color="000000"/>
              <w:left w:val="single" w:sz="6" w:space="0" w:color="000000"/>
              <w:bottom w:val="single" w:sz="6" w:space="0" w:color="000000"/>
              <w:right w:val="single" w:sz="6" w:space="0" w:color="000000"/>
            </w:tcBorders>
            <w:vAlign w:val="center"/>
          </w:tcPr>
          <w:p w14:paraId="338ED343"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28" w:line="300" w:lineRule="atLeast"/>
              <w:jc w:val="center"/>
              <w:rPr>
                <w:rFonts w:cstheme="minorHAnsi"/>
                <w:szCs w:val="21"/>
              </w:rPr>
            </w:pPr>
            <w:r w:rsidRPr="009960B1">
              <w:rPr>
                <w:rFonts w:cstheme="minorHAnsi"/>
                <w:szCs w:val="21"/>
              </w:rPr>
              <w:sym w:font="Symbol" w:char="F0A3"/>
            </w:r>
            <w:r w:rsidRPr="009960B1">
              <w:rPr>
                <w:rFonts w:ascii="Cambria" w:hAnsi="Cambria" w:cs="Cambria"/>
                <w:szCs w:val="21"/>
              </w:rPr>
              <w:t> </w:t>
            </w:r>
            <w:r w:rsidRPr="009960B1">
              <w:rPr>
                <w:rFonts w:cstheme="minorHAnsi"/>
                <w:szCs w:val="21"/>
              </w:rPr>
              <w:t>9,5 %</w:t>
            </w:r>
          </w:p>
        </w:tc>
      </w:tr>
      <w:tr w:rsidR="00B522FF" w:rsidRPr="00F34F84" w14:paraId="0D085126" w14:textId="77777777" w:rsidTr="005F57E7">
        <w:tc>
          <w:tcPr>
            <w:tcW w:w="2884" w:type="dxa"/>
            <w:tcBorders>
              <w:top w:val="single" w:sz="6" w:space="0" w:color="000000"/>
              <w:left w:val="single" w:sz="6" w:space="0" w:color="000000"/>
              <w:bottom w:val="single" w:sz="6" w:space="0" w:color="000000"/>
              <w:right w:val="single" w:sz="6" w:space="0" w:color="000000"/>
            </w:tcBorders>
          </w:tcPr>
          <w:p w14:paraId="30E543DE"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45" w:line="300" w:lineRule="atLeast"/>
              <w:rPr>
                <w:rFonts w:cstheme="minorHAnsi"/>
                <w:szCs w:val="21"/>
              </w:rPr>
            </w:pPr>
            <w:r w:rsidRPr="009960B1">
              <w:rPr>
                <w:rFonts w:cstheme="minorHAnsi"/>
                <w:szCs w:val="21"/>
              </w:rPr>
              <w:t>Komprimeringsgrad (</w:t>
            </w:r>
            <w:r w:rsidRPr="009960B1">
              <w:rPr>
                <w:rFonts w:cstheme="minorHAnsi"/>
                <w:b/>
                <w:szCs w:val="21"/>
              </w:rPr>
              <w:t>K</w:t>
            </w:r>
            <w:r w:rsidRPr="009960B1">
              <w:rPr>
                <w:rFonts w:cstheme="minorHAnsi"/>
                <w:szCs w:val="21"/>
              </w:rPr>
              <w:t>)</w:t>
            </w:r>
          </w:p>
        </w:tc>
        <w:tc>
          <w:tcPr>
            <w:tcW w:w="1940" w:type="dxa"/>
            <w:tcBorders>
              <w:top w:val="single" w:sz="6" w:space="0" w:color="000000"/>
              <w:left w:val="single" w:sz="6" w:space="0" w:color="000000"/>
              <w:bottom w:val="single" w:sz="6" w:space="0" w:color="000000"/>
              <w:right w:val="single" w:sz="6" w:space="0" w:color="000000"/>
            </w:tcBorders>
          </w:tcPr>
          <w:p w14:paraId="6669763C"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45" w:line="300" w:lineRule="atLeast"/>
              <w:rPr>
                <w:rFonts w:cstheme="minorHAnsi"/>
                <w:szCs w:val="21"/>
              </w:rPr>
            </w:pPr>
            <w:r w:rsidRPr="009960B1">
              <w:rPr>
                <w:rFonts w:cstheme="minorHAnsi"/>
                <w:szCs w:val="21"/>
              </w:rPr>
              <w:t>Enkeltværdier</w:t>
            </w:r>
          </w:p>
        </w:tc>
        <w:tc>
          <w:tcPr>
            <w:tcW w:w="1904" w:type="dxa"/>
            <w:tcBorders>
              <w:top w:val="single" w:sz="6" w:space="0" w:color="000000"/>
              <w:left w:val="single" w:sz="6" w:space="0" w:color="000000"/>
              <w:bottom w:val="single" w:sz="6" w:space="0" w:color="000000"/>
              <w:right w:val="single" w:sz="6" w:space="0" w:color="000000"/>
            </w:tcBorders>
            <w:vAlign w:val="center"/>
          </w:tcPr>
          <w:p w14:paraId="76E9CCC9"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45" w:line="300" w:lineRule="atLeast"/>
              <w:jc w:val="center"/>
              <w:rPr>
                <w:rFonts w:cstheme="minorHAnsi"/>
                <w:szCs w:val="21"/>
              </w:rPr>
            </w:pPr>
            <w:r w:rsidRPr="009960B1">
              <w:rPr>
                <w:rFonts w:cstheme="minorHAnsi"/>
                <w:szCs w:val="21"/>
              </w:rPr>
              <w:sym w:font="Symbol" w:char="F0B3"/>
            </w:r>
            <w:r w:rsidRPr="009960B1">
              <w:rPr>
                <w:rFonts w:ascii="Cambria" w:hAnsi="Cambria" w:cs="Cambria"/>
                <w:szCs w:val="21"/>
              </w:rPr>
              <w:t> </w:t>
            </w:r>
            <w:r w:rsidRPr="009960B1">
              <w:rPr>
                <w:rFonts w:cstheme="minorHAnsi"/>
                <w:szCs w:val="21"/>
              </w:rPr>
              <w:t>96,0</w:t>
            </w:r>
            <w:r w:rsidRPr="009960B1">
              <w:rPr>
                <w:rFonts w:ascii="Cambria" w:hAnsi="Cambria" w:cs="Cambria"/>
                <w:szCs w:val="21"/>
              </w:rPr>
              <w:t> </w:t>
            </w:r>
            <w:r w:rsidRPr="009960B1">
              <w:rPr>
                <w:rFonts w:cstheme="minorHAnsi"/>
                <w:szCs w:val="21"/>
              </w:rPr>
              <w:t>%</w:t>
            </w:r>
          </w:p>
        </w:tc>
        <w:tc>
          <w:tcPr>
            <w:tcW w:w="1777" w:type="dxa"/>
            <w:tcBorders>
              <w:top w:val="single" w:sz="6" w:space="0" w:color="000000"/>
              <w:left w:val="single" w:sz="6" w:space="0" w:color="000000"/>
              <w:bottom w:val="single" w:sz="6" w:space="0" w:color="000000"/>
              <w:right w:val="single" w:sz="6" w:space="0" w:color="000000"/>
            </w:tcBorders>
            <w:vAlign w:val="center"/>
          </w:tcPr>
          <w:p w14:paraId="026237EE"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45"/>
              <w:jc w:val="center"/>
              <w:rPr>
                <w:rFonts w:cstheme="minorHAnsi"/>
                <w:szCs w:val="21"/>
              </w:rPr>
            </w:pPr>
            <w:r w:rsidRPr="009960B1">
              <w:rPr>
                <w:rFonts w:cstheme="minorHAnsi"/>
                <w:szCs w:val="21"/>
              </w:rPr>
              <w:t>-</w:t>
            </w:r>
          </w:p>
        </w:tc>
      </w:tr>
    </w:tbl>
    <w:p w14:paraId="131DCE51" w14:textId="77777777" w:rsidR="00B522FF" w:rsidRPr="00340AF2" w:rsidRDefault="00B522FF" w:rsidP="00B522FF">
      <w:pPr>
        <w:pStyle w:val="Overskrift4"/>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rPr>
          <w:rFonts w:cstheme="minorHAnsi"/>
          <w:szCs w:val="21"/>
        </w:rPr>
      </w:pPr>
      <w:r w:rsidRPr="00AF64CD">
        <w:rPr>
          <w:iCs w:val="0"/>
        </w:rPr>
        <w:t>GAB 0, fortovs for- og bagkanter m.v.</w:t>
      </w:r>
      <w:r>
        <w:rPr>
          <w:iCs w:val="0"/>
        </w:rPr>
        <w:t xml:space="preserve">  </w:t>
      </w:r>
    </w:p>
    <w:p w14:paraId="7980A3AC" w14:textId="77777777" w:rsidR="00B522FF" w:rsidRPr="00340AF2" w:rsidRDefault="00B522FF" w:rsidP="00B522FF">
      <w:pPr>
        <w:pStyle w:val="Overskrift4"/>
        <w:numPr>
          <w:ilvl w:val="0"/>
          <w:numId w:val="0"/>
        </w:num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rPr>
          <w:rFonts w:cstheme="minorHAnsi"/>
          <w:b w:val="0"/>
          <w:bCs/>
          <w:szCs w:val="21"/>
        </w:rPr>
      </w:pPr>
      <w:r w:rsidRPr="00340AF2">
        <w:rPr>
          <w:rFonts w:cstheme="minorHAnsi"/>
          <w:b w:val="0"/>
          <w:bCs/>
          <w:szCs w:val="21"/>
        </w:rPr>
        <w:t>Reference:</w:t>
      </w:r>
      <w:r w:rsidRPr="00340AF2">
        <w:rPr>
          <w:rFonts w:cstheme="minorHAnsi"/>
          <w:b w:val="0"/>
          <w:bCs/>
          <w:szCs w:val="21"/>
        </w:rPr>
        <w:tab/>
        <w:t>DS/EN 13108-1.</w:t>
      </w:r>
    </w:p>
    <w:tbl>
      <w:tblPr>
        <w:tblW w:w="8505" w:type="dxa"/>
        <w:tblLayout w:type="fixed"/>
        <w:tblCellMar>
          <w:left w:w="56" w:type="dxa"/>
          <w:right w:w="56" w:type="dxa"/>
        </w:tblCellMar>
        <w:tblLook w:val="0000" w:firstRow="0" w:lastRow="0" w:firstColumn="0" w:lastColumn="0" w:noHBand="0" w:noVBand="0"/>
      </w:tblPr>
      <w:tblGrid>
        <w:gridCol w:w="2883"/>
        <w:gridCol w:w="1940"/>
        <w:gridCol w:w="1684"/>
        <w:gridCol w:w="221"/>
        <w:gridCol w:w="1777"/>
      </w:tblGrid>
      <w:tr w:rsidR="00B522FF" w:rsidRPr="00F34F84" w14:paraId="47C391F3" w14:textId="77777777" w:rsidTr="005F57E7">
        <w:tc>
          <w:tcPr>
            <w:tcW w:w="4823" w:type="dxa"/>
            <w:gridSpan w:val="2"/>
            <w:tcBorders>
              <w:top w:val="single" w:sz="6" w:space="0" w:color="000000"/>
              <w:left w:val="single" w:sz="6" w:space="0" w:color="000000"/>
              <w:right w:val="single" w:sz="6" w:space="0" w:color="000000"/>
            </w:tcBorders>
          </w:tcPr>
          <w:p w14:paraId="5713FF85"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28" w:line="300" w:lineRule="atLeast"/>
              <w:rPr>
                <w:rFonts w:cstheme="minorHAnsi"/>
                <w:szCs w:val="21"/>
              </w:rPr>
            </w:pPr>
            <w:r w:rsidRPr="009960B1">
              <w:rPr>
                <w:rFonts w:cstheme="minorHAnsi"/>
                <w:b/>
                <w:szCs w:val="21"/>
              </w:rPr>
              <w:t>GAB</w:t>
            </w:r>
            <w:r w:rsidRPr="009960B1">
              <w:rPr>
                <w:rFonts w:ascii="Cambria" w:hAnsi="Cambria" w:cs="Cambria"/>
                <w:b/>
                <w:szCs w:val="21"/>
              </w:rPr>
              <w:t> </w:t>
            </w:r>
            <w:r w:rsidRPr="009960B1">
              <w:rPr>
                <w:rFonts w:cstheme="minorHAnsi"/>
                <w:b/>
                <w:szCs w:val="21"/>
              </w:rPr>
              <w:t>0</w:t>
            </w:r>
          </w:p>
        </w:tc>
        <w:tc>
          <w:tcPr>
            <w:tcW w:w="1684" w:type="dxa"/>
            <w:tcBorders>
              <w:top w:val="single" w:sz="6" w:space="0" w:color="000000"/>
              <w:left w:val="single" w:sz="6" w:space="0" w:color="000000"/>
              <w:right w:val="single" w:sz="6" w:space="0" w:color="000000"/>
            </w:tcBorders>
          </w:tcPr>
          <w:p w14:paraId="353E877B"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28" w:line="300" w:lineRule="atLeast"/>
              <w:jc w:val="center"/>
              <w:rPr>
                <w:rFonts w:cstheme="minorHAnsi"/>
                <w:szCs w:val="21"/>
              </w:rPr>
            </w:pPr>
            <w:r w:rsidRPr="009960B1">
              <w:rPr>
                <w:rFonts w:cstheme="minorHAnsi"/>
                <w:szCs w:val="21"/>
              </w:rPr>
              <w:t>Type</w:t>
            </w:r>
            <w:r w:rsidRPr="009960B1">
              <w:rPr>
                <w:rFonts w:ascii="Cambria" w:hAnsi="Cambria" w:cs="Cambria"/>
                <w:szCs w:val="21"/>
              </w:rPr>
              <w:t> </w:t>
            </w:r>
            <w:r w:rsidRPr="009960B1">
              <w:rPr>
                <w:rFonts w:cstheme="minorHAnsi"/>
                <w:szCs w:val="21"/>
              </w:rPr>
              <w:t>11</w:t>
            </w:r>
          </w:p>
        </w:tc>
        <w:tc>
          <w:tcPr>
            <w:tcW w:w="1998" w:type="dxa"/>
            <w:gridSpan w:val="2"/>
            <w:tcBorders>
              <w:top w:val="single" w:sz="6" w:space="0" w:color="000000"/>
              <w:left w:val="single" w:sz="6" w:space="0" w:color="000000"/>
              <w:right w:val="single" w:sz="6" w:space="0" w:color="000000"/>
            </w:tcBorders>
          </w:tcPr>
          <w:p w14:paraId="3AE03E52"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28" w:line="300" w:lineRule="atLeast"/>
              <w:jc w:val="center"/>
              <w:rPr>
                <w:rFonts w:cstheme="minorHAnsi"/>
                <w:szCs w:val="21"/>
              </w:rPr>
            </w:pPr>
            <w:r w:rsidRPr="009960B1">
              <w:rPr>
                <w:rFonts w:cstheme="minorHAnsi"/>
                <w:szCs w:val="21"/>
              </w:rPr>
              <w:t>Type</w:t>
            </w:r>
            <w:r w:rsidRPr="009960B1">
              <w:rPr>
                <w:rFonts w:ascii="Cambria" w:hAnsi="Cambria" w:cs="Cambria"/>
                <w:szCs w:val="21"/>
              </w:rPr>
              <w:t> </w:t>
            </w:r>
            <w:r w:rsidRPr="009960B1">
              <w:rPr>
                <w:rFonts w:cstheme="minorHAnsi"/>
                <w:szCs w:val="21"/>
              </w:rPr>
              <w:t>16</w:t>
            </w:r>
          </w:p>
        </w:tc>
      </w:tr>
      <w:tr w:rsidR="00B522FF" w:rsidRPr="00F34F84" w14:paraId="26C93829" w14:textId="77777777" w:rsidTr="005F57E7">
        <w:tc>
          <w:tcPr>
            <w:tcW w:w="4823" w:type="dxa"/>
            <w:gridSpan w:val="2"/>
            <w:tcBorders>
              <w:top w:val="single" w:sz="6" w:space="0" w:color="000000"/>
              <w:left w:val="single" w:sz="6" w:space="0" w:color="000000"/>
              <w:bottom w:val="single" w:sz="6" w:space="0" w:color="FFFFFF"/>
              <w:right w:val="single" w:sz="6" w:space="0" w:color="FFFFFF"/>
            </w:tcBorders>
          </w:tcPr>
          <w:p w14:paraId="34C30007"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28" w:line="300" w:lineRule="atLeast"/>
              <w:rPr>
                <w:rFonts w:cstheme="minorHAnsi"/>
                <w:b/>
                <w:szCs w:val="21"/>
              </w:rPr>
            </w:pPr>
            <w:r w:rsidRPr="009960B1">
              <w:rPr>
                <w:rFonts w:cstheme="minorHAnsi"/>
                <w:b/>
                <w:szCs w:val="21"/>
              </w:rPr>
              <w:t xml:space="preserve">Bitumen </w:t>
            </w:r>
          </w:p>
          <w:p w14:paraId="37E4E3D6"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28" w:line="300" w:lineRule="atLeast"/>
              <w:rPr>
                <w:rFonts w:cstheme="minorHAnsi"/>
                <w:szCs w:val="21"/>
              </w:rPr>
            </w:pPr>
            <w:r w:rsidRPr="009960B1">
              <w:rPr>
                <w:rFonts w:cstheme="minorHAnsi"/>
                <w:b/>
                <w:szCs w:val="21"/>
              </w:rPr>
              <w:t>__________________________________________ Genbrug</w:t>
            </w:r>
          </w:p>
        </w:tc>
        <w:tc>
          <w:tcPr>
            <w:tcW w:w="3682" w:type="dxa"/>
            <w:gridSpan w:val="3"/>
            <w:tcBorders>
              <w:top w:val="single" w:sz="6" w:space="0" w:color="000000"/>
              <w:left w:val="single" w:sz="6" w:space="0" w:color="000000"/>
              <w:bottom w:val="single" w:sz="6" w:space="0" w:color="FFFFFF"/>
              <w:right w:val="single" w:sz="6" w:space="0" w:color="000000"/>
            </w:tcBorders>
          </w:tcPr>
          <w:p w14:paraId="630553AB"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28" w:line="300" w:lineRule="atLeast"/>
              <w:jc w:val="center"/>
              <w:rPr>
                <w:rFonts w:cstheme="minorHAnsi"/>
                <w:szCs w:val="21"/>
              </w:rPr>
            </w:pPr>
            <w:proofErr w:type="spellStart"/>
            <w:r w:rsidRPr="009960B1">
              <w:rPr>
                <w:rFonts w:cstheme="minorHAnsi"/>
                <w:szCs w:val="21"/>
              </w:rPr>
              <w:t>Std</w:t>
            </w:r>
            <w:proofErr w:type="spellEnd"/>
            <w:r w:rsidRPr="009960B1">
              <w:rPr>
                <w:rFonts w:cstheme="minorHAnsi"/>
                <w:szCs w:val="21"/>
              </w:rPr>
              <w:t xml:space="preserve">. vejbitumen </w:t>
            </w:r>
          </w:p>
          <w:p w14:paraId="5E67B989" w14:textId="77777777" w:rsidR="00B522FF" w:rsidRPr="009960B1" w:rsidRDefault="00B522FF" w:rsidP="005F57E7">
            <w:r w:rsidRPr="009960B1">
              <w:rPr>
                <w:rFonts w:cstheme="minorHAnsi"/>
                <w:szCs w:val="21"/>
              </w:rPr>
              <w:t>________________________________</w:t>
            </w:r>
          </w:p>
          <w:p w14:paraId="4C45A49F" w14:textId="1D5118B3" w:rsidR="00B522FF" w:rsidRPr="009960B1" w:rsidRDefault="00932EB2"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28" w:line="300" w:lineRule="atLeast"/>
              <w:jc w:val="center"/>
              <w:rPr>
                <w:rFonts w:cstheme="minorHAnsi"/>
                <w:szCs w:val="21"/>
              </w:rPr>
            </w:pPr>
            <w:r w:rsidRPr="00932EB2">
              <w:rPr>
                <w:rFonts w:eastAsia="Calibri" w:cstheme="minorHAnsi"/>
                <w:szCs w:val="20"/>
              </w:rPr>
              <w:t>Jf. AAB varmblandet asfalt seneste version.</w:t>
            </w:r>
            <w:r w:rsidR="00B522FF" w:rsidRPr="009960B1">
              <w:rPr>
                <w:rFonts w:cstheme="minorHAnsi"/>
                <w:szCs w:val="21"/>
              </w:rPr>
              <w:t xml:space="preserve">  </w:t>
            </w:r>
          </w:p>
        </w:tc>
      </w:tr>
      <w:tr w:rsidR="00B522FF" w:rsidRPr="00F34F84" w14:paraId="07568E5F" w14:textId="77777777" w:rsidTr="005F57E7">
        <w:tc>
          <w:tcPr>
            <w:tcW w:w="4823" w:type="dxa"/>
            <w:gridSpan w:val="2"/>
            <w:tcBorders>
              <w:top w:val="single" w:sz="6" w:space="0" w:color="000000"/>
              <w:left w:val="single" w:sz="6" w:space="0" w:color="000000"/>
              <w:bottom w:val="single" w:sz="6" w:space="0" w:color="000000"/>
              <w:right w:val="single" w:sz="6" w:space="0" w:color="000000"/>
            </w:tcBorders>
          </w:tcPr>
          <w:p w14:paraId="107C52EA"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rPr>
                <w:rFonts w:cstheme="minorHAnsi"/>
                <w:szCs w:val="21"/>
              </w:rPr>
            </w:pPr>
            <w:r w:rsidRPr="009960B1">
              <w:rPr>
                <w:rFonts w:cstheme="minorHAnsi"/>
                <w:b/>
                <w:szCs w:val="21"/>
              </w:rPr>
              <w:t>Kornkurve</w:t>
            </w:r>
          </w:p>
          <w:p w14:paraId="0C85A291"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rPr>
                <w:rFonts w:cstheme="minorHAnsi"/>
                <w:szCs w:val="21"/>
              </w:rPr>
            </w:pPr>
            <w:r w:rsidRPr="009960B1">
              <w:rPr>
                <w:rFonts w:cstheme="minorHAnsi"/>
                <w:szCs w:val="21"/>
              </w:rPr>
              <w:t>Maks. størrelse (D)</w:t>
            </w:r>
          </w:p>
          <w:p w14:paraId="7DBA5A0E"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rPr>
                <w:rFonts w:cstheme="minorHAnsi"/>
                <w:szCs w:val="21"/>
              </w:rPr>
            </w:pPr>
            <w:r w:rsidRPr="009960B1">
              <w:rPr>
                <w:rFonts w:cstheme="minorHAnsi"/>
                <w:szCs w:val="21"/>
              </w:rPr>
              <w:t>Gennemfald i %:</w:t>
            </w:r>
          </w:p>
          <w:p w14:paraId="711DD2EE"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rPr>
                <w:rFonts w:cstheme="minorHAnsi"/>
                <w:szCs w:val="21"/>
              </w:rPr>
            </w:pPr>
            <w:r w:rsidRPr="009960B1">
              <w:rPr>
                <w:rFonts w:cstheme="minorHAnsi"/>
                <w:szCs w:val="21"/>
              </w:rPr>
              <w:t>22,4 mm sigte</w:t>
            </w:r>
          </w:p>
          <w:p w14:paraId="2031DA71"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rPr>
                <w:rFonts w:cstheme="minorHAnsi"/>
                <w:szCs w:val="21"/>
              </w:rPr>
            </w:pPr>
            <w:r w:rsidRPr="009960B1">
              <w:rPr>
                <w:rFonts w:cstheme="minorHAnsi"/>
                <w:szCs w:val="21"/>
              </w:rPr>
              <w:t>16 mm sigte</w:t>
            </w:r>
          </w:p>
          <w:p w14:paraId="3395DCC5"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rPr>
                <w:rFonts w:cstheme="minorHAnsi"/>
                <w:szCs w:val="21"/>
              </w:rPr>
            </w:pPr>
            <w:r w:rsidRPr="009960B1">
              <w:rPr>
                <w:rFonts w:cstheme="minorHAnsi"/>
                <w:szCs w:val="21"/>
              </w:rPr>
              <w:t>11,2 mm sigte</w:t>
            </w:r>
          </w:p>
          <w:p w14:paraId="1743427E"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rPr>
                <w:rFonts w:cstheme="minorHAnsi"/>
                <w:szCs w:val="21"/>
              </w:rPr>
            </w:pPr>
            <w:r w:rsidRPr="009960B1">
              <w:rPr>
                <w:rFonts w:cstheme="minorHAnsi"/>
                <w:szCs w:val="21"/>
              </w:rPr>
              <w:t>5,6</w:t>
            </w:r>
            <w:r w:rsidRPr="009960B1">
              <w:rPr>
                <w:rFonts w:ascii="Cambria" w:hAnsi="Cambria" w:cs="Cambria"/>
                <w:szCs w:val="21"/>
              </w:rPr>
              <w:t> </w:t>
            </w:r>
            <w:r w:rsidRPr="009960B1">
              <w:rPr>
                <w:rFonts w:cstheme="minorHAnsi"/>
                <w:szCs w:val="21"/>
              </w:rPr>
              <w:t>mm sigte</w:t>
            </w:r>
          </w:p>
          <w:p w14:paraId="0A5A95D9"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45" w:line="300" w:lineRule="atLeast"/>
              <w:rPr>
                <w:rFonts w:cstheme="minorHAnsi"/>
                <w:szCs w:val="21"/>
              </w:rPr>
            </w:pPr>
            <w:r w:rsidRPr="009960B1">
              <w:rPr>
                <w:rFonts w:cstheme="minorHAnsi"/>
                <w:szCs w:val="21"/>
              </w:rPr>
              <w:t>2</w:t>
            </w:r>
            <w:r w:rsidRPr="009960B1">
              <w:rPr>
                <w:rFonts w:ascii="Cambria" w:hAnsi="Cambria" w:cs="Cambria"/>
                <w:szCs w:val="21"/>
              </w:rPr>
              <w:t> </w:t>
            </w:r>
            <w:r w:rsidRPr="009960B1">
              <w:rPr>
                <w:rFonts w:cstheme="minorHAnsi"/>
                <w:szCs w:val="21"/>
              </w:rPr>
              <w:t>mm sigte</w:t>
            </w:r>
          </w:p>
          <w:p w14:paraId="5033508A"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45" w:line="300" w:lineRule="atLeast"/>
              <w:rPr>
                <w:rFonts w:cstheme="minorHAnsi"/>
                <w:szCs w:val="21"/>
              </w:rPr>
            </w:pPr>
            <w:r w:rsidRPr="009960B1">
              <w:rPr>
                <w:rFonts w:cstheme="minorHAnsi"/>
                <w:szCs w:val="21"/>
              </w:rPr>
              <w:t>0,5 mm sigte</w:t>
            </w:r>
          </w:p>
          <w:p w14:paraId="5BA5AC80"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45" w:line="300" w:lineRule="atLeast"/>
              <w:rPr>
                <w:rFonts w:cstheme="minorHAnsi"/>
                <w:szCs w:val="21"/>
              </w:rPr>
            </w:pPr>
            <w:r w:rsidRPr="009960B1">
              <w:rPr>
                <w:rFonts w:cstheme="minorHAnsi"/>
                <w:szCs w:val="21"/>
              </w:rPr>
              <w:lastRenderedPageBreak/>
              <w:t>0,063 mm sigte</w:t>
            </w:r>
          </w:p>
        </w:tc>
        <w:tc>
          <w:tcPr>
            <w:tcW w:w="1905" w:type="dxa"/>
            <w:gridSpan w:val="2"/>
            <w:tcBorders>
              <w:top w:val="single" w:sz="6" w:space="0" w:color="000000"/>
              <w:left w:val="single" w:sz="6" w:space="0" w:color="000000"/>
              <w:bottom w:val="single" w:sz="6" w:space="0" w:color="000000"/>
              <w:right w:val="single" w:sz="6" w:space="0" w:color="000000"/>
            </w:tcBorders>
          </w:tcPr>
          <w:p w14:paraId="7DD799B1"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jc w:val="center"/>
              <w:rPr>
                <w:rFonts w:cstheme="minorHAnsi"/>
                <w:szCs w:val="21"/>
              </w:rPr>
            </w:pPr>
          </w:p>
          <w:p w14:paraId="53300A6B"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jc w:val="center"/>
              <w:rPr>
                <w:rFonts w:cstheme="minorHAnsi"/>
                <w:szCs w:val="21"/>
              </w:rPr>
            </w:pPr>
            <w:r w:rsidRPr="009960B1">
              <w:rPr>
                <w:rFonts w:cstheme="minorHAnsi"/>
                <w:szCs w:val="21"/>
              </w:rPr>
              <w:t>11,2</w:t>
            </w:r>
            <w:r w:rsidRPr="009960B1">
              <w:rPr>
                <w:rFonts w:ascii="Cambria" w:hAnsi="Cambria" w:cs="Cambria"/>
                <w:szCs w:val="21"/>
              </w:rPr>
              <w:t> </w:t>
            </w:r>
            <w:r w:rsidRPr="009960B1">
              <w:rPr>
                <w:rFonts w:cstheme="minorHAnsi"/>
                <w:szCs w:val="21"/>
              </w:rPr>
              <w:t>mm</w:t>
            </w:r>
          </w:p>
          <w:p w14:paraId="750C9318"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jc w:val="center"/>
              <w:rPr>
                <w:rFonts w:cstheme="minorHAnsi"/>
                <w:szCs w:val="21"/>
              </w:rPr>
            </w:pPr>
          </w:p>
          <w:p w14:paraId="7E73F2F4"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jc w:val="center"/>
              <w:rPr>
                <w:rFonts w:cstheme="minorHAnsi"/>
                <w:szCs w:val="21"/>
              </w:rPr>
            </w:pPr>
            <w:r w:rsidRPr="009960B1">
              <w:rPr>
                <w:rFonts w:cstheme="minorHAnsi"/>
                <w:szCs w:val="21"/>
              </w:rPr>
              <w:t>-</w:t>
            </w:r>
          </w:p>
          <w:p w14:paraId="413C88EE"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jc w:val="center"/>
              <w:rPr>
                <w:rFonts w:cstheme="minorHAnsi"/>
                <w:szCs w:val="21"/>
              </w:rPr>
            </w:pPr>
            <w:r w:rsidRPr="009960B1">
              <w:rPr>
                <w:rFonts w:cstheme="minorHAnsi"/>
                <w:szCs w:val="21"/>
              </w:rPr>
              <w:t>100</w:t>
            </w:r>
          </w:p>
          <w:p w14:paraId="4A5DE9E7"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jc w:val="center"/>
              <w:rPr>
                <w:rFonts w:cstheme="minorHAnsi"/>
                <w:szCs w:val="21"/>
              </w:rPr>
            </w:pPr>
            <w:r w:rsidRPr="009960B1">
              <w:rPr>
                <w:rFonts w:cstheme="minorHAnsi"/>
                <w:szCs w:val="21"/>
              </w:rPr>
              <w:t>90-100</w:t>
            </w:r>
          </w:p>
          <w:p w14:paraId="0FE31BC9"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jc w:val="center"/>
              <w:rPr>
                <w:rFonts w:cstheme="minorHAnsi"/>
                <w:szCs w:val="21"/>
              </w:rPr>
            </w:pPr>
            <w:r w:rsidRPr="009960B1">
              <w:rPr>
                <w:rFonts w:cstheme="minorHAnsi"/>
                <w:szCs w:val="21"/>
              </w:rPr>
              <w:t>50-80</w:t>
            </w:r>
          </w:p>
          <w:p w14:paraId="16ADB1D5"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45" w:line="300" w:lineRule="atLeast"/>
              <w:jc w:val="center"/>
              <w:rPr>
                <w:rFonts w:cstheme="minorHAnsi"/>
                <w:szCs w:val="21"/>
              </w:rPr>
            </w:pPr>
            <w:r w:rsidRPr="009960B1">
              <w:rPr>
                <w:rFonts w:cstheme="minorHAnsi"/>
                <w:szCs w:val="21"/>
              </w:rPr>
              <w:t>30-50</w:t>
            </w:r>
          </w:p>
          <w:p w14:paraId="208BFA9E"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45" w:line="300" w:lineRule="atLeast"/>
              <w:jc w:val="center"/>
              <w:rPr>
                <w:rFonts w:cstheme="minorHAnsi"/>
                <w:szCs w:val="21"/>
              </w:rPr>
            </w:pPr>
            <w:r w:rsidRPr="009960B1">
              <w:rPr>
                <w:rFonts w:cstheme="minorHAnsi"/>
                <w:szCs w:val="21"/>
              </w:rPr>
              <w:t>15-40</w:t>
            </w:r>
          </w:p>
          <w:p w14:paraId="351A48C1"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45" w:line="300" w:lineRule="atLeast"/>
              <w:jc w:val="center"/>
              <w:rPr>
                <w:rFonts w:cstheme="minorHAnsi"/>
                <w:szCs w:val="21"/>
              </w:rPr>
            </w:pPr>
            <w:r w:rsidRPr="009960B1">
              <w:rPr>
                <w:rFonts w:cstheme="minorHAnsi"/>
                <w:szCs w:val="21"/>
              </w:rPr>
              <w:lastRenderedPageBreak/>
              <w:t>4,0-10,0</w:t>
            </w:r>
          </w:p>
        </w:tc>
        <w:tc>
          <w:tcPr>
            <w:tcW w:w="1777" w:type="dxa"/>
            <w:tcBorders>
              <w:top w:val="single" w:sz="6" w:space="0" w:color="000000"/>
              <w:left w:val="single" w:sz="6" w:space="0" w:color="000000"/>
              <w:bottom w:val="single" w:sz="6" w:space="0" w:color="000000"/>
              <w:right w:val="single" w:sz="6" w:space="0" w:color="000000"/>
            </w:tcBorders>
          </w:tcPr>
          <w:p w14:paraId="4C65E749"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jc w:val="center"/>
              <w:rPr>
                <w:rFonts w:cstheme="minorHAnsi"/>
                <w:szCs w:val="21"/>
              </w:rPr>
            </w:pPr>
          </w:p>
          <w:p w14:paraId="7C66A6D2"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jc w:val="center"/>
              <w:rPr>
                <w:rFonts w:cstheme="minorHAnsi"/>
                <w:szCs w:val="21"/>
              </w:rPr>
            </w:pPr>
            <w:r w:rsidRPr="009960B1">
              <w:rPr>
                <w:rFonts w:cstheme="minorHAnsi"/>
                <w:szCs w:val="21"/>
              </w:rPr>
              <w:t>16</w:t>
            </w:r>
            <w:r w:rsidRPr="009960B1">
              <w:rPr>
                <w:rFonts w:ascii="Cambria" w:hAnsi="Cambria" w:cs="Cambria"/>
                <w:szCs w:val="21"/>
              </w:rPr>
              <w:t> </w:t>
            </w:r>
            <w:r w:rsidRPr="009960B1">
              <w:rPr>
                <w:rFonts w:cstheme="minorHAnsi"/>
                <w:szCs w:val="21"/>
              </w:rPr>
              <w:t>mm</w:t>
            </w:r>
          </w:p>
          <w:p w14:paraId="091AB530"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jc w:val="center"/>
              <w:rPr>
                <w:rFonts w:cstheme="minorHAnsi"/>
                <w:szCs w:val="21"/>
              </w:rPr>
            </w:pPr>
          </w:p>
          <w:p w14:paraId="60A59F51"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jc w:val="center"/>
              <w:rPr>
                <w:rFonts w:cstheme="minorHAnsi"/>
                <w:szCs w:val="21"/>
              </w:rPr>
            </w:pPr>
            <w:r w:rsidRPr="009960B1">
              <w:rPr>
                <w:rFonts w:cstheme="minorHAnsi"/>
                <w:szCs w:val="21"/>
              </w:rPr>
              <w:t>100</w:t>
            </w:r>
          </w:p>
          <w:p w14:paraId="4CDDDF0F"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jc w:val="center"/>
              <w:rPr>
                <w:rFonts w:cstheme="minorHAnsi"/>
                <w:szCs w:val="21"/>
              </w:rPr>
            </w:pPr>
            <w:r w:rsidRPr="009960B1">
              <w:rPr>
                <w:rFonts w:cstheme="minorHAnsi"/>
                <w:szCs w:val="21"/>
              </w:rPr>
              <w:t>90-100</w:t>
            </w:r>
          </w:p>
          <w:p w14:paraId="76C32D38"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jc w:val="center"/>
              <w:rPr>
                <w:rFonts w:cstheme="minorHAnsi"/>
                <w:szCs w:val="21"/>
              </w:rPr>
            </w:pPr>
            <w:r w:rsidRPr="009960B1">
              <w:rPr>
                <w:rFonts w:cstheme="minorHAnsi"/>
                <w:szCs w:val="21"/>
              </w:rPr>
              <w:t>-</w:t>
            </w:r>
          </w:p>
          <w:p w14:paraId="38AAB754"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jc w:val="center"/>
              <w:rPr>
                <w:rFonts w:cstheme="minorHAnsi"/>
                <w:szCs w:val="21"/>
              </w:rPr>
            </w:pPr>
            <w:r w:rsidRPr="009960B1">
              <w:rPr>
                <w:rFonts w:cstheme="minorHAnsi"/>
                <w:szCs w:val="21"/>
              </w:rPr>
              <w:t>50-80</w:t>
            </w:r>
          </w:p>
          <w:p w14:paraId="0847E045"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45" w:line="300" w:lineRule="atLeast"/>
              <w:jc w:val="center"/>
              <w:rPr>
                <w:rFonts w:cstheme="minorHAnsi"/>
                <w:szCs w:val="21"/>
              </w:rPr>
            </w:pPr>
            <w:r w:rsidRPr="009960B1">
              <w:rPr>
                <w:rFonts w:cstheme="minorHAnsi"/>
                <w:szCs w:val="21"/>
              </w:rPr>
              <w:t>30-50</w:t>
            </w:r>
          </w:p>
          <w:p w14:paraId="487366DF"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45" w:line="300" w:lineRule="atLeast"/>
              <w:jc w:val="center"/>
              <w:rPr>
                <w:rFonts w:cstheme="minorHAnsi"/>
                <w:szCs w:val="21"/>
              </w:rPr>
            </w:pPr>
            <w:r w:rsidRPr="009960B1">
              <w:rPr>
                <w:rFonts w:cstheme="minorHAnsi"/>
                <w:szCs w:val="21"/>
              </w:rPr>
              <w:t>15-40</w:t>
            </w:r>
          </w:p>
          <w:p w14:paraId="0E3E4E82"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45" w:line="300" w:lineRule="atLeast"/>
              <w:jc w:val="center"/>
              <w:rPr>
                <w:rFonts w:cstheme="minorHAnsi"/>
                <w:szCs w:val="21"/>
              </w:rPr>
            </w:pPr>
            <w:r w:rsidRPr="009960B1">
              <w:rPr>
                <w:rFonts w:cstheme="minorHAnsi"/>
                <w:szCs w:val="21"/>
              </w:rPr>
              <w:lastRenderedPageBreak/>
              <w:t>4,0-10,0</w:t>
            </w:r>
          </w:p>
        </w:tc>
      </w:tr>
      <w:tr w:rsidR="00B522FF" w:rsidRPr="00F34F84" w14:paraId="14E79841" w14:textId="77777777" w:rsidTr="005F57E7">
        <w:tc>
          <w:tcPr>
            <w:tcW w:w="4823" w:type="dxa"/>
            <w:gridSpan w:val="2"/>
            <w:tcBorders>
              <w:top w:val="single" w:sz="6" w:space="0" w:color="000000"/>
              <w:left w:val="single" w:sz="6" w:space="0" w:color="000000"/>
              <w:bottom w:val="single" w:sz="6" w:space="0" w:color="000000"/>
              <w:right w:val="single" w:sz="6" w:space="0" w:color="000000"/>
            </w:tcBorders>
          </w:tcPr>
          <w:p w14:paraId="1EA08E62"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45" w:line="300" w:lineRule="atLeast"/>
              <w:rPr>
                <w:rFonts w:cstheme="minorHAnsi"/>
                <w:b/>
                <w:szCs w:val="21"/>
              </w:rPr>
            </w:pPr>
            <w:r w:rsidRPr="009960B1">
              <w:rPr>
                <w:rFonts w:cstheme="minorHAnsi"/>
                <w:b/>
                <w:szCs w:val="21"/>
              </w:rPr>
              <w:lastRenderedPageBreak/>
              <w:t>Min. specificeret bitumenindhold</w:t>
            </w:r>
          </w:p>
        </w:tc>
        <w:tc>
          <w:tcPr>
            <w:tcW w:w="1905" w:type="dxa"/>
            <w:gridSpan w:val="2"/>
            <w:tcBorders>
              <w:top w:val="single" w:sz="6" w:space="0" w:color="000000"/>
              <w:left w:val="single" w:sz="6" w:space="0" w:color="000000"/>
              <w:bottom w:val="single" w:sz="6" w:space="0" w:color="000000"/>
              <w:right w:val="single" w:sz="6" w:space="0" w:color="000000"/>
            </w:tcBorders>
          </w:tcPr>
          <w:p w14:paraId="1082FE1A"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45" w:line="300" w:lineRule="atLeast"/>
              <w:jc w:val="center"/>
              <w:rPr>
                <w:rFonts w:cstheme="minorHAnsi"/>
                <w:szCs w:val="21"/>
              </w:rPr>
            </w:pPr>
            <w:r w:rsidRPr="009960B1">
              <w:rPr>
                <w:rFonts w:cstheme="minorHAnsi"/>
                <w:szCs w:val="21"/>
              </w:rPr>
              <w:t>5,0 %</w:t>
            </w:r>
          </w:p>
        </w:tc>
        <w:tc>
          <w:tcPr>
            <w:tcW w:w="1777" w:type="dxa"/>
            <w:tcBorders>
              <w:top w:val="single" w:sz="6" w:space="0" w:color="000000"/>
              <w:left w:val="single" w:sz="6" w:space="0" w:color="000000"/>
              <w:bottom w:val="single" w:sz="6" w:space="0" w:color="000000"/>
              <w:right w:val="single" w:sz="6" w:space="0" w:color="000000"/>
            </w:tcBorders>
          </w:tcPr>
          <w:p w14:paraId="0C5ADD47"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jc w:val="center"/>
              <w:rPr>
                <w:rFonts w:cstheme="minorHAnsi"/>
                <w:szCs w:val="21"/>
              </w:rPr>
            </w:pPr>
            <w:r w:rsidRPr="009960B1">
              <w:rPr>
                <w:rFonts w:cstheme="minorHAnsi"/>
                <w:szCs w:val="21"/>
              </w:rPr>
              <w:t>5,0 %</w:t>
            </w:r>
          </w:p>
        </w:tc>
      </w:tr>
      <w:tr w:rsidR="00B522FF" w:rsidRPr="00F34F84" w14:paraId="27E2BF41" w14:textId="77777777" w:rsidTr="005F57E7">
        <w:tc>
          <w:tcPr>
            <w:tcW w:w="4823" w:type="dxa"/>
            <w:gridSpan w:val="2"/>
            <w:tcBorders>
              <w:top w:val="single" w:sz="6" w:space="0" w:color="000000"/>
              <w:left w:val="single" w:sz="6" w:space="0" w:color="000000"/>
              <w:bottom w:val="single" w:sz="6" w:space="0" w:color="FFFFFF"/>
              <w:right w:val="single" w:sz="6" w:space="0" w:color="FFFFFF"/>
            </w:tcBorders>
          </w:tcPr>
          <w:p w14:paraId="13C8B694"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28" w:line="300" w:lineRule="atLeast"/>
              <w:rPr>
                <w:rFonts w:cstheme="minorHAnsi"/>
                <w:szCs w:val="21"/>
                <w:vertAlign w:val="superscript"/>
              </w:rPr>
            </w:pPr>
            <w:r w:rsidRPr="009960B1">
              <w:rPr>
                <w:rFonts w:cstheme="minorHAnsi"/>
                <w:b/>
                <w:szCs w:val="21"/>
              </w:rPr>
              <w:t>Materiale</w:t>
            </w:r>
          </w:p>
        </w:tc>
        <w:tc>
          <w:tcPr>
            <w:tcW w:w="3682" w:type="dxa"/>
            <w:gridSpan w:val="3"/>
            <w:tcBorders>
              <w:top w:val="single" w:sz="6" w:space="0" w:color="000000"/>
              <w:left w:val="single" w:sz="6" w:space="0" w:color="000000"/>
              <w:bottom w:val="single" w:sz="6" w:space="0" w:color="FFFFFF"/>
              <w:right w:val="single" w:sz="6" w:space="0" w:color="000000"/>
            </w:tcBorders>
          </w:tcPr>
          <w:p w14:paraId="161111C0"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28" w:line="300" w:lineRule="atLeast"/>
              <w:jc w:val="center"/>
              <w:rPr>
                <w:rFonts w:cstheme="minorHAnsi"/>
                <w:szCs w:val="21"/>
              </w:rPr>
            </w:pPr>
          </w:p>
        </w:tc>
      </w:tr>
      <w:tr w:rsidR="00B522FF" w:rsidRPr="00F34F84" w14:paraId="6719D274" w14:textId="77777777" w:rsidTr="005F57E7">
        <w:tc>
          <w:tcPr>
            <w:tcW w:w="4823" w:type="dxa"/>
            <w:gridSpan w:val="2"/>
            <w:tcBorders>
              <w:top w:val="single" w:sz="6" w:space="0" w:color="000000"/>
              <w:left w:val="single" w:sz="6" w:space="0" w:color="000000"/>
              <w:bottom w:val="single" w:sz="6" w:space="0" w:color="000000"/>
              <w:right w:val="single" w:sz="6" w:space="0" w:color="FFFFFF"/>
            </w:tcBorders>
          </w:tcPr>
          <w:p w14:paraId="40CFE58C"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rPr>
                <w:rFonts w:cstheme="minorHAnsi"/>
                <w:szCs w:val="21"/>
                <w:vertAlign w:val="superscript"/>
              </w:rPr>
            </w:pPr>
            <w:r w:rsidRPr="009960B1">
              <w:rPr>
                <w:rFonts w:cstheme="minorHAnsi"/>
                <w:szCs w:val="21"/>
              </w:rPr>
              <w:t>Hulrum</w:t>
            </w:r>
          </w:p>
          <w:p w14:paraId="02A609E6"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45" w:line="300" w:lineRule="atLeast"/>
              <w:rPr>
                <w:rFonts w:cstheme="minorHAnsi"/>
                <w:strike/>
                <w:szCs w:val="21"/>
                <w:vertAlign w:val="superscript"/>
              </w:rPr>
            </w:pPr>
            <w:r w:rsidRPr="009960B1">
              <w:rPr>
                <w:rFonts w:cstheme="minorHAnsi"/>
                <w:szCs w:val="21"/>
              </w:rPr>
              <w:t xml:space="preserve">Bitumenfyldning </w:t>
            </w:r>
          </w:p>
        </w:tc>
        <w:tc>
          <w:tcPr>
            <w:tcW w:w="3682" w:type="dxa"/>
            <w:gridSpan w:val="3"/>
            <w:tcBorders>
              <w:top w:val="single" w:sz="6" w:space="0" w:color="000000"/>
              <w:left w:val="single" w:sz="6" w:space="0" w:color="000000"/>
              <w:bottom w:val="single" w:sz="6" w:space="0" w:color="000000"/>
              <w:right w:val="single" w:sz="6" w:space="0" w:color="000000"/>
            </w:tcBorders>
          </w:tcPr>
          <w:p w14:paraId="36D66E75"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jc w:val="center"/>
              <w:rPr>
                <w:rFonts w:cstheme="minorHAnsi"/>
                <w:szCs w:val="21"/>
              </w:rPr>
            </w:pPr>
            <w:r w:rsidRPr="009960B1">
              <w:rPr>
                <w:rFonts w:cstheme="minorHAnsi"/>
                <w:szCs w:val="21"/>
              </w:rPr>
              <w:t>1,0 – 5,5 %</w:t>
            </w:r>
          </w:p>
          <w:p w14:paraId="5B58574C"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line="300" w:lineRule="atLeast"/>
              <w:jc w:val="center"/>
              <w:rPr>
                <w:rFonts w:cstheme="minorHAnsi"/>
                <w:strike/>
                <w:szCs w:val="21"/>
              </w:rPr>
            </w:pPr>
            <w:r w:rsidRPr="009960B1">
              <w:rPr>
                <w:rFonts w:cstheme="minorHAnsi"/>
                <w:szCs w:val="21"/>
              </w:rPr>
              <w:t xml:space="preserve">72 - </w:t>
            </w:r>
            <w:r w:rsidRPr="00340AF2">
              <w:rPr>
                <w:rFonts w:cstheme="minorHAnsi"/>
                <w:szCs w:val="21"/>
              </w:rPr>
              <w:t>97</w:t>
            </w:r>
            <w:r w:rsidRPr="00340AF2">
              <w:rPr>
                <w:rFonts w:ascii="Cambria" w:hAnsi="Cambria" w:cs="Cambria"/>
                <w:szCs w:val="21"/>
              </w:rPr>
              <w:t> </w:t>
            </w:r>
            <w:r w:rsidRPr="00340AF2">
              <w:rPr>
                <w:rFonts w:cstheme="minorHAnsi"/>
                <w:szCs w:val="21"/>
              </w:rPr>
              <w:t>%</w:t>
            </w:r>
          </w:p>
        </w:tc>
      </w:tr>
      <w:tr w:rsidR="00B522FF" w:rsidRPr="00F34F84" w14:paraId="3020FC11" w14:textId="77777777" w:rsidTr="005F57E7">
        <w:tc>
          <w:tcPr>
            <w:tcW w:w="4823" w:type="dxa"/>
            <w:gridSpan w:val="2"/>
            <w:tcBorders>
              <w:top w:val="single" w:sz="6" w:space="0" w:color="000000"/>
              <w:left w:val="single" w:sz="6" w:space="0" w:color="000000"/>
              <w:bottom w:val="single" w:sz="4" w:space="0" w:color="auto"/>
              <w:right w:val="single" w:sz="6" w:space="0" w:color="000000"/>
            </w:tcBorders>
          </w:tcPr>
          <w:p w14:paraId="64AB8FCB"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28" w:line="300" w:lineRule="atLeast"/>
              <w:rPr>
                <w:rFonts w:cstheme="minorHAnsi"/>
                <w:szCs w:val="21"/>
              </w:rPr>
            </w:pPr>
            <w:r w:rsidRPr="009960B1">
              <w:rPr>
                <w:rFonts w:cstheme="minorHAnsi"/>
                <w:b/>
                <w:szCs w:val="21"/>
              </w:rPr>
              <w:t>Indbygning</w:t>
            </w:r>
          </w:p>
        </w:tc>
        <w:tc>
          <w:tcPr>
            <w:tcW w:w="1905" w:type="dxa"/>
            <w:gridSpan w:val="2"/>
            <w:tcBorders>
              <w:top w:val="single" w:sz="6" w:space="0" w:color="000000"/>
              <w:left w:val="single" w:sz="6" w:space="0" w:color="000000"/>
              <w:bottom w:val="single" w:sz="6" w:space="0" w:color="000000"/>
              <w:right w:val="single" w:sz="6" w:space="0" w:color="000000"/>
            </w:tcBorders>
          </w:tcPr>
          <w:p w14:paraId="24B84EEA"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28" w:line="300" w:lineRule="atLeast"/>
              <w:jc w:val="center"/>
              <w:rPr>
                <w:rFonts w:cstheme="minorHAnsi"/>
                <w:szCs w:val="21"/>
              </w:rPr>
            </w:pPr>
            <w:r w:rsidRPr="009960B1">
              <w:rPr>
                <w:rFonts w:cstheme="minorHAnsi"/>
                <w:szCs w:val="21"/>
              </w:rPr>
              <w:t>Type</w:t>
            </w:r>
            <w:r w:rsidRPr="009960B1">
              <w:rPr>
                <w:rFonts w:ascii="Cambria" w:hAnsi="Cambria" w:cs="Cambria"/>
                <w:szCs w:val="21"/>
              </w:rPr>
              <w:t> </w:t>
            </w:r>
            <w:r w:rsidRPr="009960B1">
              <w:rPr>
                <w:rFonts w:cstheme="minorHAnsi"/>
                <w:szCs w:val="21"/>
              </w:rPr>
              <w:t>11</w:t>
            </w:r>
          </w:p>
        </w:tc>
        <w:tc>
          <w:tcPr>
            <w:tcW w:w="1777" w:type="dxa"/>
            <w:tcBorders>
              <w:top w:val="single" w:sz="6" w:space="0" w:color="000000"/>
              <w:left w:val="single" w:sz="6" w:space="0" w:color="000000"/>
              <w:bottom w:val="single" w:sz="6" w:space="0" w:color="000000"/>
              <w:right w:val="single" w:sz="6" w:space="0" w:color="000000"/>
            </w:tcBorders>
          </w:tcPr>
          <w:p w14:paraId="4DB83DA0"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28" w:line="300" w:lineRule="atLeast"/>
              <w:jc w:val="center"/>
              <w:rPr>
                <w:rFonts w:cstheme="minorHAnsi"/>
                <w:szCs w:val="21"/>
              </w:rPr>
            </w:pPr>
            <w:r w:rsidRPr="009960B1">
              <w:rPr>
                <w:rFonts w:cstheme="minorHAnsi"/>
                <w:szCs w:val="21"/>
              </w:rPr>
              <w:t>Type</w:t>
            </w:r>
            <w:r w:rsidRPr="009960B1">
              <w:rPr>
                <w:rFonts w:ascii="Cambria" w:hAnsi="Cambria" w:cs="Cambria"/>
                <w:szCs w:val="21"/>
              </w:rPr>
              <w:t> </w:t>
            </w:r>
            <w:r w:rsidRPr="009960B1">
              <w:rPr>
                <w:rFonts w:cstheme="minorHAnsi"/>
                <w:szCs w:val="21"/>
              </w:rPr>
              <w:t>16</w:t>
            </w:r>
          </w:p>
        </w:tc>
      </w:tr>
      <w:tr w:rsidR="00B522FF" w:rsidRPr="00F34F84" w14:paraId="2B3ABAB8" w14:textId="77777777" w:rsidTr="005F57E7">
        <w:tc>
          <w:tcPr>
            <w:tcW w:w="2883" w:type="dxa"/>
            <w:tcBorders>
              <w:top w:val="single" w:sz="4" w:space="0" w:color="auto"/>
              <w:left w:val="single" w:sz="6" w:space="0" w:color="000000"/>
              <w:bottom w:val="single" w:sz="6" w:space="0" w:color="000000"/>
              <w:right w:val="single" w:sz="6" w:space="0" w:color="000000"/>
            </w:tcBorders>
          </w:tcPr>
          <w:p w14:paraId="7C72E2F3"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28" w:line="300" w:lineRule="atLeast"/>
              <w:rPr>
                <w:rFonts w:cstheme="minorHAnsi"/>
                <w:szCs w:val="21"/>
              </w:rPr>
            </w:pPr>
            <w:r w:rsidRPr="009960B1">
              <w:rPr>
                <w:rFonts w:cstheme="minorHAnsi"/>
                <w:szCs w:val="21"/>
              </w:rPr>
              <w:t>Indbygget hulrumsprocent (</w:t>
            </w:r>
            <w:r w:rsidRPr="009960B1">
              <w:rPr>
                <w:rFonts w:cstheme="minorHAnsi"/>
                <w:b/>
                <w:szCs w:val="21"/>
              </w:rPr>
              <w:t>V</w:t>
            </w:r>
            <w:r w:rsidRPr="009960B1">
              <w:rPr>
                <w:rFonts w:cstheme="minorHAnsi"/>
                <w:b/>
                <w:szCs w:val="21"/>
                <w:vertAlign w:val="subscript"/>
              </w:rPr>
              <w:t>L</w:t>
            </w:r>
            <w:r w:rsidRPr="009960B1">
              <w:rPr>
                <w:rFonts w:cstheme="minorHAnsi"/>
                <w:szCs w:val="21"/>
              </w:rPr>
              <w:t>)</w:t>
            </w:r>
          </w:p>
        </w:tc>
        <w:tc>
          <w:tcPr>
            <w:tcW w:w="1940" w:type="dxa"/>
            <w:tcBorders>
              <w:top w:val="single" w:sz="4" w:space="0" w:color="auto"/>
              <w:left w:val="single" w:sz="6" w:space="0" w:color="000000"/>
              <w:bottom w:val="single" w:sz="6" w:space="0" w:color="000000"/>
              <w:right w:val="single" w:sz="6" w:space="0" w:color="000000"/>
            </w:tcBorders>
          </w:tcPr>
          <w:p w14:paraId="5E798F1E"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45" w:line="300" w:lineRule="atLeast"/>
              <w:rPr>
                <w:rFonts w:cstheme="minorHAnsi"/>
                <w:szCs w:val="21"/>
              </w:rPr>
            </w:pPr>
            <w:r w:rsidRPr="009960B1">
              <w:rPr>
                <w:rFonts w:cstheme="minorHAnsi"/>
                <w:szCs w:val="21"/>
              </w:rPr>
              <w:t xml:space="preserve">Tolerance </w:t>
            </w:r>
          </w:p>
          <w:p w14:paraId="78746210"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45" w:line="300" w:lineRule="atLeast"/>
              <w:rPr>
                <w:rFonts w:cstheme="minorHAnsi"/>
                <w:szCs w:val="21"/>
              </w:rPr>
            </w:pPr>
            <w:r w:rsidRPr="009960B1">
              <w:rPr>
                <w:rFonts w:cstheme="minorHAnsi"/>
                <w:position w:val="-4"/>
                <w:szCs w:val="21"/>
              </w:rPr>
              <w:object w:dxaOrig="180" w:dyaOrig="279" w14:anchorId="7CB11A18">
                <v:shape id="_x0000_i1039" type="#_x0000_t75" style="width:14.25pt;height:14.25pt" o:ole="" fillcolor="window">
                  <v:imagedata r:id="rId48" o:title=""/>
                </v:shape>
                <o:OLEObject Type="Embed" ProgID="Equation.3" ShapeID="_x0000_i1039" DrawAspect="Content" ObjectID="_1833959749" r:id="rId64"/>
              </w:object>
            </w:r>
            <w:r w:rsidRPr="009960B1">
              <w:rPr>
                <w:rFonts w:ascii="Cambria" w:hAnsi="Cambria" w:cs="Cambria"/>
                <w:szCs w:val="21"/>
              </w:rPr>
              <w:t> </w:t>
            </w:r>
            <w:r w:rsidRPr="009960B1">
              <w:rPr>
                <w:rFonts w:cstheme="minorHAnsi"/>
                <w:szCs w:val="21"/>
              </w:rPr>
              <w:t>+ (</w:t>
            </w:r>
            <w:r w:rsidRPr="009960B1">
              <w:rPr>
                <w:rFonts w:ascii="Cambria" w:hAnsi="Cambria" w:cs="Cambria"/>
                <w:szCs w:val="21"/>
              </w:rPr>
              <w:t> </w:t>
            </w:r>
            <m:oMath>
              <m:r>
                <w:rPr>
                  <w:rFonts w:ascii="Cambria Math" w:hAnsi="Cambria Math" w:cstheme="minorHAnsi"/>
                  <w:szCs w:val="21"/>
                </w:rPr>
                <m:t>t ∙s</m:t>
              </m:r>
            </m:oMath>
            <w:r w:rsidRPr="009960B1">
              <w:rPr>
                <w:rFonts w:cstheme="minorHAnsi"/>
                <w:szCs w:val="21"/>
              </w:rPr>
              <w:t xml:space="preserve"> ) /</w:t>
            </w:r>
            <w:r w:rsidRPr="009960B1">
              <w:rPr>
                <w:rFonts w:cstheme="minorHAnsi"/>
                <w:position w:val="-6"/>
                <w:szCs w:val="21"/>
              </w:rPr>
              <w:object w:dxaOrig="340" w:dyaOrig="320" w14:anchorId="31430D8B">
                <v:shape id="_x0000_i1040" type="#_x0000_t75" style="width:21.75pt;height:21.75pt" o:ole="" fillcolor="window">
                  <v:imagedata r:id="rId50" o:title=""/>
                </v:shape>
                <o:OLEObject Type="Embed" ProgID="Equation.3" ShapeID="_x0000_i1040" DrawAspect="Content" ObjectID="_1833959750" r:id="rId65"/>
              </w:object>
            </w:r>
            <w:r w:rsidRPr="009960B1">
              <w:rPr>
                <w:rFonts w:cstheme="minorHAnsi"/>
                <w:szCs w:val="21"/>
              </w:rPr>
              <w:t xml:space="preserve"> </w:t>
            </w:r>
          </w:p>
        </w:tc>
        <w:tc>
          <w:tcPr>
            <w:tcW w:w="1905" w:type="dxa"/>
            <w:gridSpan w:val="2"/>
            <w:tcBorders>
              <w:top w:val="single" w:sz="6" w:space="0" w:color="000000"/>
              <w:left w:val="single" w:sz="6" w:space="0" w:color="000000"/>
              <w:bottom w:val="single" w:sz="6" w:space="0" w:color="000000"/>
              <w:right w:val="single" w:sz="6" w:space="0" w:color="000000"/>
            </w:tcBorders>
            <w:vAlign w:val="center"/>
          </w:tcPr>
          <w:p w14:paraId="23E2FCCC"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28" w:line="300" w:lineRule="atLeast"/>
              <w:jc w:val="center"/>
              <w:rPr>
                <w:rFonts w:cstheme="minorHAnsi"/>
                <w:szCs w:val="21"/>
              </w:rPr>
            </w:pPr>
            <w:r w:rsidRPr="009960B1">
              <w:rPr>
                <w:rFonts w:cstheme="minorHAnsi"/>
                <w:szCs w:val="21"/>
              </w:rPr>
              <w:sym w:font="Symbol" w:char="F0A3"/>
            </w:r>
            <w:r w:rsidRPr="009960B1">
              <w:rPr>
                <w:rFonts w:ascii="Cambria" w:hAnsi="Cambria" w:cs="Cambria"/>
                <w:szCs w:val="21"/>
              </w:rPr>
              <w:t> </w:t>
            </w:r>
            <w:r w:rsidRPr="009960B1">
              <w:rPr>
                <w:rFonts w:cstheme="minorHAnsi"/>
                <w:szCs w:val="21"/>
              </w:rPr>
              <w:t>7,5 %</w:t>
            </w:r>
          </w:p>
        </w:tc>
        <w:tc>
          <w:tcPr>
            <w:tcW w:w="1777" w:type="dxa"/>
            <w:tcBorders>
              <w:top w:val="single" w:sz="6" w:space="0" w:color="000000"/>
              <w:left w:val="single" w:sz="6" w:space="0" w:color="000000"/>
              <w:bottom w:val="single" w:sz="6" w:space="0" w:color="000000"/>
              <w:right w:val="single" w:sz="6" w:space="0" w:color="000000"/>
            </w:tcBorders>
            <w:vAlign w:val="center"/>
          </w:tcPr>
          <w:p w14:paraId="5608D0AF"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28" w:line="300" w:lineRule="atLeast"/>
              <w:jc w:val="center"/>
              <w:rPr>
                <w:rFonts w:cstheme="minorHAnsi"/>
                <w:szCs w:val="21"/>
              </w:rPr>
            </w:pPr>
            <w:r w:rsidRPr="009960B1">
              <w:rPr>
                <w:rFonts w:cstheme="minorHAnsi"/>
                <w:szCs w:val="21"/>
              </w:rPr>
              <w:sym w:font="Symbol" w:char="F0A3"/>
            </w:r>
            <w:r w:rsidRPr="009960B1">
              <w:rPr>
                <w:rFonts w:ascii="Cambria" w:hAnsi="Cambria" w:cs="Cambria"/>
                <w:szCs w:val="21"/>
              </w:rPr>
              <w:t> </w:t>
            </w:r>
            <w:r w:rsidRPr="009960B1">
              <w:rPr>
                <w:rFonts w:cstheme="minorHAnsi"/>
                <w:szCs w:val="21"/>
              </w:rPr>
              <w:t>7,5 %</w:t>
            </w:r>
          </w:p>
        </w:tc>
      </w:tr>
      <w:tr w:rsidR="00B522FF" w:rsidRPr="00F34F84" w14:paraId="62EE5E0A" w14:textId="77777777" w:rsidTr="005F57E7">
        <w:tc>
          <w:tcPr>
            <w:tcW w:w="2883" w:type="dxa"/>
            <w:tcBorders>
              <w:top w:val="single" w:sz="6" w:space="0" w:color="000000"/>
              <w:left w:val="single" w:sz="6" w:space="0" w:color="000000"/>
              <w:bottom w:val="single" w:sz="6" w:space="0" w:color="000000"/>
              <w:right w:val="single" w:sz="6" w:space="0" w:color="000000"/>
            </w:tcBorders>
          </w:tcPr>
          <w:p w14:paraId="0719E2F7"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45" w:line="300" w:lineRule="atLeast"/>
              <w:rPr>
                <w:rFonts w:cstheme="minorHAnsi"/>
                <w:szCs w:val="21"/>
              </w:rPr>
            </w:pPr>
            <w:r w:rsidRPr="009960B1">
              <w:rPr>
                <w:rFonts w:cstheme="minorHAnsi"/>
                <w:szCs w:val="21"/>
              </w:rPr>
              <w:t>Komprimeringsgrad (</w:t>
            </w:r>
            <w:r w:rsidRPr="009960B1">
              <w:rPr>
                <w:rFonts w:cstheme="minorHAnsi"/>
                <w:b/>
                <w:szCs w:val="21"/>
              </w:rPr>
              <w:t>K</w:t>
            </w:r>
            <w:r w:rsidRPr="009960B1">
              <w:rPr>
                <w:rFonts w:cstheme="minorHAnsi"/>
                <w:szCs w:val="21"/>
              </w:rPr>
              <w:t>)</w:t>
            </w:r>
          </w:p>
        </w:tc>
        <w:tc>
          <w:tcPr>
            <w:tcW w:w="1940" w:type="dxa"/>
            <w:tcBorders>
              <w:top w:val="single" w:sz="6" w:space="0" w:color="000000"/>
              <w:left w:val="single" w:sz="6" w:space="0" w:color="000000"/>
              <w:bottom w:val="single" w:sz="6" w:space="0" w:color="000000"/>
              <w:right w:val="single" w:sz="6" w:space="0" w:color="000000"/>
            </w:tcBorders>
          </w:tcPr>
          <w:p w14:paraId="0724C11A"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45" w:line="300" w:lineRule="atLeast"/>
              <w:rPr>
                <w:rFonts w:cstheme="minorHAnsi"/>
                <w:szCs w:val="21"/>
              </w:rPr>
            </w:pPr>
            <w:r w:rsidRPr="009960B1">
              <w:rPr>
                <w:rFonts w:cstheme="minorHAnsi"/>
                <w:szCs w:val="21"/>
              </w:rPr>
              <w:t>Enkeltværdier</w:t>
            </w:r>
          </w:p>
        </w:tc>
        <w:tc>
          <w:tcPr>
            <w:tcW w:w="1905" w:type="dxa"/>
            <w:gridSpan w:val="2"/>
            <w:tcBorders>
              <w:top w:val="single" w:sz="6" w:space="0" w:color="000000"/>
              <w:left w:val="single" w:sz="6" w:space="0" w:color="000000"/>
              <w:bottom w:val="single" w:sz="6" w:space="0" w:color="000000"/>
              <w:right w:val="single" w:sz="6" w:space="0" w:color="000000"/>
            </w:tcBorders>
            <w:vAlign w:val="center"/>
          </w:tcPr>
          <w:p w14:paraId="2810ABBC"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45" w:line="300" w:lineRule="atLeast"/>
              <w:jc w:val="center"/>
              <w:rPr>
                <w:rFonts w:cstheme="minorHAnsi"/>
                <w:szCs w:val="21"/>
              </w:rPr>
            </w:pPr>
            <w:r w:rsidRPr="009960B1">
              <w:rPr>
                <w:rFonts w:cstheme="minorHAnsi"/>
                <w:szCs w:val="21"/>
              </w:rPr>
              <w:sym w:font="Symbol" w:char="F0B3"/>
            </w:r>
            <w:r w:rsidRPr="009960B1">
              <w:rPr>
                <w:rFonts w:ascii="Cambria" w:hAnsi="Cambria" w:cs="Cambria"/>
                <w:szCs w:val="21"/>
              </w:rPr>
              <w:t> </w:t>
            </w:r>
            <w:r w:rsidRPr="009960B1">
              <w:rPr>
                <w:rFonts w:cstheme="minorHAnsi"/>
                <w:szCs w:val="21"/>
              </w:rPr>
              <w:t>96,0</w:t>
            </w:r>
            <w:r w:rsidRPr="009960B1">
              <w:rPr>
                <w:rFonts w:ascii="Cambria" w:hAnsi="Cambria" w:cs="Cambria"/>
                <w:szCs w:val="21"/>
              </w:rPr>
              <w:t> </w:t>
            </w:r>
            <w:r w:rsidRPr="009960B1">
              <w:rPr>
                <w:rFonts w:cstheme="minorHAnsi"/>
                <w:szCs w:val="21"/>
              </w:rPr>
              <w:t>%</w:t>
            </w:r>
          </w:p>
        </w:tc>
        <w:tc>
          <w:tcPr>
            <w:tcW w:w="1777" w:type="dxa"/>
            <w:tcBorders>
              <w:top w:val="single" w:sz="6" w:space="0" w:color="000000"/>
              <w:left w:val="single" w:sz="6" w:space="0" w:color="000000"/>
              <w:bottom w:val="single" w:sz="6" w:space="0" w:color="000000"/>
              <w:right w:val="single" w:sz="6" w:space="0" w:color="000000"/>
            </w:tcBorders>
            <w:vAlign w:val="center"/>
          </w:tcPr>
          <w:p w14:paraId="229901FF" w14:textId="77777777" w:rsidR="00B522FF" w:rsidRPr="009960B1" w:rsidRDefault="00B522FF" w:rsidP="005F57E7">
            <w:pPr>
              <w:tabs>
                <w:tab w:val="left" w:pos="1077"/>
                <w:tab w:val="left" w:pos="1560"/>
                <w:tab w:val="left" w:pos="2042"/>
                <w:tab w:val="left" w:pos="2524"/>
                <w:tab w:val="left" w:pos="3007"/>
                <w:tab w:val="left" w:pos="3489"/>
                <w:tab w:val="left" w:pos="3972"/>
                <w:tab w:val="left" w:pos="4454"/>
                <w:tab w:val="left" w:pos="4936"/>
                <w:tab w:val="left" w:pos="5419"/>
                <w:tab w:val="left" w:pos="5901"/>
                <w:tab w:val="left" w:pos="6384"/>
                <w:tab w:val="left" w:pos="6866"/>
                <w:tab w:val="left" w:pos="7348"/>
                <w:tab w:val="left" w:pos="7831"/>
              </w:tabs>
              <w:spacing w:after="45" w:line="300" w:lineRule="atLeast"/>
              <w:jc w:val="center"/>
              <w:rPr>
                <w:rFonts w:cstheme="minorHAnsi"/>
                <w:szCs w:val="21"/>
              </w:rPr>
            </w:pPr>
            <w:r w:rsidRPr="009960B1">
              <w:rPr>
                <w:rFonts w:cstheme="minorHAnsi"/>
                <w:szCs w:val="21"/>
              </w:rPr>
              <w:sym w:font="Symbol" w:char="F0B3"/>
            </w:r>
            <w:r w:rsidRPr="009960B1">
              <w:rPr>
                <w:rFonts w:ascii="Cambria" w:hAnsi="Cambria" w:cs="Cambria"/>
                <w:szCs w:val="21"/>
              </w:rPr>
              <w:t> </w:t>
            </w:r>
            <w:r w:rsidRPr="009960B1">
              <w:rPr>
                <w:rFonts w:cstheme="minorHAnsi"/>
                <w:szCs w:val="21"/>
              </w:rPr>
              <w:t>96,0</w:t>
            </w:r>
            <w:r w:rsidRPr="009960B1">
              <w:rPr>
                <w:rFonts w:ascii="Cambria" w:hAnsi="Cambria" w:cs="Cambria"/>
                <w:szCs w:val="21"/>
              </w:rPr>
              <w:t> </w:t>
            </w:r>
            <w:r w:rsidRPr="009960B1">
              <w:rPr>
                <w:rFonts w:cstheme="minorHAnsi"/>
                <w:szCs w:val="21"/>
              </w:rPr>
              <w:t>%</w:t>
            </w:r>
          </w:p>
        </w:tc>
      </w:tr>
    </w:tbl>
    <w:p w14:paraId="5D5763D3" w14:textId="1C416019" w:rsidR="00AF64CD" w:rsidRDefault="00AF64CD" w:rsidP="00AF64CD">
      <w:pPr>
        <w:pStyle w:val="Overskrift2"/>
      </w:pPr>
      <w:bookmarkStart w:id="148" w:name="_Toc223346910"/>
      <w:r w:rsidRPr="006D4D5A">
        <w:t>Udførelse</w:t>
      </w:r>
      <w:bookmarkEnd w:id="148"/>
    </w:p>
    <w:p w14:paraId="13105735" w14:textId="4FAAD458" w:rsidR="00AF64CD" w:rsidRDefault="00AF64CD" w:rsidP="00AF64CD">
      <w:pPr>
        <w:pStyle w:val="Overskrift3"/>
      </w:pPr>
      <w:r w:rsidRPr="006D4D5A">
        <w:t>Overfladebehandling</w:t>
      </w:r>
    </w:p>
    <w:p w14:paraId="4809B8A1" w14:textId="1C66212C" w:rsidR="00AF64CD" w:rsidRPr="006D4D5A" w:rsidRDefault="00AF64CD" w:rsidP="00AF64CD">
      <w:pPr>
        <w:rPr>
          <w:rFonts w:cs="Times New Roman"/>
        </w:rPr>
      </w:pPr>
      <w:r w:rsidRPr="006D4D5A">
        <w:rPr>
          <w:rFonts w:cs="Times New Roman"/>
        </w:rPr>
        <w:t xml:space="preserve">Overfladebehandling med farvede skærver udføres i henhold til </w:t>
      </w:r>
      <w:r w:rsidR="003334FF">
        <w:rPr>
          <w:rFonts w:cs="Times New Roman"/>
        </w:rPr>
        <w:t>Vejdirektoratets Almindelig Arbejdsbeskrivelse</w:t>
      </w:r>
      <w:r w:rsidRPr="006D4D5A">
        <w:rPr>
          <w:rFonts w:cs="Times New Roman"/>
        </w:rPr>
        <w:t xml:space="preserve"> (AAB) Overfladebehandling.</w:t>
      </w:r>
    </w:p>
    <w:p w14:paraId="37FCE1FD" w14:textId="77777777" w:rsidR="00AF64CD" w:rsidRPr="006D4D5A" w:rsidRDefault="00AF64CD" w:rsidP="00AF64CD">
      <w:pPr>
        <w:rPr>
          <w:rFonts w:cs="Times New Roman"/>
        </w:rPr>
      </w:pPr>
      <w:r w:rsidRPr="006D4D5A">
        <w:rPr>
          <w:rFonts w:cs="Times New Roman"/>
        </w:rPr>
        <w:t xml:space="preserve">Udlægning af asfaltbærelag eller evt. afretning/opretning, skal udføres mindst en måned før udførelse af overfladebehandlingen. </w:t>
      </w:r>
    </w:p>
    <w:p w14:paraId="67A115D3" w14:textId="4C316523" w:rsidR="00AF64CD" w:rsidRDefault="00AF64CD" w:rsidP="00AF64CD">
      <w:pPr>
        <w:rPr>
          <w:rFonts w:cs="Times New Roman"/>
        </w:rPr>
      </w:pPr>
      <w:r w:rsidRPr="006D4D5A">
        <w:rPr>
          <w:rFonts w:cs="Times New Roman"/>
        </w:rPr>
        <w:t>Ved overfladebehandling med vegetabilske bindemidler og bindemidler uden organisk opløsningsmiddel, skal overfladebehandlingen udføres når vejret er varmt.</w:t>
      </w:r>
    </w:p>
    <w:p w14:paraId="1E01D026" w14:textId="3BAB24B5" w:rsidR="00AF64CD" w:rsidRDefault="00AF64CD" w:rsidP="00AF64CD">
      <w:pPr>
        <w:pStyle w:val="Overskrift3"/>
      </w:pPr>
      <w:r w:rsidRPr="006D4D5A">
        <w:t>Afretning og opretning</w:t>
      </w:r>
    </w:p>
    <w:p w14:paraId="673C2ADB" w14:textId="2EBC606B" w:rsidR="00AF64CD" w:rsidRPr="006D4D5A" w:rsidRDefault="00AF64CD" w:rsidP="00AF64CD">
      <w:pPr>
        <w:rPr>
          <w:rFonts w:cs="Times New Roman"/>
        </w:rPr>
      </w:pPr>
      <w:r w:rsidRPr="006D4D5A">
        <w:rPr>
          <w:rFonts w:cs="Times New Roman"/>
        </w:rPr>
        <w:t>Afretning/opretning udføres kun efter forudgående aftale med bygherrens tilsyn</w:t>
      </w:r>
      <w:r w:rsidR="00932EB2">
        <w:rPr>
          <w:rFonts w:cs="Times New Roman"/>
        </w:rPr>
        <w:t>.</w:t>
      </w:r>
    </w:p>
    <w:p w14:paraId="0A4512A4" w14:textId="77777777" w:rsidR="00AF64CD" w:rsidRPr="006D4D5A" w:rsidRDefault="00AF64CD" w:rsidP="00AF64CD">
      <w:pPr>
        <w:rPr>
          <w:rFonts w:cs="Times New Roman"/>
        </w:rPr>
      </w:pPr>
      <w:r w:rsidRPr="006D4D5A">
        <w:rPr>
          <w:rFonts w:cs="Times New Roman"/>
        </w:rPr>
        <w:t>Ved tilslutning til eksisterende belægning skal der foretages en nedfræsning i en bredde, således at der sikres en forskriftsmæssig udlægningstykkelse.</w:t>
      </w:r>
    </w:p>
    <w:p w14:paraId="2FABF94A" w14:textId="6E463D05" w:rsidR="00AF64CD" w:rsidRDefault="00AF64CD" w:rsidP="00AF64CD">
      <w:pPr>
        <w:rPr>
          <w:rFonts w:cs="Times New Roman"/>
        </w:rPr>
      </w:pPr>
      <w:r w:rsidRPr="006D4D5A">
        <w:rPr>
          <w:rFonts w:cs="Times New Roman"/>
        </w:rPr>
        <w:t>Udlægning af asfalt må kun foretages på områder, som er forsvarligt afskærmet fra trafik.</w:t>
      </w:r>
    </w:p>
    <w:p w14:paraId="179FEC05" w14:textId="7DA082F6" w:rsidR="00AF64CD" w:rsidRDefault="00AF64CD" w:rsidP="00AF64CD">
      <w:pPr>
        <w:pStyle w:val="Overskrift3"/>
      </w:pPr>
      <w:r w:rsidRPr="006D4D5A">
        <w:t>Klæbning</w:t>
      </w:r>
    </w:p>
    <w:p w14:paraId="11CD1D6B" w14:textId="6B93C475" w:rsidR="00AF64CD" w:rsidRDefault="00AF64CD" w:rsidP="00AF64CD">
      <w:pPr>
        <w:rPr>
          <w:rFonts w:cs="Times New Roman"/>
        </w:rPr>
      </w:pPr>
      <w:r w:rsidRPr="006D4D5A">
        <w:rPr>
          <w:rFonts w:cs="Times New Roman"/>
        </w:rPr>
        <w:t>Der må ikke klæbes til mere end en dags udlægning. Arealet skal afspærres. Ved klæbning skal kantsten, dæksler mv. beskyttes mod oversprøjtning. Er tilsmudsning alligevel sket, skal entreprenøren vederlagsfrit foretage afrensning, alternativt udskifte kantsten mv., såfremt emnet efter bygherretilsynets vurdering ikke kan afrenses tilstrækkeligt. Metode for afrensning skal aftales med bygherres tilsyn.</w:t>
      </w:r>
    </w:p>
    <w:p w14:paraId="1EE49A8B" w14:textId="5AF58278" w:rsidR="00AF64CD" w:rsidRDefault="00AF64CD" w:rsidP="00AF64CD">
      <w:pPr>
        <w:pStyle w:val="Overskrift3"/>
      </w:pPr>
      <w:r w:rsidRPr="006D4D5A">
        <w:lastRenderedPageBreak/>
        <w:t>Kanter, samlinger, dæksler og lignende</w:t>
      </w:r>
    </w:p>
    <w:p w14:paraId="3E59B782" w14:textId="5491424B" w:rsidR="00820E48" w:rsidRDefault="00820E48" w:rsidP="00AF64CD">
      <w:pPr>
        <w:rPr>
          <w:rFonts w:cs="Times New Roman"/>
        </w:rPr>
      </w:pPr>
      <w:r w:rsidRPr="006D4D5A">
        <w:rPr>
          <w:rFonts w:cs="Times New Roman"/>
        </w:rPr>
        <w:t>Kantfyldninger opbygges som vist på tegningerne.</w:t>
      </w:r>
    </w:p>
    <w:p w14:paraId="0B2EC54D" w14:textId="587C947F" w:rsidR="00AF64CD" w:rsidRPr="006D4D5A" w:rsidRDefault="00AF64CD" w:rsidP="00AF64CD">
      <w:pPr>
        <w:rPr>
          <w:rFonts w:cs="Times New Roman"/>
        </w:rPr>
      </w:pPr>
      <w:r w:rsidRPr="006D4D5A">
        <w:rPr>
          <w:rFonts w:cs="Times New Roman"/>
        </w:rPr>
        <w:t>Ved udgravning for kantsten kan den eksisterende asfaltbelægning fjernes ved f.eks. fræsning. I forbindelse med udgravningen og i den efterfølgende periode, mens kantstenen sættes og frem til kantfyldningen med GAB er foretaget, skal entreprenøren sikre, at den eksisterende belægning ikke beskadiges ved f.eks. underhulning.</w:t>
      </w:r>
    </w:p>
    <w:p w14:paraId="1C53D8A4" w14:textId="77777777" w:rsidR="00AF64CD" w:rsidRDefault="00AF64CD" w:rsidP="00AF64CD">
      <w:pPr>
        <w:rPr>
          <w:rFonts w:cs="Times New Roman"/>
        </w:rPr>
      </w:pPr>
      <w:r w:rsidRPr="006D4D5A">
        <w:rPr>
          <w:rFonts w:cs="Times New Roman"/>
        </w:rPr>
        <w:t>Ved kantfyldning udlægges bærelag til niveau med eksisterende slidlag. Herefter skal der fræses i en bredde svarende til kantfyldningen + 20 cm ind i det eksisterende slidlag, hvorefter der udlægges nyt slidlag. Ved fræsning skal det sikres, at kantstenene ikke beskadiges.</w:t>
      </w:r>
    </w:p>
    <w:p w14:paraId="215C5FA7" w14:textId="27760D6B" w:rsidR="00275F09" w:rsidRPr="006D4D5A" w:rsidRDefault="00275F09" w:rsidP="00AF64CD">
      <w:pPr>
        <w:rPr>
          <w:rFonts w:cs="Times New Roman"/>
        </w:rPr>
      </w:pPr>
      <w:r>
        <w:rPr>
          <w:rFonts w:cs="Times New Roman"/>
        </w:rPr>
        <w:t>Bemærk, at der på cykelstier altid skal udføres slidlag i fuld bredde i forbindelse med udlægning af slidlag på kantfyldninger. Der må ikke være langsgående samlinger i slidlaget på cykelstier.</w:t>
      </w:r>
    </w:p>
    <w:p w14:paraId="179B1E59" w14:textId="4E2289C4" w:rsidR="00AF64CD" w:rsidRDefault="00AF64CD" w:rsidP="00AF64CD">
      <w:pPr>
        <w:rPr>
          <w:rFonts w:cs="Times New Roman"/>
        </w:rPr>
      </w:pPr>
      <w:r w:rsidRPr="006D4D5A">
        <w:rPr>
          <w:rFonts w:cs="Times New Roman"/>
        </w:rPr>
        <w:t>For kantfyldning gælder de samme komprimeringskrav som beskrevet i øvrigt.</w:t>
      </w:r>
    </w:p>
    <w:p w14:paraId="1E0C14BF" w14:textId="2B014749" w:rsidR="00AF64CD" w:rsidRDefault="00AF64CD" w:rsidP="00AF64CD">
      <w:pPr>
        <w:pStyle w:val="Overskrift4"/>
        <w:rPr>
          <w:iCs w:val="0"/>
        </w:rPr>
      </w:pPr>
      <w:r w:rsidRPr="00AF64CD">
        <w:rPr>
          <w:iCs w:val="0"/>
        </w:rPr>
        <w:t>Midlertidig asfaltkile for cykelsti</w:t>
      </w:r>
    </w:p>
    <w:p w14:paraId="6B188AF1" w14:textId="1249B3EA" w:rsidR="00AF64CD" w:rsidRDefault="00AF64CD" w:rsidP="00AF64CD">
      <w:pPr>
        <w:rPr>
          <w:rFonts w:cs="Times New Roman"/>
        </w:rPr>
      </w:pPr>
      <w:r w:rsidRPr="006D4D5A">
        <w:rPr>
          <w:rFonts w:cs="Times New Roman"/>
        </w:rPr>
        <w:t xml:space="preserve">Såfremt cykelstien skal henligge i et længere tidsrum uden slidlag – f.eks. fordi det på grund af årstiden er for koldt til at slidlaget kan udlægges – skal der efter bygherretilsynets afgørelse langs kantstenen mod kørebanen udføres en midlertidig langsgående asfaltkile i en bredde på 15 cm for at eliminere den kant, som det manglende slidlag skaber. Asfaltkilen skal </w:t>
      </w:r>
      <w:proofErr w:type="spellStart"/>
      <w:r w:rsidRPr="006D4D5A">
        <w:rPr>
          <w:rFonts w:cs="Times New Roman"/>
        </w:rPr>
        <w:t>affræses</w:t>
      </w:r>
      <w:proofErr w:type="spellEnd"/>
      <w:r w:rsidRPr="006D4D5A">
        <w:rPr>
          <w:rFonts w:cs="Times New Roman"/>
        </w:rPr>
        <w:t xml:space="preserve"> inden udlægning af slidlag.</w:t>
      </w:r>
    </w:p>
    <w:p w14:paraId="3087D0F4" w14:textId="5459768D" w:rsidR="00AF64CD" w:rsidRDefault="00AF64CD" w:rsidP="00AF64CD">
      <w:pPr>
        <w:pStyle w:val="Overskrift4"/>
        <w:rPr>
          <w:iCs w:val="0"/>
        </w:rPr>
      </w:pPr>
      <w:r w:rsidRPr="00AF64CD">
        <w:rPr>
          <w:iCs w:val="0"/>
        </w:rPr>
        <w:t>Samlinger (</w:t>
      </w:r>
      <w:proofErr w:type="spellStart"/>
      <w:r w:rsidRPr="00AF64CD">
        <w:rPr>
          <w:iCs w:val="0"/>
        </w:rPr>
        <w:t>excl</w:t>
      </w:r>
      <w:proofErr w:type="spellEnd"/>
      <w:r w:rsidRPr="00AF64CD">
        <w:rPr>
          <w:iCs w:val="0"/>
        </w:rPr>
        <w:t>. kantfyldninger)</w:t>
      </w:r>
    </w:p>
    <w:p w14:paraId="63A59CBF" w14:textId="77777777" w:rsidR="00823EF3" w:rsidRPr="006D4D5A" w:rsidRDefault="00823EF3" w:rsidP="00823EF3">
      <w:pPr>
        <w:rPr>
          <w:rFonts w:cs="Times New Roman"/>
        </w:rPr>
      </w:pPr>
      <w:r w:rsidRPr="006D4D5A">
        <w:rPr>
          <w:rFonts w:cs="Times New Roman"/>
        </w:rPr>
        <w:t>For tilslutning mellem eksisterende og ny belægning skal der tilbagefræses således, at der opnås en “trappeformet” samling fra den lodrette skæring. Der skal som minimum i asfaltbærelaget/betonlaget tilbagefræses 20 cm i bredden og 10 cm i dybden fra underkant slidlag, dog max. halvdelen af bærelagets tykkelse. Slidlaget skal tilbagefræses i hele dets dybde og i en bredde af 20 cm.</w:t>
      </w:r>
    </w:p>
    <w:p w14:paraId="0725CF2D" w14:textId="1CCA0900" w:rsidR="00AF64CD" w:rsidRDefault="00823EF3" w:rsidP="00823EF3">
      <w:pPr>
        <w:rPr>
          <w:rFonts w:cs="Times New Roman"/>
        </w:rPr>
      </w:pPr>
      <w:r w:rsidRPr="006D4D5A">
        <w:rPr>
          <w:rFonts w:cs="Times New Roman"/>
        </w:rPr>
        <w:t>Den semifleksible belægning skal uden fuger støde op til tilstødende belægninger.</w:t>
      </w:r>
    </w:p>
    <w:p w14:paraId="0DC7F51B" w14:textId="3F13E29F" w:rsidR="00823EF3" w:rsidRDefault="00913D29" w:rsidP="00913D29">
      <w:pPr>
        <w:pStyle w:val="Overskrift3"/>
      </w:pPr>
      <w:r w:rsidRPr="006D4D5A">
        <w:t>Komprimering</w:t>
      </w:r>
    </w:p>
    <w:p w14:paraId="472B4CBC" w14:textId="77777777" w:rsidR="00913D29" w:rsidRPr="006D4D5A" w:rsidRDefault="00913D29" w:rsidP="00913D29">
      <w:pPr>
        <w:rPr>
          <w:rFonts w:cs="Times New Roman"/>
        </w:rPr>
      </w:pPr>
      <w:r w:rsidRPr="006D4D5A">
        <w:rPr>
          <w:rFonts w:cs="Times New Roman"/>
        </w:rPr>
        <w:t>Understopning af karme skal udføres så omhyggeligt, at efterkomprimering, selv fra tung trafik, ikke forekommer.</w:t>
      </w:r>
    </w:p>
    <w:p w14:paraId="632BB577" w14:textId="77777777" w:rsidR="00913D29" w:rsidRPr="006D4D5A" w:rsidRDefault="00913D29" w:rsidP="00913D29">
      <w:pPr>
        <w:rPr>
          <w:rFonts w:cs="Times New Roman"/>
        </w:rPr>
      </w:pPr>
      <w:r w:rsidRPr="006D4D5A">
        <w:rPr>
          <w:rFonts w:cs="Times New Roman"/>
        </w:rPr>
        <w:t>Se afsnit 7.3.4 med hensyn til krav ved udførelse af kantfyldning.</w:t>
      </w:r>
    </w:p>
    <w:p w14:paraId="78E9C3A0" w14:textId="7128CF78" w:rsidR="00913D29" w:rsidRDefault="00913D29" w:rsidP="00913D29">
      <w:pPr>
        <w:rPr>
          <w:rFonts w:cs="Times New Roman"/>
        </w:rPr>
      </w:pPr>
      <w:r w:rsidRPr="006D4D5A">
        <w:rPr>
          <w:rFonts w:cs="Times New Roman"/>
        </w:rPr>
        <w:t>For den semifleksible belægning gælder det, at belægningen ikke må tages i brug før 48 timer efter, at flydemørtelen er udfyldt.</w:t>
      </w:r>
    </w:p>
    <w:p w14:paraId="45AC3158" w14:textId="36B9148F" w:rsidR="00913D29" w:rsidRDefault="00913D29" w:rsidP="00913D29">
      <w:pPr>
        <w:pStyle w:val="Overskrift2"/>
      </w:pPr>
      <w:bookmarkStart w:id="149" w:name="_Toc223346911"/>
      <w:r w:rsidRPr="006D4D5A">
        <w:lastRenderedPageBreak/>
        <w:t>Kontrol</w:t>
      </w:r>
      <w:bookmarkEnd w:id="149"/>
    </w:p>
    <w:p w14:paraId="75568425" w14:textId="5F4F8E81" w:rsidR="00913D29" w:rsidRDefault="00913D29" w:rsidP="00913D29">
      <w:pPr>
        <w:pStyle w:val="Overskrift3"/>
      </w:pPr>
      <w:r w:rsidRPr="006D4D5A">
        <w:t>Alment</w:t>
      </w:r>
    </w:p>
    <w:p w14:paraId="00E7A248" w14:textId="77777777" w:rsidR="00913D29" w:rsidRPr="00941EAD" w:rsidRDefault="00913D29" w:rsidP="00913D29">
      <w:pPr>
        <w:rPr>
          <w:rFonts w:cs="Times New Roman"/>
          <w:color w:val="FF0000"/>
        </w:rPr>
      </w:pPr>
      <w:r w:rsidRPr="006D4D5A">
        <w:rPr>
          <w:rFonts w:cs="Times New Roman"/>
        </w:rPr>
        <w:t xml:space="preserve">Datablade af leverede materialer, produktoplysninger, </w:t>
      </w:r>
      <w:r>
        <w:rPr>
          <w:rFonts w:cs="Times New Roman"/>
        </w:rPr>
        <w:t>ydeevnedeklarationer,</w:t>
      </w:r>
      <w:r w:rsidRPr="006D4D5A">
        <w:rPr>
          <w:rFonts w:cs="Times New Roman"/>
        </w:rPr>
        <w:t xml:space="preserve"> prøveresultater, varedeklarationer eller lignende skal </w:t>
      </w:r>
      <w:r w:rsidRPr="006C506B">
        <w:rPr>
          <w:rFonts w:cs="Times New Roman"/>
        </w:rPr>
        <w:t>uploades på projektets projektweb.</w:t>
      </w:r>
    </w:p>
    <w:p w14:paraId="51494606" w14:textId="6CF3C414" w:rsidR="00913D29" w:rsidRPr="006D4D5A" w:rsidRDefault="00913D29" w:rsidP="00913D29">
      <w:pPr>
        <w:rPr>
          <w:rFonts w:cs="Times New Roman"/>
        </w:rPr>
      </w:pPr>
      <w:r w:rsidRPr="006D4D5A">
        <w:rPr>
          <w:rFonts w:cs="Times New Roman"/>
        </w:rPr>
        <w:t xml:space="preserve">Entreprenøren skal senest samme dag kl. 9.00, hvor der udlægges varmblandet asfalt, sende Bilag B skemaet til Vejlaboratoriet i </w:t>
      </w:r>
      <w:r w:rsidR="00AE120C" w:rsidRPr="00AE120C">
        <w:rPr>
          <w:rFonts w:cs="Times New Roman"/>
        </w:rPr>
        <w:t>Område for Byvedligehold og Tilsyn</w:t>
      </w:r>
      <w:r w:rsidRPr="00AE120C">
        <w:rPr>
          <w:rFonts w:cs="Times New Roman"/>
        </w:rPr>
        <w:t xml:space="preserve"> </w:t>
      </w:r>
      <w:r w:rsidRPr="006D4D5A">
        <w:rPr>
          <w:rFonts w:cs="Times New Roman"/>
        </w:rPr>
        <w:t>med kopi til bygherrens tilsyn.</w:t>
      </w:r>
    </w:p>
    <w:p w14:paraId="031031EC" w14:textId="77777777" w:rsidR="00913D29" w:rsidRDefault="00913D29" w:rsidP="00913D29">
      <w:pPr>
        <w:rPr>
          <w:rFonts w:cs="Times New Roman"/>
        </w:rPr>
      </w:pPr>
      <w:r w:rsidRPr="006D4D5A">
        <w:rPr>
          <w:rFonts w:cs="Times New Roman"/>
        </w:rPr>
        <w:t>Entreprenøren skal i sin KS-dokumentation aflevere vejesedler hvoraf der bl.a. fremgår materialets art, leverandør/receptnummer og mængde.</w:t>
      </w:r>
    </w:p>
    <w:p w14:paraId="63302841" w14:textId="5DAFA4A8" w:rsidR="00913D29" w:rsidRDefault="00913D29" w:rsidP="00913D29">
      <w:r>
        <w:t>Den leverede asfalt skal overholde deklareringerne i entreprenørens ydeevnedeklaration.</w:t>
      </w:r>
    </w:p>
    <w:p w14:paraId="466307CD" w14:textId="77777777" w:rsidR="00913D29" w:rsidRPr="006D4D5A" w:rsidRDefault="00913D29" w:rsidP="00913D29">
      <w:pPr>
        <w:rPr>
          <w:rFonts w:cs="Times New Roman"/>
        </w:rPr>
      </w:pPr>
      <w:r w:rsidRPr="006D4D5A">
        <w:rPr>
          <w:rFonts w:cs="Times New Roman"/>
        </w:rPr>
        <w:t>Bygherren kan lade foretage stikprøvekontrol under og efter arbejdets afslutning.</w:t>
      </w:r>
    </w:p>
    <w:p w14:paraId="0630B840" w14:textId="77777777" w:rsidR="00913D29" w:rsidRPr="006D4D5A" w:rsidRDefault="00913D29" w:rsidP="00913D29">
      <w:pPr>
        <w:rPr>
          <w:rFonts w:cs="Times New Roman"/>
        </w:rPr>
      </w:pPr>
      <w:r w:rsidRPr="006D4D5A">
        <w:rPr>
          <w:rFonts w:cs="Times New Roman"/>
        </w:rPr>
        <w:t xml:space="preserve">På forlangende skal entreprenøren udtage en prøve på 10 kg af hver dags produktion af </w:t>
      </w:r>
      <w:proofErr w:type="spellStart"/>
      <w:r w:rsidRPr="006D4D5A">
        <w:rPr>
          <w:rFonts w:cs="Times New Roman"/>
        </w:rPr>
        <w:t>varmtblandet</w:t>
      </w:r>
      <w:proofErr w:type="spellEnd"/>
      <w:r w:rsidRPr="006D4D5A">
        <w:rPr>
          <w:rFonts w:cs="Times New Roman"/>
        </w:rPr>
        <w:t xml:space="preserve"> asfalt for hver enkelt asfaltmaterialetype der anvendes på projektet. Prøverne skal leveres til Københavns Kommunes Vejlabora</w:t>
      </w:r>
      <w:r>
        <w:rPr>
          <w:rFonts w:cs="Times New Roman"/>
        </w:rPr>
        <w:t>torium, Kraftværksvej 27, 2300 København S</w:t>
      </w:r>
      <w:r w:rsidRPr="006D4D5A">
        <w:rPr>
          <w:rFonts w:cs="Times New Roman"/>
        </w:rPr>
        <w:t xml:space="preserve"> indenfor 24 timer (kun hverdage). Prøverne skal udtages konditionsmæssig i henhold til gældende danske normer.</w:t>
      </w:r>
    </w:p>
    <w:p w14:paraId="47A1282E" w14:textId="77777777" w:rsidR="00913D29" w:rsidRPr="006D4D5A" w:rsidRDefault="00913D29" w:rsidP="00913D29">
      <w:pPr>
        <w:rPr>
          <w:rFonts w:cs="Times New Roman"/>
        </w:rPr>
      </w:pPr>
      <w:r w:rsidRPr="006D4D5A">
        <w:rPr>
          <w:rFonts w:cs="Times New Roman"/>
        </w:rPr>
        <w:t>Følgende oplysninger skal leveres sammen med prøven:</w:t>
      </w:r>
    </w:p>
    <w:p w14:paraId="0C8F51CB" w14:textId="77777777" w:rsidR="00913D29" w:rsidRPr="00913D29" w:rsidRDefault="00913D29" w:rsidP="008A4DE4">
      <w:pPr>
        <w:pStyle w:val="Listeafsnit"/>
        <w:numPr>
          <w:ilvl w:val="0"/>
          <w:numId w:val="30"/>
        </w:numPr>
        <w:jc w:val="both"/>
        <w:rPr>
          <w:rFonts w:cs="Times New Roman"/>
        </w:rPr>
      </w:pPr>
      <w:r w:rsidRPr="00913D29">
        <w:rPr>
          <w:rFonts w:cs="Times New Roman"/>
        </w:rPr>
        <w:t>leverandør-/producent</w:t>
      </w:r>
    </w:p>
    <w:p w14:paraId="71418D7E" w14:textId="77777777" w:rsidR="00913D29" w:rsidRPr="00913D29" w:rsidRDefault="00913D29" w:rsidP="008A4DE4">
      <w:pPr>
        <w:pStyle w:val="Listeafsnit"/>
        <w:numPr>
          <w:ilvl w:val="0"/>
          <w:numId w:val="30"/>
        </w:numPr>
        <w:jc w:val="both"/>
        <w:rPr>
          <w:rFonts w:cs="Times New Roman"/>
        </w:rPr>
      </w:pPr>
      <w:r w:rsidRPr="00913D29">
        <w:rPr>
          <w:rFonts w:cs="Times New Roman"/>
        </w:rPr>
        <w:t>receptnummer</w:t>
      </w:r>
    </w:p>
    <w:p w14:paraId="7ADE162D" w14:textId="77777777" w:rsidR="00913D29" w:rsidRPr="00913D29" w:rsidRDefault="00913D29" w:rsidP="008A4DE4">
      <w:pPr>
        <w:pStyle w:val="Listeafsnit"/>
        <w:numPr>
          <w:ilvl w:val="0"/>
          <w:numId w:val="30"/>
        </w:numPr>
        <w:jc w:val="both"/>
        <w:rPr>
          <w:rFonts w:cs="Times New Roman"/>
        </w:rPr>
      </w:pPr>
      <w:r w:rsidRPr="00913D29">
        <w:rPr>
          <w:rFonts w:cs="Times New Roman"/>
        </w:rPr>
        <w:t>dato</w:t>
      </w:r>
    </w:p>
    <w:p w14:paraId="3505C2D8" w14:textId="77777777" w:rsidR="00913D29" w:rsidRPr="00913D29" w:rsidRDefault="00913D29" w:rsidP="008A4DE4">
      <w:pPr>
        <w:pStyle w:val="Listeafsnit"/>
        <w:numPr>
          <w:ilvl w:val="0"/>
          <w:numId w:val="30"/>
        </w:numPr>
        <w:jc w:val="both"/>
        <w:rPr>
          <w:rFonts w:cs="Times New Roman"/>
        </w:rPr>
      </w:pPr>
      <w:r w:rsidRPr="00913D29">
        <w:rPr>
          <w:rFonts w:cs="Times New Roman"/>
        </w:rPr>
        <w:t>vejnavn</w:t>
      </w:r>
    </w:p>
    <w:p w14:paraId="125E290A" w14:textId="77777777" w:rsidR="00913D29" w:rsidRPr="00913D29" w:rsidRDefault="00913D29" w:rsidP="008A4DE4">
      <w:pPr>
        <w:pStyle w:val="Listeafsnit"/>
        <w:numPr>
          <w:ilvl w:val="0"/>
          <w:numId w:val="30"/>
        </w:numPr>
        <w:jc w:val="both"/>
        <w:rPr>
          <w:rFonts w:cs="Times New Roman"/>
        </w:rPr>
      </w:pPr>
      <w:r w:rsidRPr="00913D29">
        <w:rPr>
          <w:rFonts w:cs="Times New Roman"/>
        </w:rPr>
        <w:t>strækning (pågældende dags asfaltudlægning)</w:t>
      </w:r>
    </w:p>
    <w:p w14:paraId="364CB1B9" w14:textId="71DAC20D" w:rsidR="00913D29" w:rsidRDefault="00913D29" w:rsidP="008A4DE4">
      <w:pPr>
        <w:pStyle w:val="Listeafsnit"/>
        <w:numPr>
          <w:ilvl w:val="0"/>
          <w:numId w:val="30"/>
        </w:numPr>
        <w:jc w:val="both"/>
        <w:rPr>
          <w:rFonts w:cs="Times New Roman"/>
        </w:rPr>
      </w:pPr>
      <w:r w:rsidRPr="00913D29">
        <w:rPr>
          <w:rFonts w:cs="Times New Roman"/>
        </w:rPr>
        <w:t>temperatur på asfaltmaterialet på udtagningstidspunktet</w:t>
      </w:r>
    </w:p>
    <w:p w14:paraId="0ADF86A9" w14:textId="136A16CF" w:rsidR="00913D29" w:rsidRDefault="00421C29" w:rsidP="00421C29">
      <w:pPr>
        <w:pStyle w:val="Overskrift3"/>
      </w:pPr>
      <w:r w:rsidRPr="006D4D5A">
        <w:t>Forholdsregler ved prøvning</w:t>
      </w:r>
    </w:p>
    <w:p w14:paraId="67F9C668" w14:textId="3C10AEF1" w:rsidR="00421C29" w:rsidRDefault="00421C29" w:rsidP="00421C29">
      <w:pPr>
        <w:pStyle w:val="Overskrift4"/>
        <w:rPr>
          <w:iCs w:val="0"/>
        </w:rPr>
      </w:pPr>
      <w:r w:rsidRPr="00421C29">
        <w:rPr>
          <w:iCs w:val="0"/>
        </w:rPr>
        <w:t>Overfladebehandling – OB-Belægning</w:t>
      </w:r>
    </w:p>
    <w:p w14:paraId="67142D63" w14:textId="20FA9B17" w:rsidR="00421C29" w:rsidRDefault="00421C29" w:rsidP="00421C29">
      <w:pPr>
        <w:rPr>
          <w:rFonts w:cs="Times New Roman"/>
        </w:rPr>
      </w:pPr>
      <w:r>
        <w:rPr>
          <w:rFonts w:cs="Times New Roman"/>
        </w:rPr>
        <w:t>Der henvises</w:t>
      </w:r>
      <w:r w:rsidRPr="006D4D5A">
        <w:rPr>
          <w:rFonts w:cs="Times New Roman"/>
        </w:rPr>
        <w:t xml:space="preserve"> til </w:t>
      </w:r>
      <w:r>
        <w:rPr>
          <w:rFonts w:cs="Times New Roman"/>
        </w:rPr>
        <w:t xml:space="preserve">relevante krav i </w:t>
      </w:r>
      <w:r w:rsidR="003334FF">
        <w:rPr>
          <w:rFonts w:cs="Times New Roman"/>
        </w:rPr>
        <w:t>Vejdirektoratets Almindelig Arbejdsbeskrivelse</w:t>
      </w:r>
      <w:r w:rsidRPr="006D4D5A">
        <w:rPr>
          <w:rFonts w:cs="Times New Roman"/>
        </w:rPr>
        <w:t xml:space="preserve"> (AAB) for overfladebehandling.</w:t>
      </w:r>
    </w:p>
    <w:p w14:paraId="3E99C29C" w14:textId="0128266D" w:rsidR="00421C29" w:rsidRDefault="00421C29" w:rsidP="00421C29">
      <w:pPr>
        <w:pStyle w:val="Overskrift4"/>
        <w:rPr>
          <w:iCs w:val="0"/>
        </w:rPr>
      </w:pPr>
      <w:r w:rsidRPr="00421C29">
        <w:rPr>
          <w:iCs w:val="0"/>
        </w:rPr>
        <w:t>Semifleksibel belægning</w:t>
      </w:r>
    </w:p>
    <w:p w14:paraId="265B617D" w14:textId="77777777" w:rsidR="00421C29" w:rsidRPr="006D4D5A" w:rsidRDefault="00421C29" w:rsidP="00421C29">
      <w:pPr>
        <w:rPr>
          <w:rFonts w:cs="Times New Roman"/>
        </w:rPr>
      </w:pPr>
      <w:r w:rsidRPr="006D4D5A">
        <w:rPr>
          <w:rFonts w:cs="Times New Roman"/>
        </w:rPr>
        <w:t>Prøvning af nærværende entreprise omfatter kontrol i henhold til kontrolmetode B. Se evt. i ”Tilsynshåndbog for asfaltarbejder”</w:t>
      </w:r>
    </w:p>
    <w:p w14:paraId="1AB7D1F4" w14:textId="77777777" w:rsidR="00421C29" w:rsidRPr="006D4D5A" w:rsidRDefault="00421C29" w:rsidP="00421C29">
      <w:pPr>
        <w:rPr>
          <w:rFonts w:cs="Times New Roman"/>
        </w:rPr>
      </w:pPr>
      <w:r w:rsidRPr="006D4D5A">
        <w:rPr>
          <w:rFonts w:cs="Times New Roman"/>
        </w:rPr>
        <w:t>Borekerner skal være jævnt fordelt. Dog kan der udtages prøver efter bygherrens anvisning i partielle arealer, hvis disse afviger fra det resterende areal.</w:t>
      </w:r>
    </w:p>
    <w:p w14:paraId="7C56E3F6" w14:textId="73C82FB9" w:rsidR="00421C29" w:rsidRDefault="00421C29" w:rsidP="00421C29">
      <w:pPr>
        <w:rPr>
          <w:rFonts w:cs="Times New Roman"/>
        </w:rPr>
      </w:pPr>
      <w:r w:rsidRPr="006D4D5A">
        <w:rPr>
          <w:rFonts w:cs="Times New Roman"/>
        </w:rPr>
        <w:lastRenderedPageBreak/>
        <w:t>Borekernedata (densitet, hulrum, lagtykkelse og mørtelfyldningsgrad) skal bilægges oversigtsplan, hvorpå kernernes placering er indtegnet.</w:t>
      </w:r>
    </w:p>
    <w:p w14:paraId="61DBBA20" w14:textId="47CA5074" w:rsidR="00421C29" w:rsidRDefault="00421C29" w:rsidP="00421C29">
      <w:pPr>
        <w:pStyle w:val="Overskrift4"/>
        <w:rPr>
          <w:iCs w:val="0"/>
        </w:rPr>
      </w:pPr>
      <w:r w:rsidRPr="00421C29">
        <w:rPr>
          <w:iCs w:val="0"/>
        </w:rPr>
        <w:t>Antal prøvninger ved udlægning</w:t>
      </w:r>
    </w:p>
    <w:p w14:paraId="2C01513C" w14:textId="77777777" w:rsidR="00421C29" w:rsidRPr="00421C29" w:rsidRDefault="00421C29" w:rsidP="00421C29">
      <w:pPr>
        <w:rPr>
          <w:color w:val="0070C0"/>
        </w:rPr>
      </w:pPr>
      <w:bookmarkStart w:id="150" w:name="_Toc18567375"/>
      <w:r w:rsidRPr="00421C29">
        <w:rPr>
          <w:color w:val="0070C0"/>
        </w:rPr>
        <w:t>Kontrol ved entreprisestørrelse II</w:t>
      </w:r>
      <w:bookmarkEnd w:id="150"/>
    </w:p>
    <w:p w14:paraId="499623E4" w14:textId="77777777" w:rsidR="00421C29" w:rsidRDefault="00421C29" w:rsidP="00421C29">
      <w:pPr>
        <w:tabs>
          <w:tab w:val="left" w:pos="289"/>
          <w:tab w:val="left" w:pos="829"/>
          <w:tab w:val="left" w:pos="1134"/>
          <w:tab w:val="left" w:pos="1418"/>
          <w:tab w:val="left" w:pos="1564"/>
          <w:tab w:val="left" w:pos="2047"/>
          <w:tab w:val="left" w:pos="2529"/>
          <w:tab w:val="left" w:pos="3012"/>
          <w:tab w:val="left" w:pos="3494"/>
          <w:tab w:val="left" w:pos="3976"/>
          <w:tab w:val="left" w:pos="4459"/>
          <w:tab w:val="left" w:pos="4941"/>
          <w:tab w:val="left" w:pos="5424"/>
          <w:tab w:val="left" w:pos="5906"/>
          <w:tab w:val="left" w:pos="6388"/>
          <w:tab w:val="left" w:pos="6871"/>
          <w:tab w:val="left" w:pos="7353"/>
          <w:tab w:val="left" w:pos="7836"/>
        </w:tabs>
        <w:rPr>
          <w:b/>
          <w:szCs w:val="21"/>
        </w:rPr>
      </w:pPr>
      <w:r>
        <w:rPr>
          <w:b/>
          <w:szCs w:val="21"/>
        </w:rPr>
        <w:t>Antal prøvninger ved igangsættelse af udlægning og ved fortløbende udlægning:</w:t>
      </w:r>
    </w:p>
    <w:p w14:paraId="40D0022D" w14:textId="77777777" w:rsidR="00421C29" w:rsidRPr="006D4D5A" w:rsidRDefault="00421C29" w:rsidP="00421C29">
      <w:pPr>
        <w:rPr>
          <w:rFonts w:cs="Times New Roman"/>
        </w:rPr>
      </w:pPr>
      <w:r w:rsidRPr="006D4D5A">
        <w:rPr>
          <w:rFonts w:cs="Times New Roman"/>
        </w:rPr>
        <w:t>Hver dagsproduktion udgør 1 kontrolafsnit.</w:t>
      </w:r>
    </w:p>
    <w:p w14:paraId="06F04886" w14:textId="77777777" w:rsidR="00421C29" w:rsidRPr="006D4D5A" w:rsidRDefault="00421C29" w:rsidP="00421C29">
      <w:pPr>
        <w:rPr>
          <w:rFonts w:cs="Times New Roman"/>
        </w:rPr>
      </w:pPr>
      <w:r w:rsidRPr="006D4D5A">
        <w:rPr>
          <w:rFonts w:cs="Times New Roman"/>
        </w:rPr>
        <w:t xml:space="preserve">Et kontrolafsnit skal afgrænses således, at der inden for et afsnit ikke forekommer systematiske variationer, f.eks. ændringer i komprimeringsmetode eller materialekvalitet. </w:t>
      </w:r>
    </w:p>
    <w:p w14:paraId="4B1AFDCB" w14:textId="77777777" w:rsidR="00421C29" w:rsidRDefault="00421C29" w:rsidP="00421C29">
      <w:pPr>
        <w:rPr>
          <w:rFonts w:cs="Times New Roman"/>
        </w:rPr>
      </w:pPr>
      <w:r w:rsidRPr="006D4D5A">
        <w:rPr>
          <w:rFonts w:cs="Times New Roman"/>
        </w:rPr>
        <w:t>På forlangende skal der udtages borekerner i busplader af færdig belægning. Borekernerne analyseres for verifikation af de anførte krav. Bygherren betaler for prøverne, hvis belægningen overholder de stillede projektkrav alternativ er det entreprenøren som afholder udgiften.</w:t>
      </w:r>
    </w:p>
    <w:p w14:paraId="2DA4A990" w14:textId="5B8E0AC6" w:rsidR="00F04D42" w:rsidRPr="00E6020D" w:rsidRDefault="00421C29" w:rsidP="005E615E">
      <w:pPr>
        <w:rPr>
          <w:rFonts w:cs="Times New Roman"/>
        </w:rPr>
        <w:sectPr w:rsidR="00F04D42" w:rsidRPr="00E6020D" w:rsidSect="00693D09">
          <w:headerReference w:type="default" r:id="rId66"/>
          <w:pgSz w:w="11906" w:h="16838"/>
          <w:pgMar w:top="1701" w:right="1134" w:bottom="1701" w:left="1134" w:header="936" w:footer="936" w:gutter="0"/>
          <w:cols w:space="708"/>
          <w:docGrid w:linePitch="360"/>
        </w:sectPr>
      </w:pPr>
      <w:r>
        <w:rPr>
          <w:rFonts w:cs="Times New Roman"/>
        </w:rPr>
        <w:t xml:space="preserve">Til brug for beregning af indbygget hulrum og komprimeringsgrad skal entreprenøren på materialet fra </w:t>
      </w:r>
      <w:proofErr w:type="spellStart"/>
      <w:r>
        <w:rPr>
          <w:rFonts w:cs="Times New Roman"/>
        </w:rPr>
        <w:t>opborede</w:t>
      </w:r>
      <w:proofErr w:type="spellEnd"/>
      <w:r>
        <w:rPr>
          <w:rFonts w:cs="Times New Roman"/>
        </w:rPr>
        <w:t xml:space="preserve"> kerner for hvert kontrolafsnit gennemføre bestemmelse af densitet, bindemiddelindhold, maksimaldensitet samt Marshall-densitet på prøvelegemer af genopvarmet og Marshall-</w:t>
      </w:r>
      <w:proofErr w:type="spellStart"/>
      <w:r>
        <w:rPr>
          <w:rFonts w:cs="Times New Roman"/>
        </w:rPr>
        <w:t>indstampet</w:t>
      </w:r>
      <w:proofErr w:type="spellEnd"/>
      <w:r>
        <w:rPr>
          <w:rFonts w:cs="Times New Roman"/>
        </w:rPr>
        <w:t xml:space="preserve"> asfalt fra borekernerne. Alternativt kan det tillades at referencebestemmelserne foretages på en varmt udtaget materialeprøve som er repræsentativ for det udlagte materiale.</w:t>
      </w:r>
    </w:p>
    <w:p w14:paraId="3A2FD608" w14:textId="392E2287" w:rsidR="00F04D42" w:rsidRDefault="00F04D42" w:rsidP="008A4DE4">
      <w:pPr>
        <w:pStyle w:val="Overskrift1"/>
        <w:numPr>
          <w:ilvl w:val="0"/>
          <w:numId w:val="50"/>
        </w:numPr>
        <w:ind w:left="1021" w:hanging="1021"/>
      </w:pPr>
      <w:bookmarkStart w:id="151" w:name="_Toc223346912"/>
      <w:r>
        <w:lastRenderedPageBreak/>
        <w:t>Brolægning</w:t>
      </w:r>
      <w:bookmarkEnd w:id="151"/>
    </w:p>
    <w:p w14:paraId="39EF77CD" w14:textId="686C6AFE" w:rsidR="00F04D42" w:rsidRDefault="00F04D42" w:rsidP="00F04D42">
      <w:pPr>
        <w:rPr>
          <w:rFonts w:cs="Times New Roman"/>
        </w:rPr>
      </w:pPr>
      <w:r w:rsidRPr="006D4D5A">
        <w:rPr>
          <w:rFonts w:cs="Times New Roman"/>
        </w:rPr>
        <w:t xml:space="preserve">Denne SAB er supplerende beskrivelse til </w:t>
      </w:r>
      <w:r w:rsidR="003334FF">
        <w:rPr>
          <w:rFonts w:cs="Times New Roman"/>
        </w:rPr>
        <w:t>Vejdirektoratets Almindelig Arbejdsbeskrivelse</w:t>
      </w:r>
      <w:r w:rsidRPr="006D4D5A">
        <w:rPr>
          <w:rFonts w:cs="Times New Roman"/>
        </w:rPr>
        <w:t xml:space="preserve"> (AAB) Brolægning.</w:t>
      </w:r>
    </w:p>
    <w:p w14:paraId="4894B9B1" w14:textId="5C15515C" w:rsidR="00F04D42" w:rsidRDefault="00F04D42" w:rsidP="00F04D42">
      <w:pPr>
        <w:pStyle w:val="Overskrift2"/>
      </w:pPr>
      <w:bookmarkStart w:id="152" w:name="_Toc223346913"/>
      <w:r w:rsidRPr="006D4D5A">
        <w:t>Alment</w:t>
      </w:r>
      <w:bookmarkEnd w:id="152"/>
    </w:p>
    <w:p w14:paraId="38DF22FE" w14:textId="7FE79545" w:rsidR="00F04D42" w:rsidRDefault="00F04D42" w:rsidP="00F04D42">
      <w:pPr>
        <w:rPr>
          <w:rFonts w:cs="Times New Roman"/>
        </w:rPr>
      </w:pPr>
      <w:r w:rsidRPr="006D4D5A">
        <w:rPr>
          <w:rFonts w:cs="Times New Roman"/>
        </w:rPr>
        <w:t>Arbejdet omfatter levering, lægning og sætning af brolægning i henhold til tegninger og tilbudsliste.</w:t>
      </w:r>
      <w:r>
        <w:rPr>
          <w:rFonts w:cs="Times New Roman"/>
        </w:rPr>
        <w:t xml:space="preserve"> Arbejdet skal udføres ifølge Dansk Standard for brolægning og belægningsarbejder DS 1136, 3. udgave (trådt i kraft 1. juli 2013). Arbejdet skal udføres af faglært/uddannet brolægger samt brolægger under uddannelse.</w:t>
      </w:r>
    </w:p>
    <w:p w14:paraId="72567891" w14:textId="4E8201E5" w:rsidR="00F04D42" w:rsidRDefault="00F04D42" w:rsidP="00F04D42">
      <w:pPr>
        <w:pStyle w:val="Overskrift2"/>
      </w:pPr>
      <w:bookmarkStart w:id="153" w:name="_Toc223346914"/>
      <w:r w:rsidRPr="006D4D5A">
        <w:t>Materialer</w:t>
      </w:r>
      <w:bookmarkEnd w:id="153"/>
    </w:p>
    <w:p w14:paraId="6C8F97D7" w14:textId="39DED69C" w:rsidR="00F04D42" w:rsidRDefault="00F04D42" w:rsidP="00F04D42">
      <w:pPr>
        <w:pStyle w:val="Overskrift3"/>
      </w:pPr>
      <w:r w:rsidRPr="006D4D5A">
        <w:t>Generelt</w:t>
      </w:r>
    </w:p>
    <w:p w14:paraId="34DC01F4" w14:textId="712C2001" w:rsidR="00F04D42" w:rsidRDefault="00563A33" w:rsidP="00F04D42">
      <w:pPr>
        <w:rPr>
          <w:rStyle w:val="Bl"/>
          <w:rFonts w:cs="Times New Roman"/>
          <w:color w:val="auto"/>
        </w:rPr>
      </w:pPr>
      <w:r w:rsidRPr="00DA4E47">
        <w:rPr>
          <w:rStyle w:val="Bl"/>
          <w:rFonts w:cs="Times New Roman"/>
          <w:color w:val="auto"/>
        </w:rPr>
        <w:t>Alle belægningsfliser under betonvarer skal leveres med fugeknaster til sikring af minimal fugestørrelse.</w:t>
      </w:r>
    </w:p>
    <w:p w14:paraId="44D4C5E4" w14:textId="31B89BAA" w:rsidR="00876D1E" w:rsidRDefault="00876D1E" w:rsidP="00F04D42">
      <w:pPr>
        <w:rPr>
          <w:rStyle w:val="Bl"/>
          <w:rFonts w:cs="Times New Roman"/>
          <w:color w:val="auto"/>
        </w:rPr>
      </w:pPr>
      <w:r>
        <w:rPr>
          <w:rFonts w:cs="Times New Roman"/>
        </w:rPr>
        <w:t>Betonvarer</w:t>
      </w:r>
      <w:r w:rsidRPr="006D4D5A">
        <w:rPr>
          <w:rFonts w:cs="Times New Roman"/>
        </w:rPr>
        <w:t xml:space="preserve"> med synlige fejl, herunder jernudfældninger, skal kasseres </w:t>
      </w:r>
      <w:r>
        <w:rPr>
          <w:rFonts w:cs="Times New Roman"/>
        </w:rPr>
        <w:t xml:space="preserve">af byggeleder </w:t>
      </w:r>
      <w:r w:rsidRPr="006D4D5A">
        <w:rPr>
          <w:rFonts w:cs="Times New Roman"/>
        </w:rPr>
        <w:t>inden lægning og bortkøres fra pladsen.</w:t>
      </w:r>
      <w:r>
        <w:rPr>
          <w:rFonts w:cs="Times New Roman"/>
        </w:rPr>
        <w:t xml:space="preserve"> </w:t>
      </w:r>
    </w:p>
    <w:p w14:paraId="31CEC59F" w14:textId="2D5B83CE" w:rsidR="00297093" w:rsidRDefault="00297093" w:rsidP="00297093">
      <w:pPr>
        <w:rPr>
          <w:rFonts w:cs="Times New Roman"/>
        </w:rPr>
      </w:pPr>
      <w:proofErr w:type="spellStart"/>
      <w:r w:rsidRPr="005C170F">
        <w:rPr>
          <w:rFonts w:cs="Times New Roman"/>
        </w:rPr>
        <w:t>Granitsten</w:t>
      </w:r>
      <w:proofErr w:type="spellEnd"/>
      <w:r w:rsidRPr="005C170F">
        <w:rPr>
          <w:rFonts w:cs="Times New Roman"/>
        </w:rPr>
        <w:t xml:space="preserve"> med synlige fejl, herunder </w:t>
      </w:r>
      <w:commentRangeStart w:id="154"/>
      <w:r w:rsidRPr="00166956">
        <w:rPr>
          <w:rFonts w:cs="Times New Roman"/>
        </w:rPr>
        <w:t>feldspat</w:t>
      </w:r>
      <w:r w:rsidRPr="005C170F">
        <w:rPr>
          <w:rFonts w:cs="Times New Roman"/>
        </w:rPr>
        <w:t>-plamager, skal kasseres</w:t>
      </w:r>
      <w:r>
        <w:rPr>
          <w:rFonts w:cs="Times New Roman"/>
        </w:rPr>
        <w:t xml:space="preserve"> </w:t>
      </w:r>
      <w:commentRangeEnd w:id="154"/>
      <w:r w:rsidR="00045C69">
        <w:rPr>
          <w:rStyle w:val="Kommentarhenvisning"/>
        </w:rPr>
        <w:commentReference w:id="154"/>
      </w:r>
      <w:r>
        <w:rPr>
          <w:rFonts w:cs="Times New Roman"/>
        </w:rPr>
        <w:t>af byggeleder</w:t>
      </w:r>
      <w:r w:rsidR="00045C69">
        <w:rPr>
          <w:rFonts w:cs="Times New Roman"/>
        </w:rPr>
        <w:t xml:space="preserve"> </w:t>
      </w:r>
      <w:r w:rsidRPr="005C170F">
        <w:rPr>
          <w:rFonts w:cs="Times New Roman"/>
        </w:rPr>
        <w:t xml:space="preserve">inden </w:t>
      </w:r>
      <w:r>
        <w:rPr>
          <w:rFonts w:cs="Times New Roman"/>
        </w:rPr>
        <w:t>sætning</w:t>
      </w:r>
      <w:r w:rsidRPr="005C170F">
        <w:rPr>
          <w:rFonts w:cs="Times New Roman"/>
        </w:rPr>
        <w:t xml:space="preserve"> og bortkøres fra pladsen. </w:t>
      </w:r>
      <w:r w:rsidRPr="00166956">
        <w:rPr>
          <w:rFonts w:cs="Times New Roman"/>
        </w:rPr>
        <w:t>Hele</w:t>
      </w:r>
      <w:r>
        <w:rPr>
          <w:rFonts w:cs="Times New Roman"/>
        </w:rPr>
        <w:t xml:space="preserve"> arealer kan kasseres af byggeleder, hvis der er for mange sten med feldspat.</w:t>
      </w:r>
    </w:p>
    <w:p w14:paraId="2E86ED35" w14:textId="1625B387" w:rsidR="00297093" w:rsidRPr="00DA4E47" w:rsidRDefault="00297093" w:rsidP="00297093">
      <w:pPr>
        <w:rPr>
          <w:rStyle w:val="Bl"/>
          <w:rFonts w:cs="Times New Roman"/>
          <w:color w:val="auto"/>
        </w:rPr>
      </w:pPr>
      <w:r>
        <w:rPr>
          <w:rFonts w:cs="Times New Roman"/>
        </w:rPr>
        <w:t>Aflevering og afhentning af granit til/fra depot kan kun finde sted efter aftale med den pladsansvarlige på materialepladsen på Selinevej 12-14, 2300 Kbh. S. Levering og reservering af genanvendelige materialer fra depotet skal aftales på forhånd.</w:t>
      </w:r>
    </w:p>
    <w:p w14:paraId="3DFA939F" w14:textId="612703CB" w:rsidR="00563A33" w:rsidRDefault="00645A30" w:rsidP="00645A30">
      <w:pPr>
        <w:pStyle w:val="Overskrift3"/>
      </w:pPr>
      <w:r w:rsidRPr="006D4D5A">
        <w:t>Lægge- og sættematerialer</w:t>
      </w:r>
    </w:p>
    <w:p w14:paraId="6EF65C86" w14:textId="77777777" w:rsidR="00EE37FD" w:rsidRDefault="00645A30" w:rsidP="00EE37FD">
      <w:pPr>
        <w:rPr>
          <w:rFonts w:cs="Times New Roman"/>
        </w:rPr>
      </w:pPr>
      <w:r w:rsidRPr="00C82085">
        <w:rPr>
          <w:rFonts w:cs="Times New Roman"/>
        </w:rPr>
        <w:t>Sættemateriale kan være grus eller jordfugtig beton.</w:t>
      </w:r>
      <w:r w:rsidR="00EE37FD">
        <w:rPr>
          <w:rFonts w:cs="Times New Roman"/>
        </w:rPr>
        <w:t xml:space="preserve"> </w:t>
      </w:r>
    </w:p>
    <w:p w14:paraId="602E12DF" w14:textId="6296CC9A" w:rsidR="001254F9" w:rsidRDefault="00645A30" w:rsidP="001254F9">
      <w:pPr>
        <w:rPr>
          <w:rFonts w:eastAsia="Times New Roman" w:cs="Times New Roman"/>
          <w:color w:val="000000"/>
          <w:lang w:eastAsia="da-DK"/>
        </w:rPr>
        <w:sectPr w:rsidR="001254F9" w:rsidSect="00693D09">
          <w:headerReference w:type="default" r:id="rId67"/>
          <w:pgSz w:w="11906" w:h="16838"/>
          <w:pgMar w:top="1701" w:right="1134" w:bottom="1701" w:left="1134" w:header="936" w:footer="936" w:gutter="0"/>
          <w:cols w:space="708"/>
          <w:docGrid w:linePitch="360"/>
        </w:sectPr>
      </w:pPr>
      <w:r w:rsidRPr="00C82085">
        <w:rPr>
          <w:rFonts w:eastAsia="Times New Roman" w:cs="Times New Roman"/>
          <w:color w:val="000000"/>
          <w:lang w:eastAsia="da-DK"/>
        </w:rPr>
        <w:t xml:space="preserve">Hvor stenene sættes i grus eller beton, skal sættelagets tykkelse </w:t>
      </w:r>
      <w:r w:rsidRPr="00C82085">
        <w:rPr>
          <w:rFonts w:eastAsia="Times New Roman" w:cs="Times New Roman"/>
          <w:color w:val="000000"/>
          <w:u w:val="single"/>
          <w:lang w:eastAsia="da-DK"/>
        </w:rPr>
        <w:t>under den færdigvibrerede</w:t>
      </w:r>
      <w:r w:rsidRPr="00C82085">
        <w:rPr>
          <w:rFonts w:eastAsia="Times New Roman" w:cs="Times New Roman"/>
          <w:color w:val="000000"/>
          <w:lang w:eastAsia="da-DK"/>
        </w:rPr>
        <w:t xml:space="preserve"> belægning være:</w:t>
      </w:r>
    </w:p>
    <w:p w14:paraId="7EE1F680" w14:textId="6900D667" w:rsidR="00EE37FD" w:rsidRDefault="00EE37FD" w:rsidP="00645A30">
      <w:pPr>
        <w:spacing w:before="0" w:after="0"/>
        <w:rPr>
          <w:rFonts w:eastAsia="Times New Roman" w:cs="Times New Roman"/>
          <w:color w:val="000000"/>
          <w:lang w:eastAsia="da-DK"/>
        </w:rPr>
      </w:pPr>
    </w:p>
    <w:tbl>
      <w:tblPr>
        <w:tblW w:w="0" w:type="auto"/>
        <w:tblLayout w:type="fixed"/>
        <w:tblCellMar>
          <w:left w:w="70" w:type="dxa"/>
          <w:right w:w="70" w:type="dxa"/>
        </w:tblCellMar>
        <w:tblLook w:val="04A0" w:firstRow="1" w:lastRow="0" w:firstColumn="1" w:lastColumn="0" w:noHBand="0" w:noVBand="1"/>
      </w:tblPr>
      <w:tblGrid>
        <w:gridCol w:w="2972"/>
        <w:gridCol w:w="3827"/>
        <w:gridCol w:w="2694"/>
      </w:tblGrid>
      <w:tr w:rsidR="00164E45" w:rsidRPr="008B6A01" w14:paraId="7011520E" w14:textId="77777777" w:rsidTr="00164E45">
        <w:trPr>
          <w:trHeight w:val="217"/>
        </w:trPr>
        <w:tc>
          <w:tcPr>
            <w:tcW w:w="949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1B3B6A42" w14:textId="77777777" w:rsidR="00164E45" w:rsidRDefault="00164E45" w:rsidP="00645A30">
            <w:pPr>
              <w:spacing w:before="0" w:after="0"/>
              <w:ind w:right="72"/>
              <w:jc w:val="left"/>
              <w:rPr>
                <w:rFonts w:eastAsia="Times New Roman" w:cs="Times New Roman"/>
                <w:color w:val="000000"/>
                <w:lang w:eastAsia="da-DK"/>
              </w:rPr>
            </w:pPr>
            <w:commentRangeStart w:id="155"/>
            <w:r w:rsidRPr="00164E45">
              <w:rPr>
                <w:rFonts w:eastAsia="Times New Roman" w:cs="Times New Roman"/>
                <w:color w:val="000000"/>
                <w:highlight w:val="lightGray"/>
                <w:lang w:eastAsia="da-DK"/>
              </w:rPr>
              <w:t>Angivelse af sættelagets tykkelse ved færdig komprimeret belægning</w:t>
            </w:r>
            <w:commentRangeEnd w:id="155"/>
            <w:r w:rsidR="004D0180">
              <w:rPr>
                <w:rStyle w:val="Kommentarhenvisning"/>
              </w:rPr>
              <w:commentReference w:id="155"/>
            </w:r>
          </w:p>
          <w:p w14:paraId="13F318F6" w14:textId="2D045B9D" w:rsidR="00164E45" w:rsidRPr="00645A30" w:rsidRDefault="00164E45" w:rsidP="00645A30">
            <w:pPr>
              <w:spacing w:before="0" w:after="0"/>
              <w:ind w:right="72"/>
              <w:jc w:val="left"/>
              <w:rPr>
                <w:rFonts w:eastAsia="Times New Roman" w:cs="Times New Roman"/>
                <w:color w:val="000000"/>
                <w:szCs w:val="20"/>
                <w:lang w:eastAsia="da-DK"/>
              </w:rPr>
            </w:pPr>
          </w:p>
        </w:tc>
      </w:tr>
      <w:tr w:rsidR="00645A30" w:rsidRPr="008B6A01" w14:paraId="5461E521" w14:textId="77777777" w:rsidTr="0044188B">
        <w:trPr>
          <w:trHeight w:val="217"/>
        </w:trPr>
        <w:tc>
          <w:tcPr>
            <w:tcW w:w="2972" w:type="dxa"/>
            <w:tcBorders>
              <w:top w:val="single" w:sz="4" w:space="0" w:color="auto"/>
              <w:left w:val="single" w:sz="4" w:space="0" w:color="auto"/>
              <w:bottom w:val="single" w:sz="4" w:space="0" w:color="auto"/>
              <w:right w:val="single" w:sz="4" w:space="0" w:color="auto"/>
            </w:tcBorders>
            <w:noWrap/>
            <w:vAlign w:val="bottom"/>
            <w:hideMark/>
          </w:tcPr>
          <w:p w14:paraId="38B382A5" w14:textId="77777777" w:rsidR="00645A30" w:rsidRPr="00645A30" w:rsidRDefault="00645A30" w:rsidP="00645A30">
            <w:pPr>
              <w:spacing w:before="0" w:after="0"/>
              <w:jc w:val="left"/>
              <w:rPr>
                <w:rFonts w:eastAsia="Times New Roman" w:cs="Times New Roman"/>
                <w:color w:val="000000"/>
                <w:szCs w:val="20"/>
                <w:lang w:eastAsia="da-DK"/>
              </w:rPr>
            </w:pPr>
            <w:r w:rsidRPr="00645A30">
              <w:rPr>
                <w:rFonts w:eastAsia="Times New Roman" w:cs="Times New Roman"/>
                <w:color w:val="000000"/>
                <w:szCs w:val="20"/>
                <w:lang w:eastAsia="da-DK"/>
              </w:rPr>
              <w:t>Kørebanebrolægning</w:t>
            </w:r>
          </w:p>
        </w:tc>
        <w:tc>
          <w:tcPr>
            <w:tcW w:w="3827" w:type="dxa"/>
            <w:tcBorders>
              <w:top w:val="single" w:sz="4" w:space="0" w:color="auto"/>
              <w:left w:val="nil"/>
              <w:bottom w:val="single" w:sz="4" w:space="0" w:color="auto"/>
              <w:right w:val="single" w:sz="4" w:space="0" w:color="auto"/>
            </w:tcBorders>
            <w:noWrap/>
            <w:vAlign w:val="bottom"/>
            <w:hideMark/>
          </w:tcPr>
          <w:p w14:paraId="59A7D738" w14:textId="77777777" w:rsidR="00645A30" w:rsidRPr="00645A30" w:rsidRDefault="00645A30" w:rsidP="00645A30">
            <w:pPr>
              <w:spacing w:before="0" w:after="0"/>
              <w:jc w:val="left"/>
              <w:rPr>
                <w:rFonts w:eastAsia="Times New Roman" w:cs="Times New Roman"/>
                <w:color w:val="000000"/>
                <w:szCs w:val="20"/>
                <w:lang w:eastAsia="da-DK"/>
              </w:rPr>
            </w:pPr>
            <w:r w:rsidRPr="00645A30">
              <w:rPr>
                <w:rFonts w:eastAsia="Times New Roman" w:cs="Times New Roman"/>
                <w:color w:val="000000"/>
                <w:szCs w:val="20"/>
                <w:lang w:eastAsia="da-DK"/>
              </w:rPr>
              <w:t>Sættelages tykkelse færdig belægning</w:t>
            </w:r>
          </w:p>
        </w:tc>
        <w:tc>
          <w:tcPr>
            <w:tcW w:w="2694" w:type="dxa"/>
            <w:tcBorders>
              <w:top w:val="single" w:sz="4" w:space="0" w:color="auto"/>
              <w:left w:val="nil"/>
              <w:bottom w:val="single" w:sz="4" w:space="0" w:color="auto"/>
              <w:right w:val="single" w:sz="4" w:space="0" w:color="auto"/>
            </w:tcBorders>
            <w:noWrap/>
            <w:vAlign w:val="bottom"/>
            <w:hideMark/>
          </w:tcPr>
          <w:p w14:paraId="16F87309" w14:textId="77777777" w:rsidR="00645A30" w:rsidRPr="00645A30" w:rsidRDefault="00645A30" w:rsidP="00645A30">
            <w:pPr>
              <w:spacing w:before="0" w:after="0"/>
              <w:ind w:right="72"/>
              <w:jc w:val="left"/>
              <w:rPr>
                <w:rFonts w:eastAsia="Times New Roman" w:cs="Times New Roman"/>
                <w:color w:val="000000"/>
                <w:szCs w:val="20"/>
                <w:lang w:eastAsia="da-DK"/>
              </w:rPr>
            </w:pPr>
            <w:r w:rsidRPr="00645A30">
              <w:rPr>
                <w:rFonts w:eastAsia="Times New Roman" w:cs="Times New Roman"/>
                <w:color w:val="000000"/>
                <w:szCs w:val="20"/>
                <w:lang w:eastAsia="da-DK"/>
              </w:rPr>
              <w:t>Min 50 mm til maks. 70 mm</w:t>
            </w:r>
          </w:p>
        </w:tc>
      </w:tr>
      <w:tr w:rsidR="00645A30" w:rsidRPr="008B6A01" w14:paraId="5CD158A4" w14:textId="77777777" w:rsidTr="0044188B">
        <w:trPr>
          <w:trHeight w:val="217"/>
        </w:trPr>
        <w:tc>
          <w:tcPr>
            <w:tcW w:w="2972" w:type="dxa"/>
            <w:tcBorders>
              <w:top w:val="nil"/>
              <w:left w:val="single" w:sz="4" w:space="0" w:color="auto"/>
              <w:bottom w:val="single" w:sz="4" w:space="0" w:color="auto"/>
              <w:right w:val="single" w:sz="4" w:space="0" w:color="auto"/>
            </w:tcBorders>
            <w:noWrap/>
            <w:vAlign w:val="bottom"/>
            <w:hideMark/>
          </w:tcPr>
          <w:p w14:paraId="361726D1" w14:textId="77777777" w:rsidR="00083270" w:rsidRDefault="00083270" w:rsidP="00645A30">
            <w:pPr>
              <w:spacing w:before="0" w:after="0"/>
              <w:jc w:val="left"/>
              <w:rPr>
                <w:rFonts w:eastAsia="Times New Roman" w:cs="Times New Roman"/>
                <w:color w:val="000000"/>
                <w:szCs w:val="20"/>
                <w:lang w:eastAsia="da-DK"/>
              </w:rPr>
            </w:pPr>
          </w:p>
          <w:p w14:paraId="5AEBE31F" w14:textId="728A1366" w:rsidR="00645A30" w:rsidRPr="00645A30" w:rsidRDefault="00645A30" w:rsidP="00645A30">
            <w:pPr>
              <w:spacing w:before="0" w:after="0"/>
              <w:jc w:val="left"/>
              <w:rPr>
                <w:rFonts w:eastAsia="Times New Roman" w:cs="Times New Roman"/>
                <w:color w:val="000000"/>
                <w:szCs w:val="20"/>
                <w:lang w:eastAsia="da-DK"/>
              </w:rPr>
            </w:pPr>
            <w:r w:rsidRPr="00645A30">
              <w:rPr>
                <w:rFonts w:eastAsia="Times New Roman" w:cs="Times New Roman"/>
                <w:color w:val="000000"/>
                <w:szCs w:val="20"/>
                <w:lang w:eastAsia="da-DK"/>
              </w:rPr>
              <w:t>Chaussesten</w:t>
            </w:r>
            <w:r w:rsidR="0009037B">
              <w:rPr>
                <w:rFonts w:eastAsia="Times New Roman" w:cs="Times New Roman"/>
                <w:color w:val="000000"/>
                <w:szCs w:val="20"/>
                <w:lang w:eastAsia="da-DK"/>
              </w:rPr>
              <w:t>-</w:t>
            </w:r>
            <w:r w:rsidR="00A0186E">
              <w:rPr>
                <w:rFonts w:eastAsia="Times New Roman" w:cs="Times New Roman"/>
                <w:color w:val="000000"/>
                <w:szCs w:val="20"/>
                <w:lang w:eastAsia="da-DK"/>
              </w:rPr>
              <w:t xml:space="preserve"> og fortovsbelægning (Københavnerfortov m. c</w:t>
            </w:r>
            <w:r w:rsidR="00A0186E" w:rsidRPr="00645A30">
              <w:rPr>
                <w:rFonts w:eastAsia="Times New Roman" w:cs="Times New Roman"/>
                <w:color w:val="000000"/>
                <w:szCs w:val="20"/>
                <w:lang w:eastAsia="da-DK"/>
              </w:rPr>
              <w:t>haussesten</w:t>
            </w:r>
          </w:p>
        </w:tc>
        <w:tc>
          <w:tcPr>
            <w:tcW w:w="3827" w:type="dxa"/>
            <w:tcBorders>
              <w:top w:val="nil"/>
              <w:left w:val="nil"/>
              <w:bottom w:val="single" w:sz="4" w:space="0" w:color="auto"/>
              <w:right w:val="single" w:sz="4" w:space="0" w:color="auto"/>
            </w:tcBorders>
            <w:noWrap/>
            <w:vAlign w:val="bottom"/>
            <w:hideMark/>
          </w:tcPr>
          <w:p w14:paraId="267509BC" w14:textId="77777777" w:rsidR="00645A30" w:rsidRPr="00645A30" w:rsidRDefault="00645A30" w:rsidP="00645A30">
            <w:pPr>
              <w:spacing w:before="0" w:after="0"/>
              <w:jc w:val="left"/>
              <w:rPr>
                <w:rFonts w:eastAsia="Times New Roman" w:cs="Times New Roman"/>
                <w:color w:val="000000"/>
                <w:szCs w:val="20"/>
                <w:lang w:eastAsia="da-DK"/>
              </w:rPr>
            </w:pPr>
            <w:r w:rsidRPr="00645A30">
              <w:rPr>
                <w:rFonts w:eastAsia="Times New Roman" w:cs="Times New Roman"/>
                <w:color w:val="000000"/>
                <w:szCs w:val="20"/>
                <w:lang w:eastAsia="da-DK"/>
              </w:rPr>
              <w:t>Sættelages tykkelse færdig belægning</w:t>
            </w:r>
          </w:p>
        </w:tc>
        <w:tc>
          <w:tcPr>
            <w:tcW w:w="2694" w:type="dxa"/>
            <w:tcBorders>
              <w:top w:val="single" w:sz="4" w:space="0" w:color="auto"/>
              <w:left w:val="nil"/>
              <w:bottom w:val="single" w:sz="4" w:space="0" w:color="auto"/>
              <w:right w:val="single" w:sz="4" w:space="0" w:color="auto"/>
            </w:tcBorders>
            <w:noWrap/>
            <w:vAlign w:val="bottom"/>
            <w:hideMark/>
          </w:tcPr>
          <w:p w14:paraId="7303333B" w14:textId="07B7F6D6" w:rsidR="00645A30" w:rsidRPr="00645A30" w:rsidRDefault="00645A30" w:rsidP="00645A30">
            <w:pPr>
              <w:spacing w:before="0" w:after="0"/>
              <w:ind w:right="72"/>
              <w:jc w:val="left"/>
              <w:rPr>
                <w:rFonts w:eastAsia="Times New Roman" w:cs="Times New Roman"/>
                <w:color w:val="000000"/>
                <w:szCs w:val="20"/>
                <w:lang w:eastAsia="da-DK"/>
              </w:rPr>
            </w:pPr>
            <w:r w:rsidRPr="00645A30">
              <w:rPr>
                <w:rFonts w:eastAsia="Times New Roman" w:cs="Times New Roman"/>
                <w:color w:val="000000"/>
                <w:szCs w:val="20"/>
                <w:lang w:eastAsia="da-DK"/>
              </w:rPr>
              <w:t xml:space="preserve">Min. 20 mm til maks. </w:t>
            </w:r>
            <w:r w:rsidR="00A0186E">
              <w:rPr>
                <w:rFonts w:eastAsia="Times New Roman" w:cs="Times New Roman"/>
                <w:color w:val="000000"/>
                <w:szCs w:val="20"/>
                <w:lang w:eastAsia="da-DK"/>
              </w:rPr>
              <w:t>7</w:t>
            </w:r>
            <w:r w:rsidRPr="00645A30">
              <w:rPr>
                <w:rFonts w:eastAsia="Times New Roman" w:cs="Times New Roman"/>
                <w:color w:val="000000"/>
                <w:szCs w:val="20"/>
                <w:lang w:eastAsia="da-DK"/>
              </w:rPr>
              <w:t>0 mm</w:t>
            </w:r>
          </w:p>
        </w:tc>
      </w:tr>
      <w:tr w:rsidR="00645A30" w:rsidRPr="008B6A01" w14:paraId="033F2976" w14:textId="77777777" w:rsidTr="0044188B">
        <w:trPr>
          <w:trHeight w:val="217"/>
        </w:trPr>
        <w:tc>
          <w:tcPr>
            <w:tcW w:w="2972" w:type="dxa"/>
            <w:tcBorders>
              <w:top w:val="nil"/>
              <w:left w:val="single" w:sz="4" w:space="0" w:color="auto"/>
              <w:bottom w:val="single" w:sz="4" w:space="0" w:color="auto"/>
              <w:right w:val="single" w:sz="4" w:space="0" w:color="auto"/>
            </w:tcBorders>
            <w:noWrap/>
            <w:vAlign w:val="bottom"/>
            <w:hideMark/>
          </w:tcPr>
          <w:p w14:paraId="66426F4E" w14:textId="1F86FD29" w:rsidR="00645A30" w:rsidRPr="00645A30" w:rsidRDefault="00A0186E" w:rsidP="00645A30">
            <w:pPr>
              <w:spacing w:before="0" w:after="0"/>
              <w:jc w:val="left"/>
              <w:rPr>
                <w:rFonts w:eastAsia="Times New Roman" w:cs="Times New Roman"/>
                <w:color w:val="000000"/>
                <w:szCs w:val="20"/>
                <w:lang w:eastAsia="da-DK"/>
              </w:rPr>
            </w:pPr>
            <w:r>
              <w:rPr>
                <w:rFonts w:eastAsia="Times New Roman" w:cs="Times New Roman"/>
                <w:color w:val="000000"/>
                <w:szCs w:val="20"/>
                <w:lang w:eastAsia="da-DK"/>
              </w:rPr>
              <w:t>Fortovssten- og fortovsbelægning (Københavnerfortov m. fortovssten)</w:t>
            </w:r>
          </w:p>
        </w:tc>
        <w:tc>
          <w:tcPr>
            <w:tcW w:w="3827" w:type="dxa"/>
            <w:tcBorders>
              <w:top w:val="nil"/>
              <w:left w:val="nil"/>
              <w:bottom w:val="single" w:sz="4" w:space="0" w:color="auto"/>
              <w:right w:val="single" w:sz="4" w:space="0" w:color="auto"/>
            </w:tcBorders>
            <w:noWrap/>
            <w:vAlign w:val="bottom"/>
            <w:hideMark/>
          </w:tcPr>
          <w:p w14:paraId="1DB4FA79" w14:textId="168C2659" w:rsidR="00645A30" w:rsidRPr="00645A30" w:rsidRDefault="00645A30" w:rsidP="00645A30">
            <w:pPr>
              <w:spacing w:before="0" w:after="0"/>
              <w:jc w:val="left"/>
              <w:rPr>
                <w:rFonts w:eastAsia="Times New Roman" w:cs="Times New Roman"/>
                <w:color w:val="000000"/>
                <w:szCs w:val="20"/>
                <w:lang w:eastAsia="da-DK"/>
              </w:rPr>
            </w:pPr>
            <w:r w:rsidRPr="00645A30">
              <w:rPr>
                <w:rFonts w:eastAsia="Times New Roman" w:cs="Times New Roman"/>
                <w:color w:val="000000"/>
                <w:szCs w:val="20"/>
                <w:lang w:eastAsia="da-DK"/>
              </w:rPr>
              <w:t> </w:t>
            </w:r>
            <w:r w:rsidR="00A0186E" w:rsidRPr="00645A30">
              <w:rPr>
                <w:rFonts w:eastAsia="Times New Roman" w:cs="Times New Roman"/>
                <w:color w:val="000000"/>
                <w:szCs w:val="20"/>
                <w:lang w:eastAsia="da-DK"/>
              </w:rPr>
              <w:t>Sættelages tykkelse færdig belægning</w:t>
            </w:r>
          </w:p>
        </w:tc>
        <w:tc>
          <w:tcPr>
            <w:tcW w:w="2694" w:type="dxa"/>
            <w:tcBorders>
              <w:top w:val="single" w:sz="4" w:space="0" w:color="auto"/>
              <w:left w:val="nil"/>
              <w:bottom w:val="single" w:sz="4" w:space="0" w:color="auto"/>
              <w:right w:val="single" w:sz="4" w:space="0" w:color="auto"/>
            </w:tcBorders>
            <w:noWrap/>
            <w:vAlign w:val="bottom"/>
            <w:hideMark/>
          </w:tcPr>
          <w:p w14:paraId="42F9C674" w14:textId="206FE693" w:rsidR="00645A30" w:rsidRPr="00645A30" w:rsidRDefault="00A0186E" w:rsidP="00645A30">
            <w:pPr>
              <w:spacing w:before="0" w:after="0"/>
              <w:ind w:right="72"/>
              <w:jc w:val="left"/>
              <w:rPr>
                <w:rFonts w:eastAsia="Times New Roman" w:cs="Times New Roman"/>
                <w:color w:val="000000"/>
                <w:szCs w:val="20"/>
                <w:lang w:eastAsia="da-DK"/>
              </w:rPr>
            </w:pPr>
            <w:r w:rsidRPr="00645A30">
              <w:rPr>
                <w:rFonts w:eastAsia="Times New Roman" w:cs="Times New Roman"/>
                <w:color w:val="000000"/>
                <w:szCs w:val="20"/>
                <w:lang w:eastAsia="da-DK"/>
              </w:rPr>
              <w:t xml:space="preserve">Min. 20 mm til maks. </w:t>
            </w:r>
            <w:r w:rsidR="00B24311">
              <w:rPr>
                <w:rFonts w:eastAsia="Times New Roman" w:cs="Times New Roman"/>
                <w:color w:val="000000"/>
                <w:szCs w:val="20"/>
                <w:lang w:eastAsia="da-DK"/>
              </w:rPr>
              <w:t>100</w:t>
            </w:r>
            <w:r w:rsidRPr="00645A30">
              <w:rPr>
                <w:rFonts w:eastAsia="Times New Roman" w:cs="Times New Roman"/>
                <w:color w:val="000000"/>
                <w:szCs w:val="20"/>
                <w:lang w:eastAsia="da-DK"/>
              </w:rPr>
              <w:t xml:space="preserve"> mm</w:t>
            </w:r>
          </w:p>
        </w:tc>
      </w:tr>
      <w:tr w:rsidR="00645A30" w:rsidRPr="008B6A01" w14:paraId="698AE6F8" w14:textId="77777777" w:rsidTr="0044188B">
        <w:trPr>
          <w:trHeight w:val="217"/>
        </w:trPr>
        <w:tc>
          <w:tcPr>
            <w:tcW w:w="2972" w:type="dxa"/>
            <w:tcBorders>
              <w:top w:val="nil"/>
              <w:left w:val="single" w:sz="4" w:space="0" w:color="auto"/>
              <w:bottom w:val="single" w:sz="4" w:space="0" w:color="auto"/>
              <w:right w:val="single" w:sz="4" w:space="0" w:color="auto"/>
            </w:tcBorders>
            <w:noWrap/>
            <w:vAlign w:val="bottom"/>
            <w:hideMark/>
          </w:tcPr>
          <w:p w14:paraId="48E94E77" w14:textId="77777777" w:rsidR="00645A30" w:rsidRPr="00645A30" w:rsidRDefault="00645A30" w:rsidP="00645A30">
            <w:pPr>
              <w:spacing w:before="0" w:after="0"/>
              <w:jc w:val="left"/>
              <w:rPr>
                <w:rFonts w:eastAsia="Times New Roman" w:cs="Times New Roman"/>
                <w:color w:val="000000"/>
                <w:szCs w:val="20"/>
                <w:lang w:eastAsia="da-DK"/>
              </w:rPr>
            </w:pPr>
            <w:r w:rsidRPr="00645A30">
              <w:rPr>
                <w:rFonts w:eastAsia="Times New Roman" w:cs="Times New Roman"/>
                <w:color w:val="000000"/>
                <w:szCs w:val="20"/>
                <w:lang w:eastAsia="da-DK"/>
              </w:rPr>
              <w:t>Mosaikbrolægning</w:t>
            </w:r>
          </w:p>
        </w:tc>
        <w:tc>
          <w:tcPr>
            <w:tcW w:w="3827" w:type="dxa"/>
            <w:tcBorders>
              <w:top w:val="nil"/>
              <w:left w:val="nil"/>
              <w:bottom w:val="single" w:sz="4" w:space="0" w:color="auto"/>
              <w:right w:val="single" w:sz="4" w:space="0" w:color="auto"/>
            </w:tcBorders>
            <w:noWrap/>
            <w:vAlign w:val="bottom"/>
            <w:hideMark/>
          </w:tcPr>
          <w:p w14:paraId="3973FEED" w14:textId="77777777" w:rsidR="00645A30" w:rsidRPr="00645A30" w:rsidRDefault="00645A30" w:rsidP="00645A30">
            <w:pPr>
              <w:spacing w:before="0" w:after="0"/>
              <w:jc w:val="left"/>
              <w:rPr>
                <w:rFonts w:eastAsia="Times New Roman" w:cs="Times New Roman"/>
                <w:color w:val="000000"/>
                <w:szCs w:val="20"/>
                <w:lang w:eastAsia="da-DK"/>
              </w:rPr>
            </w:pPr>
            <w:r w:rsidRPr="00645A30">
              <w:rPr>
                <w:rFonts w:eastAsia="Times New Roman" w:cs="Times New Roman"/>
                <w:color w:val="000000"/>
                <w:szCs w:val="20"/>
                <w:lang w:eastAsia="da-DK"/>
              </w:rPr>
              <w:t>Sættelages tykkelse færdig belægning</w:t>
            </w:r>
          </w:p>
        </w:tc>
        <w:tc>
          <w:tcPr>
            <w:tcW w:w="2694" w:type="dxa"/>
            <w:tcBorders>
              <w:top w:val="single" w:sz="4" w:space="0" w:color="auto"/>
              <w:left w:val="nil"/>
              <w:bottom w:val="single" w:sz="4" w:space="0" w:color="auto"/>
              <w:right w:val="single" w:sz="4" w:space="0" w:color="auto"/>
            </w:tcBorders>
            <w:noWrap/>
            <w:vAlign w:val="bottom"/>
            <w:hideMark/>
          </w:tcPr>
          <w:p w14:paraId="32079FD1" w14:textId="77777777" w:rsidR="00645A30" w:rsidRPr="00645A30" w:rsidRDefault="00645A30" w:rsidP="00645A30">
            <w:pPr>
              <w:spacing w:before="0" w:after="0"/>
              <w:ind w:right="72"/>
              <w:jc w:val="left"/>
              <w:rPr>
                <w:rFonts w:eastAsia="Times New Roman" w:cs="Times New Roman"/>
                <w:color w:val="000000"/>
                <w:szCs w:val="20"/>
                <w:lang w:eastAsia="da-DK"/>
              </w:rPr>
            </w:pPr>
            <w:r w:rsidRPr="00645A30">
              <w:rPr>
                <w:rFonts w:eastAsia="Times New Roman" w:cs="Times New Roman"/>
                <w:color w:val="000000"/>
                <w:szCs w:val="20"/>
                <w:lang w:eastAsia="da-DK"/>
              </w:rPr>
              <w:t>Min 20 mm til maks. 40 mm</w:t>
            </w:r>
          </w:p>
        </w:tc>
      </w:tr>
      <w:tr w:rsidR="00645A30" w:rsidRPr="008B6A01" w14:paraId="6046F2B7" w14:textId="77777777" w:rsidTr="0044188B">
        <w:trPr>
          <w:trHeight w:val="217"/>
        </w:trPr>
        <w:tc>
          <w:tcPr>
            <w:tcW w:w="2972" w:type="dxa"/>
            <w:tcBorders>
              <w:top w:val="nil"/>
              <w:left w:val="single" w:sz="4" w:space="0" w:color="auto"/>
              <w:bottom w:val="single" w:sz="4" w:space="0" w:color="auto"/>
              <w:right w:val="single" w:sz="4" w:space="0" w:color="auto"/>
            </w:tcBorders>
            <w:noWrap/>
            <w:vAlign w:val="bottom"/>
            <w:hideMark/>
          </w:tcPr>
          <w:p w14:paraId="3DFFC230" w14:textId="0D2BB71F" w:rsidR="00645A30" w:rsidRPr="00645A30" w:rsidRDefault="00645A30" w:rsidP="00645A30">
            <w:pPr>
              <w:spacing w:before="0" w:after="0"/>
              <w:jc w:val="left"/>
              <w:rPr>
                <w:rFonts w:eastAsia="Times New Roman" w:cs="Times New Roman"/>
                <w:color w:val="000000"/>
                <w:szCs w:val="20"/>
                <w:lang w:eastAsia="da-DK"/>
              </w:rPr>
            </w:pPr>
            <w:r w:rsidRPr="00645A30">
              <w:rPr>
                <w:rFonts w:eastAsia="Times New Roman" w:cs="Times New Roman"/>
                <w:color w:val="000000"/>
                <w:szCs w:val="20"/>
                <w:lang w:eastAsia="da-DK"/>
              </w:rPr>
              <w:t>Fortovsfliser/belægnings</w:t>
            </w:r>
            <w:r w:rsidR="0044188B">
              <w:rPr>
                <w:rFonts w:eastAsia="Times New Roman" w:cs="Times New Roman"/>
                <w:color w:val="000000"/>
                <w:szCs w:val="20"/>
                <w:lang w:eastAsia="da-DK"/>
              </w:rPr>
              <w:t>-</w:t>
            </w:r>
            <w:r w:rsidRPr="00645A30">
              <w:rPr>
                <w:rFonts w:eastAsia="Times New Roman" w:cs="Times New Roman"/>
                <w:color w:val="000000"/>
                <w:szCs w:val="20"/>
                <w:lang w:eastAsia="da-DK"/>
              </w:rPr>
              <w:t>sten</w:t>
            </w:r>
          </w:p>
        </w:tc>
        <w:tc>
          <w:tcPr>
            <w:tcW w:w="3827" w:type="dxa"/>
            <w:tcBorders>
              <w:top w:val="nil"/>
              <w:left w:val="nil"/>
              <w:bottom w:val="single" w:sz="4" w:space="0" w:color="auto"/>
              <w:right w:val="single" w:sz="4" w:space="0" w:color="auto"/>
            </w:tcBorders>
            <w:noWrap/>
            <w:vAlign w:val="bottom"/>
            <w:hideMark/>
          </w:tcPr>
          <w:p w14:paraId="17C98953" w14:textId="77777777" w:rsidR="00645A30" w:rsidRPr="00645A30" w:rsidRDefault="00645A30" w:rsidP="00645A30">
            <w:pPr>
              <w:spacing w:before="0" w:after="0"/>
              <w:jc w:val="left"/>
              <w:rPr>
                <w:rFonts w:eastAsia="Times New Roman" w:cs="Times New Roman"/>
                <w:color w:val="000000"/>
                <w:szCs w:val="20"/>
                <w:lang w:eastAsia="da-DK"/>
              </w:rPr>
            </w:pPr>
            <w:r w:rsidRPr="00645A30">
              <w:rPr>
                <w:rFonts w:eastAsia="Times New Roman" w:cs="Times New Roman"/>
                <w:color w:val="000000"/>
                <w:szCs w:val="20"/>
                <w:lang w:eastAsia="da-DK"/>
              </w:rPr>
              <w:t>Sættelages tykkelse færdig belægning</w:t>
            </w:r>
          </w:p>
        </w:tc>
        <w:tc>
          <w:tcPr>
            <w:tcW w:w="2694" w:type="dxa"/>
            <w:tcBorders>
              <w:top w:val="single" w:sz="4" w:space="0" w:color="auto"/>
              <w:left w:val="nil"/>
              <w:bottom w:val="single" w:sz="4" w:space="0" w:color="auto"/>
              <w:right w:val="single" w:sz="4" w:space="0" w:color="auto"/>
            </w:tcBorders>
            <w:noWrap/>
            <w:vAlign w:val="bottom"/>
            <w:hideMark/>
          </w:tcPr>
          <w:p w14:paraId="29A5FF7C" w14:textId="77777777" w:rsidR="00645A30" w:rsidRPr="00645A30" w:rsidRDefault="00645A30" w:rsidP="00645A30">
            <w:pPr>
              <w:spacing w:before="0" w:after="0"/>
              <w:ind w:right="72"/>
              <w:jc w:val="left"/>
              <w:rPr>
                <w:rFonts w:eastAsia="Times New Roman" w:cs="Times New Roman"/>
                <w:color w:val="000000"/>
                <w:szCs w:val="20"/>
                <w:lang w:eastAsia="da-DK"/>
              </w:rPr>
            </w:pPr>
            <w:r w:rsidRPr="00645A30">
              <w:rPr>
                <w:rFonts w:eastAsia="Times New Roman" w:cs="Times New Roman"/>
                <w:color w:val="000000"/>
                <w:szCs w:val="20"/>
                <w:lang w:eastAsia="da-DK"/>
              </w:rPr>
              <w:t>Min 20 mm til maks. 40 mm</w:t>
            </w:r>
          </w:p>
        </w:tc>
      </w:tr>
      <w:tr w:rsidR="00645A30" w14:paraId="030E4486" w14:textId="77777777" w:rsidTr="0044188B">
        <w:trPr>
          <w:trHeight w:val="217"/>
        </w:trPr>
        <w:tc>
          <w:tcPr>
            <w:tcW w:w="2972" w:type="dxa"/>
            <w:tcBorders>
              <w:top w:val="nil"/>
              <w:left w:val="single" w:sz="4" w:space="0" w:color="auto"/>
              <w:bottom w:val="single" w:sz="4" w:space="0" w:color="auto"/>
              <w:right w:val="single" w:sz="4" w:space="0" w:color="auto"/>
            </w:tcBorders>
            <w:noWrap/>
            <w:hideMark/>
          </w:tcPr>
          <w:p w14:paraId="1CDA38F0" w14:textId="77777777" w:rsidR="00645A30" w:rsidRPr="00645A30" w:rsidRDefault="00645A30" w:rsidP="00645A30">
            <w:pPr>
              <w:jc w:val="left"/>
              <w:rPr>
                <w:szCs w:val="20"/>
              </w:rPr>
            </w:pPr>
            <w:r w:rsidRPr="00645A30">
              <w:rPr>
                <w:rFonts w:cs="Times New Roman"/>
                <w:szCs w:val="20"/>
              </w:rPr>
              <w:t xml:space="preserve">Granit/betonkantsten i beton     </w:t>
            </w:r>
          </w:p>
        </w:tc>
        <w:tc>
          <w:tcPr>
            <w:tcW w:w="3827" w:type="dxa"/>
            <w:tcBorders>
              <w:top w:val="nil"/>
              <w:left w:val="nil"/>
              <w:bottom w:val="single" w:sz="4" w:space="0" w:color="auto"/>
              <w:right w:val="single" w:sz="4" w:space="0" w:color="auto"/>
            </w:tcBorders>
            <w:noWrap/>
            <w:hideMark/>
          </w:tcPr>
          <w:p w14:paraId="7AC71C96" w14:textId="77777777" w:rsidR="00645A30" w:rsidRPr="00645A30" w:rsidRDefault="00645A30" w:rsidP="00425157">
            <w:pPr>
              <w:rPr>
                <w:szCs w:val="20"/>
              </w:rPr>
            </w:pPr>
            <w:r w:rsidRPr="00645A30">
              <w:rPr>
                <w:rFonts w:cs="Times New Roman"/>
                <w:szCs w:val="20"/>
              </w:rPr>
              <w:t xml:space="preserve">Sættelagets tykkelse </w:t>
            </w:r>
          </w:p>
        </w:tc>
        <w:tc>
          <w:tcPr>
            <w:tcW w:w="2694" w:type="dxa"/>
            <w:tcBorders>
              <w:top w:val="single" w:sz="4" w:space="0" w:color="auto"/>
              <w:left w:val="nil"/>
              <w:bottom w:val="single" w:sz="4" w:space="0" w:color="auto"/>
              <w:right w:val="single" w:sz="4" w:space="0" w:color="auto"/>
            </w:tcBorders>
            <w:noWrap/>
            <w:hideMark/>
          </w:tcPr>
          <w:p w14:paraId="43A098AF" w14:textId="77777777" w:rsidR="00645A30" w:rsidRPr="00645A30" w:rsidRDefault="00645A30" w:rsidP="00645A30">
            <w:pPr>
              <w:ind w:right="72"/>
              <w:jc w:val="left"/>
              <w:rPr>
                <w:szCs w:val="20"/>
              </w:rPr>
            </w:pPr>
            <w:r w:rsidRPr="00645A30">
              <w:rPr>
                <w:rFonts w:cs="Times New Roman"/>
                <w:szCs w:val="20"/>
              </w:rPr>
              <w:t>Min.100 mm</w:t>
            </w:r>
          </w:p>
        </w:tc>
      </w:tr>
    </w:tbl>
    <w:p w14:paraId="30C972B1" w14:textId="48346D85" w:rsidR="00645A30" w:rsidRDefault="00433C0F" w:rsidP="00760B04">
      <w:pPr>
        <w:pStyle w:val="Overskrift4"/>
      </w:pPr>
      <w:r>
        <w:t>Ubundet s</w:t>
      </w:r>
      <w:r w:rsidR="00760B04" w:rsidRPr="00760B04">
        <w:t>ættemateriale</w:t>
      </w:r>
    </w:p>
    <w:p w14:paraId="77585093" w14:textId="2E7C1554" w:rsidR="003D3604" w:rsidRPr="006D4D5A" w:rsidRDefault="003D3604" w:rsidP="003D3604">
      <w:pPr>
        <w:ind w:right="743"/>
        <w:rPr>
          <w:rFonts w:cs="Times New Roman"/>
        </w:rPr>
      </w:pPr>
      <w:r w:rsidRPr="006D4D5A">
        <w:rPr>
          <w:rFonts w:cs="Times New Roman"/>
        </w:rPr>
        <w:t xml:space="preserve">Som ubundet sættemateriale anvendes </w:t>
      </w:r>
      <w:r>
        <w:rPr>
          <w:rFonts w:cs="Times New Roman"/>
        </w:rPr>
        <w:t>brolægger</w:t>
      </w:r>
      <w:r w:rsidRPr="006D4D5A">
        <w:rPr>
          <w:rFonts w:cs="Times New Roman"/>
        </w:rPr>
        <w:t>grus</w:t>
      </w:r>
      <w:r>
        <w:rPr>
          <w:rFonts w:cs="Times New Roman"/>
          <w:sz w:val="20"/>
          <w:szCs w:val="20"/>
        </w:rPr>
        <w:t xml:space="preserve"> (sættelagsgrus 0/8)</w:t>
      </w:r>
      <w:r>
        <w:rPr>
          <w:rFonts w:cs="Times New Roman"/>
        </w:rPr>
        <w:t>, KB</w:t>
      </w:r>
      <w:r w:rsidR="00051D5F">
        <w:rPr>
          <w:rFonts w:cs="Times New Roman"/>
        </w:rPr>
        <w:t>A</w:t>
      </w:r>
      <w:r>
        <w:rPr>
          <w:rFonts w:cs="Times New Roman"/>
        </w:rPr>
        <w:t xml:space="preserve"> eller KAS med kornstørrelse 0-8 mm </w:t>
      </w:r>
      <w:r w:rsidRPr="006D4D5A">
        <w:rPr>
          <w:rFonts w:cs="Times New Roman"/>
        </w:rPr>
        <w:t>i henhold til nedenstående korn</w:t>
      </w:r>
      <w:r>
        <w:rPr>
          <w:rFonts w:cs="Times New Roman"/>
        </w:rPr>
        <w:t>fordeling</w:t>
      </w:r>
      <w:r w:rsidRPr="006D4D5A">
        <w:rPr>
          <w:rFonts w:cs="Times New Roman"/>
        </w:rPr>
        <w:t>:</w:t>
      </w:r>
    </w:p>
    <w:tbl>
      <w:tblPr>
        <w:tblpPr w:leftFromText="142" w:rightFromText="142" w:vertAnchor="page" w:horzAnchor="margin" w:tblpY="9286"/>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10"/>
        <w:gridCol w:w="1821"/>
      </w:tblGrid>
      <w:tr w:rsidR="006B4B2E" w:rsidRPr="009958D4" w14:paraId="48C32B7E" w14:textId="77777777" w:rsidTr="006B4B2E">
        <w:trPr>
          <w:trHeight w:hRule="exact" w:val="506"/>
        </w:trPr>
        <w:tc>
          <w:tcPr>
            <w:tcW w:w="2510" w:type="dxa"/>
            <w:shd w:val="pct10" w:color="auto" w:fill="auto"/>
          </w:tcPr>
          <w:p w14:paraId="7A336A83" w14:textId="77777777" w:rsidR="006B4B2E" w:rsidRPr="009958D4" w:rsidRDefault="006B4B2E" w:rsidP="006B4B2E">
            <w:pPr>
              <w:rPr>
                <w:rFonts w:cs="Times New Roman"/>
              </w:rPr>
            </w:pPr>
            <w:r w:rsidRPr="009958D4">
              <w:rPr>
                <w:rFonts w:cs="Times New Roman"/>
              </w:rPr>
              <w:t>Maskevidde [mm]</w:t>
            </w:r>
          </w:p>
        </w:tc>
        <w:tc>
          <w:tcPr>
            <w:tcW w:w="1821" w:type="dxa"/>
            <w:shd w:val="pct10" w:color="auto" w:fill="auto"/>
          </w:tcPr>
          <w:p w14:paraId="218A1137" w14:textId="77777777" w:rsidR="006B4B2E" w:rsidRPr="009958D4" w:rsidRDefault="006B4B2E" w:rsidP="006B4B2E">
            <w:pPr>
              <w:rPr>
                <w:rFonts w:cs="Times New Roman"/>
              </w:rPr>
            </w:pPr>
            <w:r w:rsidRPr="009958D4">
              <w:rPr>
                <w:rFonts w:cs="Times New Roman"/>
              </w:rPr>
              <w:t>Vægtprocent</w:t>
            </w:r>
          </w:p>
        </w:tc>
      </w:tr>
      <w:tr w:rsidR="006B4B2E" w:rsidRPr="009958D4" w14:paraId="0615BF2C" w14:textId="77777777" w:rsidTr="006B4B2E">
        <w:trPr>
          <w:trHeight w:hRule="exact" w:val="506"/>
        </w:trPr>
        <w:tc>
          <w:tcPr>
            <w:tcW w:w="2510" w:type="dxa"/>
          </w:tcPr>
          <w:p w14:paraId="026869AD" w14:textId="77777777" w:rsidR="006B4B2E" w:rsidRPr="009958D4" w:rsidRDefault="006B4B2E" w:rsidP="006B4B2E">
            <w:pPr>
              <w:rPr>
                <w:rFonts w:cs="Times New Roman"/>
              </w:rPr>
            </w:pPr>
            <w:r w:rsidRPr="009958D4">
              <w:rPr>
                <w:rFonts w:cs="Times New Roman"/>
              </w:rPr>
              <w:t>11,2</w:t>
            </w:r>
          </w:p>
        </w:tc>
        <w:tc>
          <w:tcPr>
            <w:tcW w:w="1821" w:type="dxa"/>
          </w:tcPr>
          <w:p w14:paraId="7AAAD0B6" w14:textId="77777777" w:rsidR="006B4B2E" w:rsidRPr="009958D4" w:rsidRDefault="006B4B2E" w:rsidP="006B4B2E">
            <w:pPr>
              <w:rPr>
                <w:rFonts w:cs="Times New Roman"/>
              </w:rPr>
            </w:pPr>
            <w:r w:rsidRPr="009958D4">
              <w:rPr>
                <w:rFonts w:cs="Times New Roman"/>
              </w:rPr>
              <w:t>100</w:t>
            </w:r>
          </w:p>
        </w:tc>
      </w:tr>
      <w:tr w:rsidR="006B4B2E" w:rsidRPr="009958D4" w14:paraId="333B12DF" w14:textId="77777777" w:rsidTr="006B4B2E">
        <w:trPr>
          <w:trHeight w:hRule="exact" w:val="506"/>
        </w:trPr>
        <w:tc>
          <w:tcPr>
            <w:tcW w:w="2510" w:type="dxa"/>
          </w:tcPr>
          <w:p w14:paraId="0B53B881" w14:textId="77777777" w:rsidR="006B4B2E" w:rsidRPr="009958D4" w:rsidRDefault="006B4B2E" w:rsidP="006B4B2E">
            <w:pPr>
              <w:rPr>
                <w:rFonts w:cs="Times New Roman"/>
              </w:rPr>
            </w:pPr>
            <w:r w:rsidRPr="009958D4">
              <w:rPr>
                <w:rFonts w:cs="Times New Roman"/>
              </w:rPr>
              <w:t>8,0</w:t>
            </w:r>
          </w:p>
        </w:tc>
        <w:tc>
          <w:tcPr>
            <w:tcW w:w="1821" w:type="dxa"/>
          </w:tcPr>
          <w:p w14:paraId="25D9E536" w14:textId="77777777" w:rsidR="006B4B2E" w:rsidRPr="009958D4" w:rsidRDefault="006B4B2E" w:rsidP="006B4B2E">
            <w:pPr>
              <w:rPr>
                <w:rFonts w:cs="Times New Roman"/>
              </w:rPr>
            </w:pPr>
            <w:r w:rsidRPr="009958D4">
              <w:rPr>
                <w:rFonts w:cs="Times New Roman"/>
              </w:rPr>
              <w:t>85 – 99</w:t>
            </w:r>
          </w:p>
        </w:tc>
      </w:tr>
      <w:tr w:rsidR="006B4B2E" w:rsidRPr="009958D4" w14:paraId="3DAE25C9" w14:textId="77777777" w:rsidTr="006B4B2E">
        <w:trPr>
          <w:trHeight w:hRule="exact" w:val="506"/>
        </w:trPr>
        <w:tc>
          <w:tcPr>
            <w:tcW w:w="2510" w:type="dxa"/>
          </w:tcPr>
          <w:p w14:paraId="7C4FCF12" w14:textId="77777777" w:rsidR="006B4B2E" w:rsidRPr="009958D4" w:rsidRDefault="006B4B2E" w:rsidP="006B4B2E">
            <w:pPr>
              <w:rPr>
                <w:rFonts w:cs="Times New Roman"/>
              </w:rPr>
            </w:pPr>
            <w:r w:rsidRPr="009958D4">
              <w:rPr>
                <w:rFonts w:cs="Times New Roman"/>
              </w:rPr>
              <w:t>0,25</w:t>
            </w:r>
          </w:p>
        </w:tc>
        <w:tc>
          <w:tcPr>
            <w:tcW w:w="1821" w:type="dxa"/>
          </w:tcPr>
          <w:p w14:paraId="1CC7F27B" w14:textId="77777777" w:rsidR="006B4B2E" w:rsidRPr="009958D4" w:rsidRDefault="006B4B2E" w:rsidP="006B4B2E">
            <w:pPr>
              <w:rPr>
                <w:rFonts w:cs="Times New Roman"/>
              </w:rPr>
            </w:pPr>
            <w:r w:rsidRPr="009958D4">
              <w:rPr>
                <w:rFonts w:cs="Times New Roman"/>
              </w:rPr>
              <w:t>0 - 25</w:t>
            </w:r>
          </w:p>
        </w:tc>
      </w:tr>
      <w:tr w:rsidR="006B4B2E" w:rsidRPr="009958D4" w14:paraId="5DD1A5BF" w14:textId="77777777" w:rsidTr="006B4B2E">
        <w:trPr>
          <w:trHeight w:hRule="exact" w:val="506"/>
        </w:trPr>
        <w:tc>
          <w:tcPr>
            <w:tcW w:w="2510" w:type="dxa"/>
          </w:tcPr>
          <w:p w14:paraId="5CEC6656" w14:textId="77777777" w:rsidR="006B4B2E" w:rsidRPr="009958D4" w:rsidRDefault="006B4B2E" w:rsidP="006B4B2E">
            <w:pPr>
              <w:rPr>
                <w:rFonts w:cs="Times New Roman"/>
              </w:rPr>
            </w:pPr>
            <w:r w:rsidRPr="009958D4">
              <w:rPr>
                <w:rFonts w:cs="Times New Roman"/>
              </w:rPr>
              <w:t>0,063</w:t>
            </w:r>
          </w:p>
        </w:tc>
        <w:tc>
          <w:tcPr>
            <w:tcW w:w="1821" w:type="dxa"/>
          </w:tcPr>
          <w:p w14:paraId="741ED4AB" w14:textId="77777777" w:rsidR="006B4B2E" w:rsidRPr="009958D4" w:rsidRDefault="006B4B2E" w:rsidP="006B4B2E">
            <w:pPr>
              <w:rPr>
                <w:rFonts w:cs="Times New Roman"/>
              </w:rPr>
            </w:pPr>
            <w:r w:rsidRPr="009958D4">
              <w:rPr>
                <w:rFonts w:cs="Times New Roman"/>
              </w:rPr>
              <w:t>0 – 9</w:t>
            </w:r>
          </w:p>
        </w:tc>
      </w:tr>
    </w:tbl>
    <w:p w14:paraId="3437FBF5" w14:textId="62C9BB92" w:rsidR="00F95C9B" w:rsidRDefault="00F95C9B" w:rsidP="00760B04"/>
    <w:p w14:paraId="0D5299FD" w14:textId="7F9F4090" w:rsidR="00F95C9B" w:rsidRDefault="00F95C9B" w:rsidP="00760B04"/>
    <w:p w14:paraId="1B7CC395" w14:textId="00B36B74" w:rsidR="009958D4" w:rsidRDefault="009958D4" w:rsidP="00760B04"/>
    <w:p w14:paraId="7E2DE999" w14:textId="77777777" w:rsidR="003D3604" w:rsidRDefault="003D3604" w:rsidP="00760B04"/>
    <w:p w14:paraId="2DEC74B5" w14:textId="77777777" w:rsidR="006B4B2E" w:rsidRDefault="006B4B2E" w:rsidP="00760B04"/>
    <w:p w14:paraId="24793CEB" w14:textId="77777777" w:rsidR="00F95C9B" w:rsidRPr="00F95C9B" w:rsidRDefault="00F95C9B" w:rsidP="008A4DE4">
      <w:pPr>
        <w:pStyle w:val="Listeafsnit"/>
        <w:numPr>
          <w:ilvl w:val="0"/>
          <w:numId w:val="28"/>
        </w:numPr>
        <w:ind w:right="743"/>
        <w:rPr>
          <w:rFonts w:cs="Times New Roman"/>
        </w:rPr>
      </w:pPr>
      <w:r w:rsidRPr="00F95C9B">
        <w:rPr>
          <w:rFonts w:cs="Times New Roman"/>
        </w:rPr>
        <w:t>Sandækvivalent SE ≥ 30</w:t>
      </w:r>
    </w:p>
    <w:p w14:paraId="54AC2BC7" w14:textId="77777777" w:rsidR="00F95C9B" w:rsidRPr="00F95C9B" w:rsidRDefault="00F95C9B" w:rsidP="008A4DE4">
      <w:pPr>
        <w:pStyle w:val="Listeafsnit"/>
        <w:numPr>
          <w:ilvl w:val="0"/>
          <w:numId w:val="28"/>
        </w:numPr>
        <w:ind w:right="743"/>
        <w:rPr>
          <w:rFonts w:cs="Times New Roman"/>
        </w:rPr>
      </w:pPr>
      <w:proofErr w:type="spellStart"/>
      <w:r w:rsidRPr="00F95C9B">
        <w:rPr>
          <w:rFonts w:cs="Times New Roman"/>
        </w:rPr>
        <w:t>Uensformighedstallet</w:t>
      </w:r>
      <w:proofErr w:type="spellEnd"/>
      <w:r w:rsidRPr="00F95C9B">
        <w:rPr>
          <w:rFonts w:cs="Times New Roman"/>
        </w:rPr>
        <w:t xml:space="preserve"> U ≥ 3</w:t>
      </w:r>
    </w:p>
    <w:p w14:paraId="3A01FE08" w14:textId="77777777" w:rsidR="00F95C9B" w:rsidRPr="00F95C9B" w:rsidRDefault="00F95C9B" w:rsidP="008A4DE4">
      <w:pPr>
        <w:pStyle w:val="Listeafsnit"/>
        <w:numPr>
          <w:ilvl w:val="0"/>
          <w:numId w:val="28"/>
        </w:numPr>
        <w:ind w:right="743"/>
        <w:rPr>
          <w:rFonts w:cs="Times New Roman"/>
        </w:rPr>
      </w:pPr>
      <w:r w:rsidRPr="00F95C9B">
        <w:rPr>
          <w:rFonts w:cs="Times New Roman"/>
        </w:rPr>
        <w:t xml:space="preserve">Indhold af </w:t>
      </w:r>
      <w:proofErr w:type="spellStart"/>
      <w:r w:rsidRPr="00F95C9B">
        <w:rPr>
          <w:rFonts w:cs="Times New Roman"/>
        </w:rPr>
        <w:t>uknuste</w:t>
      </w:r>
      <w:proofErr w:type="spellEnd"/>
      <w:r w:rsidRPr="00F95C9B">
        <w:rPr>
          <w:rFonts w:cs="Times New Roman"/>
        </w:rPr>
        <w:t xml:space="preserve"> partikler (runde korn) må højst være 30 </w:t>
      </w:r>
    </w:p>
    <w:p w14:paraId="19104A4F" w14:textId="72A4DEBD" w:rsidR="00F95C9B" w:rsidRPr="00F95C9B" w:rsidRDefault="00F95C9B" w:rsidP="008A4DE4">
      <w:pPr>
        <w:pStyle w:val="Listeafsnit"/>
        <w:numPr>
          <w:ilvl w:val="0"/>
          <w:numId w:val="28"/>
        </w:numPr>
        <w:ind w:right="743"/>
        <w:rPr>
          <w:rFonts w:cs="Times New Roman"/>
        </w:rPr>
      </w:pPr>
      <w:r w:rsidRPr="00F95C9B">
        <w:rPr>
          <w:rFonts w:cs="Times New Roman"/>
        </w:rPr>
        <w:t>Normativ reference DS/EN 13242: All-in, D = 8 mm, G</w:t>
      </w:r>
      <w:r w:rsidRPr="00F95C9B">
        <w:rPr>
          <w:rFonts w:cs="Times New Roman"/>
          <w:vertAlign w:val="subscript"/>
        </w:rPr>
        <w:t>A</w:t>
      </w:r>
      <w:r w:rsidRPr="00F95C9B">
        <w:rPr>
          <w:rFonts w:cs="Times New Roman"/>
        </w:rPr>
        <w:t xml:space="preserve"> 85, f</w:t>
      </w:r>
      <w:r w:rsidRPr="00F95C9B">
        <w:rPr>
          <w:rFonts w:cs="Times New Roman"/>
          <w:vertAlign w:val="subscript"/>
        </w:rPr>
        <w:t>9</w:t>
      </w:r>
      <w:r w:rsidRPr="00F95C9B">
        <w:rPr>
          <w:rFonts w:cs="Times New Roman"/>
        </w:rPr>
        <w:t xml:space="preserve">.  med et tilstræbt </w:t>
      </w:r>
      <w:proofErr w:type="spellStart"/>
      <w:r w:rsidRPr="00F95C9B">
        <w:rPr>
          <w:rFonts w:cs="Times New Roman"/>
        </w:rPr>
        <w:t>fillerindhold</w:t>
      </w:r>
      <w:proofErr w:type="spellEnd"/>
      <w:r w:rsidRPr="00F95C9B">
        <w:rPr>
          <w:rFonts w:cs="Times New Roman"/>
        </w:rPr>
        <w:t xml:space="preserve"> (Ler</w:t>
      </w:r>
      <w:proofErr w:type="gramStart"/>
      <w:r w:rsidRPr="00F95C9B">
        <w:rPr>
          <w:rFonts w:cs="Times New Roman"/>
        </w:rPr>
        <w:t>)(</w:t>
      </w:r>
      <w:proofErr w:type="gramEnd"/>
      <w:r w:rsidRPr="00F95C9B">
        <w:rPr>
          <w:rFonts w:cs="Times New Roman"/>
        </w:rPr>
        <w:t>&lt; 0,063 mm) mellem 5 og 9 %.</w:t>
      </w:r>
    </w:p>
    <w:p w14:paraId="6508DF42" w14:textId="55BF1ACB" w:rsidR="00F95C9B" w:rsidRDefault="004D61EA" w:rsidP="00856241">
      <w:pPr>
        <w:pStyle w:val="Overskrift4"/>
      </w:pPr>
      <w:r>
        <w:t>Bundet s</w:t>
      </w:r>
      <w:r w:rsidR="00856241" w:rsidRPr="00856241">
        <w:t xml:space="preserve">ættemateriale </w:t>
      </w:r>
      <w:r w:rsidR="00856241">
        <w:t>–</w:t>
      </w:r>
      <w:r w:rsidR="00856241" w:rsidRPr="00856241">
        <w:t xml:space="preserve"> beton</w:t>
      </w:r>
    </w:p>
    <w:p w14:paraId="5AA07A2B" w14:textId="77777777" w:rsidR="004D61EA" w:rsidRPr="00F645C8" w:rsidRDefault="004D61EA" w:rsidP="004D61EA">
      <w:pPr>
        <w:rPr>
          <w:rFonts w:cs="Times New Roman"/>
          <w:i/>
          <w:iCs/>
        </w:rPr>
      </w:pPr>
      <w:commentRangeStart w:id="156"/>
      <w:r w:rsidRPr="00F645C8">
        <w:rPr>
          <w:i/>
          <w:iCs/>
        </w:rPr>
        <w:t>Sættemateriale af beton til granitbelægninger skal overholde følgende krav</w:t>
      </w:r>
      <w:r w:rsidRPr="00F645C8">
        <w:rPr>
          <w:rFonts w:cs="Times New Roman"/>
          <w:i/>
          <w:iCs/>
        </w:rPr>
        <w:t>:</w:t>
      </w:r>
      <w:commentRangeEnd w:id="156"/>
      <w:r w:rsidRPr="00F645C8">
        <w:rPr>
          <w:rStyle w:val="Kommentarhenvisning"/>
          <w:i/>
          <w:iCs/>
        </w:rPr>
        <w:commentReference w:id="156"/>
      </w:r>
    </w:p>
    <w:p w14:paraId="597B9DFC" w14:textId="77777777" w:rsidR="004D61EA" w:rsidRDefault="004D61EA" w:rsidP="008A4DE4">
      <w:pPr>
        <w:pStyle w:val="Listeafsnit"/>
        <w:numPr>
          <w:ilvl w:val="0"/>
          <w:numId w:val="65"/>
        </w:numPr>
        <w:jc w:val="both"/>
        <w:rPr>
          <w:rFonts w:cs="Times New Roman"/>
        </w:rPr>
      </w:pPr>
      <w:r w:rsidRPr="00E01B66">
        <w:rPr>
          <w:rFonts w:cs="Times New Roman"/>
        </w:rPr>
        <w:lastRenderedPageBreak/>
        <w:t>Betonsættelag skal være jordfugtig.</w:t>
      </w:r>
    </w:p>
    <w:p w14:paraId="7668A8A1" w14:textId="77777777" w:rsidR="004D61EA" w:rsidRPr="00E01B66" w:rsidRDefault="004D61EA" w:rsidP="008A4DE4">
      <w:pPr>
        <w:pStyle w:val="Listeafsnit"/>
        <w:numPr>
          <w:ilvl w:val="0"/>
          <w:numId w:val="65"/>
        </w:numPr>
        <w:jc w:val="both"/>
        <w:rPr>
          <w:rFonts w:cs="Times New Roman"/>
        </w:rPr>
      </w:pPr>
      <w:r w:rsidRPr="00E01B66">
        <w:rPr>
          <w:rFonts w:cs="Times New Roman"/>
        </w:rPr>
        <w:t xml:space="preserve">Tørbeton må </w:t>
      </w:r>
      <w:r w:rsidRPr="00E01B66">
        <w:rPr>
          <w:rFonts w:cs="Times New Roman"/>
          <w:u w:val="single"/>
        </w:rPr>
        <w:t>ikke</w:t>
      </w:r>
      <w:r w:rsidRPr="00E01B66">
        <w:rPr>
          <w:rFonts w:cs="Times New Roman"/>
        </w:rPr>
        <w:t xml:space="preserve"> anvendes</w:t>
      </w:r>
      <w:r>
        <w:rPr>
          <w:rFonts w:cs="Times New Roman"/>
        </w:rPr>
        <w:t>.</w:t>
      </w:r>
    </w:p>
    <w:p w14:paraId="281A31C2" w14:textId="77777777" w:rsidR="004D61EA" w:rsidRPr="00D57E6A" w:rsidRDefault="004D61EA" w:rsidP="008A4DE4">
      <w:pPr>
        <w:pStyle w:val="Listeafsnit"/>
        <w:numPr>
          <w:ilvl w:val="0"/>
          <w:numId w:val="65"/>
        </w:numPr>
        <w:rPr>
          <w:rFonts w:cs="Times New Roman"/>
        </w:rPr>
      </w:pPr>
      <w:r>
        <w:rPr>
          <w:rFonts w:cs="Times New Roman"/>
        </w:rPr>
        <w:t>S</w:t>
      </w:r>
      <w:r w:rsidRPr="00D57E6A">
        <w:rPr>
          <w:rFonts w:cs="Times New Roman"/>
        </w:rPr>
        <w:t xml:space="preserve">tyrkeklasse 30 MPa (terningestyrke) ved brosten og chaussésten. </w:t>
      </w:r>
    </w:p>
    <w:p w14:paraId="0FF3B054" w14:textId="77777777" w:rsidR="004D61EA" w:rsidRPr="007B4E5A" w:rsidRDefault="004D61EA" w:rsidP="004D61EA">
      <w:pPr>
        <w:rPr>
          <w:rFonts w:cs="Times New Roman"/>
        </w:rPr>
      </w:pPr>
      <w:r w:rsidRPr="00C82085">
        <w:rPr>
          <w:rFonts w:cs="Times New Roman"/>
        </w:rPr>
        <w:t>I øvrigt afhænger trykstyrkeklasser</w:t>
      </w:r>
      <w:r>
        <w:rPr>
          <w:rFonts w:cs="Times New Roman"/>
        </w:rPr>
        <w:t>ne</w:t>
      </w:r>
      <w:r w:rsidRPr="00C82085">
        <w:rPr>
          <w:rFonts w:cs="Times New Roman"/>
        </w:rPr>
        <w:t xml:space="preserve"> af belastning på belægningen og krav til frostsikring.</w:t>
      </w:r>
    </w:p>
    <w:p w14:paraId="12C0399F" w14:textId="77777777" w:rsidR="004D61EA" w:rsidRDefault="004D61EA" w:rsidP="004D61EA">
      <w:pPr>
        <w:rPr>
          <w:rFonts w:cs="Times New Roman"/>
        </w:rPr>
      </w:pPr>
      <w:r w:rsidRPr="00C82085">
        <w:rPr>
          <w:rFonts w:cs="Times New Roman"/>
        </w:rPr>
        <w:t xml:space="preserve">Blandes der på stedet skal blandingsforholdet (for </w:t>
      </w:r>
      <w:r>
        <w:rPr>
          <w:rFonts w:cs="Times New Roman"/>
        </w:rPr>
        <w:t>terning</w:t>
      </w:r>
      <w:r w:rsidRPr="00C82085">
        <w:rPr>
          <w:rFonts w:cs="Times New Roman"/>
        </w:rPr>
        <w:t xml:space="preserve">styrke </w:t>
      </w:r>
      <w:r>
        <w:rPr>
          <w:rFonts w:cs="Times New Roman"/>
        </w:rPr>
        <w:t>30</w:t>
      </w:r>
      <w:r w:rsidRPr="00C82085">
        <w:rPr>
          <w:rFonts w:cs="Times New Roman"/>
        </w:rPr>
        <w:t>M</w:t>
      </w:r>
      <w:r>
        <w:rPr>
          <w:rFonts w:cs="Times New Roman"/>
        </w:rPr>
        <w:t>P</w:t>
      </w:r>
      <w:r w:rsidRPr="00C82085">
        <w:rPr>
          <w:rFonts w:cs="Times New Roman"/>
        </w:rPr>
        <w:t>a) være 1 del cement og 2,2 dele velgradueret</w:t>
      </w:r>
      <w:r>
        <w:rPr>
          <w:rFonts w:cs="Times New Roman"/>
        </w:rPr>
        <w:t>, skarpkantet og</w:t>
      </w:r>
      <w:r w:rsidRPr="00C82085">
        <w:rPr>
          <w:rFonts w:cs="Times New Roman"/>
        </w:rPr>
        <w:t xml:space="preserve"> </w:t>
      </w:r>
      <w:r w:rsidRPr="00C82085">
        <w:rPr>
          <w:rFonts w:cs="Times New Roman"/>
          <w:u w:val="single"/>
        </w:rPr>
        <w:t>vasket</w:t>
      </w:r>
      <w:r w:rsidRPr="00C82085">
        <w:rPr>
          <w:rFonts w:cs="Times New Roman"/>
        </w:rPr>
        <w:t xml:space="preserve"> grus 0-8 mm eller 0-6 mm uden indhold af ler</w:t>
      </w:r>
      <w:r w:rsidRPr="007B4E5A">
        <w:rPr>
          <w:rFonts w:cs="Times New Roman"/>
        </w:rPr>
        <w:t>.</w:t>
      </w:r>
    </w:p>
    <w:p w14:paraId="644A5B25" w14:textId="736F3797" w:rsidR="00856241" w:rsidRPr="00F645C8" w:rsidRDefault="004D61EA" w:rsidP="004D61EA">
      <w:pPr>
        <w:rPr>
          <w:rFonts w:cs="Times New Roman"/>
          <w:i/>
          <w:iCs/>
        </w:rPr>
      </w:pPr>
      <w:r w:rsidRPr="004D61EA">
        <w:rPr>
          <w:rFonts w:cs="Times New Roman"/>
        </w:rPr>
        <w:t>Beton skal leveres med dokumenteret 20 % nedknust beton som tilslag eller 100% tilslag fra returbeton.</w:t>
      </w:r>
    </w:p>
    <w:p w14:paraId="2EF744E3" w14:textId="77777777" w:rsidR="00BE0FB2" w:rsidRPr="00F645C8" w:rsidRDefault="00BE0FB2" w:rsidP="00BE0FB2">
      <w:pPr>
        <w:rPr>
          <w:rFonts w:cs="Times New Roman"/>
          <w:i/>
          <w:iCs/>
        </w:rPr>
      </w:pPr>
      <w:r w:rsidRPr="00F645C8">
        <w:rPr>
          <w:i/>
          <w:iCs/>
        </w:rPr>
        <w:t>Sættemateriale af beton til granitkantsten og bordursten</w:t>
      </w:r>
      <w:r w:rsidRPr="00F645C8" w:rsidDel="00F57AF8">
        <w:rPr>
          <w:i/>
          <w:iCs/>
        </w:rPr>
        <w:t xml:space="preserve"> </w:t>
      </w:r>
      <w:r w:rsidRPr="00F645C8">
        <w:rPr>
          <w:i/>
          <w:iCs/>
        </w:rPr>
        <w:t>skal overholde følgende krav</w:t>
      </w:r>
      <w:r w:rsidRPr="00F645C8">
        <w:rPr>
          <w:rFonts w:cs="Times New Roman"/>
          <w:i/>
          <w:iCs/>
        </w:rPr>
        <w:t>:</w:t>
      </w:r>
    </w:p>
    <w:p w14:paraId="5F1A857D" w14:textId="77777777" w:rsidR="00BE0FB2" w:rsidRPr="008C573A" w:rsidRDefault="00BE0FB2" w:rsidP="008A4DE4">
      <w:pPr>
        <w:pStyle w:val="Listeafsnit"/>
        <w:numPr>
          <w:ilvl w:val="0"/>
          <w:numId w:val="65"/>
        </w:numPr>
        <w:jc w:val="both"/>
        <w:rPr>
          <w:rFonts w:cs="Times New Roman"/>
          <w:u w:val="single"/>
        </w:rPr>
      </w:pPr>
      <w:r w:rsidRPr="008C573A">
        <w:rPr>
          <w:rFonts w:cs="Times New Roman"/>
          <w:u w:val="single"/>
        </w:rPr>
        <w:t xml:space="preserve">Tørbeton må </w:t>
      </w:r>
      <w:r w:rsidRPr="00E01B66">
        <w:rPr>
          <w:rFonts w:cs="Times New Roman"/>
          <w:u w:val="single"/>
        </w:rPr>
        <w:t>ikke</w:t>
      </w:r>
      <w:r w:rsidRPr="008C573A">
        <w:rPr>
          <w:rFonts w:cs="Times New Roman"/>
          <w:u w:val="single"/>
        </w:rPr>
        <w:t xml:space="preserve"> anvendes.</w:t>
      </w:r>
    </w:p>
    <w:p w14:paraId="24DE46D1" w14:textId="28998B6E" w:rsidR="00BE0FB2" w:rsidRPr="004A74DC" w:rsidRDefault="00BE0FB2" w:rsidP="008A4DE4">
      <w:pPr>
        <w:pStyle w:val="Listeafsnit"/>
        <w:numPr>
          <w:ilvl w:val="0"/>
          <w:numId w:val="65"/>
        </w:numPr>
      </w:pPr>
      <w:r>
        <w:t>K</w:t>
      </w:r>
      <w:r w:rsidRPr="004A74DC">
        <w:t>ontrolklasse:</w:t>
      </w:r>
      <w:r>
        <w:t xml:space="preserve"> </w:t>
      </w:r>
      <w:r w:rsidRPr="004A74DC">
        <w:t>normal</w:t>
      </w:r>
      <w:r>
        <w:t>.</w:t>
      </w:r>
    </w:p>
    <w:p w14:paraId="7E4F7472" w14:textId="2586C6B7" w:rsidR="00BE0FB2" w:rsidRPr="00E01B66" w:rsidRDefault="00BE0FB2" w:rsidP="008A4DE4">
      <w:pPr>
        <w:pStyle w:val="Listeafsnit"/>
        <w:numPr>
          <w:ilvl w:val="0"/>
          <w:numId w:val="65"/>
        </w:numPr>
        <w:ind w:right="-108"/>
        <w:rPr>
          <w:rFonts w:cs="Times New Roman"/>
        </w:rPr>
      </w:pPr>
      <w:r>
        <w:t>S</w:t>
      </w:r>
      <w:r w:rsidRPr="004A74DC">
        <w:t>tenklasse:</w:t>
      </w:r>
      <w:r>
        <w:t xml:space="preserve"> </w:t>
      </w:r>
      <w:r w:rsidRPr="004A74DC">
        <w:t>moderat</w:t>
      </w:r>
      <w:r>
        <w:t>.</w:t>
      </w:r>
    </w:p>
    <w:p w14:paraId="49334647" w14:textId="75C1DC24" w:rsidR="00BE0FB2" w:rsidRDefault="00BE0FB2" w:rsidP="008A4DE4">
      <w:pPr>
        <w:pStyle w:val="Listeafsnit"/>
        <w:numPr>
          <w:ilvl w:val="0"/>
          <w:numId w:val="65"/>
        </w:numPr>
      </w:pPr>
      <w:r>
        <w:t>S</w:t>
      </w:r>
      <w:r w:rsidRPr="008B6A01">
        <w:t xml:space="preserve">tenstørrelse: </w:t>
      </w:r>
      <w:r w:rsidRPr="00C82085">
        <w:t>Ærtestensbeton 16 mm eller nøddestensbeton 32 mm.</w:t>
      </w:r>
    </w:p>
    <w:p w14:paraId="4F1BFE37" w14:textId="5CCF4E22" w:rsidR="00BE0FB2" w:rsidRPr="008B6A01" w:rsidRDefault="00BE0FB2" w:rsidP="00BE0FB2">
      <w:r w:rsidRPr="008B6A01">
        <w:t xml:space="preserve">Der anvendes en jordfugtig ærtestensbeton </w:t>
      </w:r>
      <w:r w:rsidRPr="00C82085">
        <w:t>eller nøddestensbeton type jordfugtig 1-2 eller 3</w:t>
      </w:r>
      <w:r w:rsidR="00E1150A">
        <w:t>,</w:t>
      </w:r>
      <w:r w:rsidRPr="00C82085">
        <w:t xml:space="preserve"> hvor 3 er den der er vådest</w:t>
      </w:r>
      <w:r>
        <w:t>e</w:t>
      </w:r>
      <w:r w:rsidRPr="00C82085">
        <w:t xml:space="preserve">. </w:t>
      </w:r>
    </w:p>
    <w:p w14:paraId="7FF45772" w14:textId="77777777" w:rsidR="00BE0FB2" w:rsidRPr="008B6A01" w:rsidRDefault="00BE0FB2" w:rsidP="00BE0FB2">
      <w:r w:rsidRPr="00C82085">
        <w:t xml:space="preserve">Sættelagets tykkelse under den færdige </w:t>
      </w:r>
      <w:r>
        <w:t>granit</w:t>
      </w:r>
      <w:r w:rsidRPr="00C82085">
        <w:t>kantsten skal være min. 100 mm (max 150 mm)</w:t>
      </w:r>
      <w:r>
        <w:t>.</w:t>
      </w:r>
    </w:p>
    <w:p w14:paraId="1218EA98" w14:textId="12CAF7F9" w:rsidR="00975CB2" w:rsidRDefault="00BE0FB2" w:rsidP="00BE0FB2">
      <w:pPr>
        <w:ind w:right="-108"/>
      </w:pPr>
      <w:r w:rsidRPr="00C82085">
        <w:t>Bagstøbning: Min. 150 x 150 mm. For støbning: Min. 100 x 100 mm</w:t>
      </w:r>
      <w:r w:rsidR="00775F21">
        <w:t>.</w:t>
      </w:r>
    </w:p>
    <w:p w14:paraId="0F97B3FF" w14:textId="5EAE84F2" w:rsidR="00775F21" w:rsidRPr="00775F21" w:rsidRDefault="00775F21" w:rsidP="00BE0FB2">
      <w:pPr>
        <w:ind w:right="-108"/>
        <w:rPr>
          <w:rFonts w:cs="Times New Roman"/>
        </w:rPr>
      </w:pPr>
      <w:r w:rsidRPr="00775F21">
        <w:rPr>
          <w:rFonts w:cs="Times New Roman"/>
        </w:rPr>
        <w:t>Beton skal leveres med dokumenteret 20 % nedknust beton som tilslag eller 100% tilslag fra returbeton.</w:t>
      </w:r>
    </w:p>
    <w:p w14:paraId="0FCEBEF8" w14:textId="29CAFD5D" w:rsidR="00975CB2" w:rsidRDefault="00775F21" w:rsidP="00975CB2">
      <w:pPr>
        <w:pStyle w:val="Overskrift3"/>
      </w:pPr>
      <w:r>
        <w:t>Granitmaterialer</w:t>
      </w:r>
      <w:r w:rsidR="00EF1ABB">
        <w:t>/</w:t>
      </w:r>
      <w:proofErr w:type="spellStart"/>
      <w:r w:rsidR="00EF1ABB">
        <w:t>natursten</w:t>
      </w:r>
      <w:proofErr w:type="spellEnd"/>
    </w:p>
    <w:p w14:paraId="0943CFBD" w14:textId="77777777" w:rsidR="00EF1ABB" w:rsidRDefault="00EF1ABB" w:rsidP="00EF1ABB">
      <w:pPr>
        <w:rPr>
          <w:rFonts w:cs="Times New Roman"/>
        </w:rPr>
      </w:pPr>
      <w:r>
        <w:rPr>
          <w:rFonts w:cs="Times New Roman"/>
        </w:rPr>
        <w:t xml:space="preserve">Anvendt </w:t>
      </w:r>
      <w:proofErr w:type="spellStart"/>
      <w:r>
        <w:rPr>
          <w:rFonts w:cs="Times New Roman"/>
        </w:rPr>
        <w:t>natursten</w:t>
      </w:r>
      <w:proofErr w:type="spellEnd"/>
      <w:r>
        <w:rPr>
          <w:rFonts w:cs="Times New Roman"/>
        </w:rPr>
        <w:t xml:space="preserve"> være af dokumenteret ansvarlig oprindelse. Kravet kan overholdes ved:</w:t>
      </w:r>
    </w:p>
    <w:p w14:paraId="09854D85" w14:textId="77777777" w:rsidR="00EF1ABB" w:rsidRDefault="00EF1ABB" w:rsidP="00EF1ABB">
      <w:pPr>
        <w:pStyle w:val="Listeafsnit"/>
        <w:numPr>
          <w:ilvl w:val="0"/>
          <w:numId w:val="73"/>
        </w:numPr>
        <w:rPr>
          <w:rFonts w:cs="Times New Roman"/>
        </w:rPr>
      </w:pPr>
      <w:r>
        <w:rPr>
          <w:rFonts w:cs="Times New Roman"/>
        </w:rPr>
        <w:t>At produktet er er mærket med et af de følgende mærker:</w:t>
      </w:r>
    </w:p>
    <w:p w14:paraId="59FBA235" w14:textId="77777777" w:rsidR="00EF1ABB" w:rsidRDefault="00EF1ABB" w:rsidP="00EF1ABB">
      <w:pPr>
        <w:pStyle w:val="Listeafsnit"/>
        <w:numPr>
          <w:ilvl w:val="1"/>
          <w:numId w:val="73"/>
        </w:numPr>
        <w:rPr>
          <w:rFonts w:cs="Times New Roman"/>
        </w:rPr>
      </w:pPr>
      <w:r>
        <w:rPr>
          <w:rFonts w:cs="Times New Roman"/>
        </w:rPr>
        <w:t xml:space="preserve">Dansk </w:t>
      </w:r>
      <w:proofErr w:type="spellStart"/>
      <w:r>
        <w:rPr>
          <w:rFonts w:cs="Times New Roman"/>
        </w:rPr>
        <w:t>stenhuggerlaug</w:t>
      </w:r>
      <w:proofErr w:type="spellEnd"/>
      <w:r>
        <w:rPr>
          <w:rFonts w:cs="Times New Roman"/>
        </w:rPr>
        <w:t xml:space="preserve"> – blåt mærkat</w:t>
      </w:r>
    </w:p>
    <w:p w14:paraId="258AC29E" w14:textId="77777777" w:rsidR="00EF1ABB" w:rsidRDefault="00EF1ABB" w:rsidP="00EF1ABB">
      <w:pPr>
        <w:pStyle w:val="Listeafsnit"/>
        <w:numPr>
          <w:ilvl w:val="1"/>
          <w:numId w:val="73"/>
        </w:numPr>
        <w:rPr>
          <w:rFonts w:cs="Times New Roman"/>
        </w:rPr>
      </w:pPr>
      <w:r>
        <w:rPr>
          <w:rFonts w:cs="Times New Roman"/>
        </w:rPr>
        <w:t xml:space="preserve">TFT </w:t>
      </w:r>
      <w:proofErr w:type="spellStart"/>
      <w:r>
        <w:rPr>
          <w:rFonts w:cs="Times New Roman"/>
        </w:rPr>
        <w:t>Responsible</w:t>
      </w:r>
      <w:proofErr w:type="spellEnd"/>
      <w:r>
        <w:rPr>
          <w:rFonts w:cs="Times New Roman"/>
        </w:rPr>
        <w:t xml:space="preserve"> Stone program</w:t>
      </w:r>
    </w:p>
    <w:p w14:paraId="5758E86F" w14:textId="77777777" w:rsidR="00EF1ABB" w:rsidRDefault="00EF1ABB" w:rsidP="00EF1ABB">
      <w:pPr>
        <w:pStyle w:val="Listeafsnit"/>
        <w:numPr>
          <w:ilvl w:val="1"/>
          <w:numId w:val="73"/>
        </w:numPr>
        <w:rPr>
          <w:rFonts w:cs="Times New Roman"/>
        </w:rPr>
      </w:pPr>
      <w:r>
        <w:rPr>
          <w:rFonts w:cs="Times New Roman"/>
        </w:rPr>
        <w:t>Fair-</w:t>
      </w:r>
      <w:proofErr w:type="spellStart"/>
      <w:r>
        <w:rPr>
          <w:rFonts w:cs="Times New Roman"/>
        </w:rPr>
        <w:t>stone</w:t>
      </w:r>
      <w:proofErr w:type="spellEnd"/>
      <w:r>
        <w:rPr>
          <w:rFonts w:cs="Times New Roman"/>
        </w:rPr>
        <w:t xml:space="preserve"> mærkat</w:t>
      </w:r>
    </w:p>
    <w:p w14:paraId="08D9DDA4" w14:textId="77777777" w:rsidR="00EF1ABB" w:rsidRDefault="00EF1ABB" w:rsidP="00EF1ABB">
      <w:pPr>
        <w:pStyle w:val="Listeafsnit"/>
        <w:numPr>
          <w:ilvl w:val="0"/>
          <w:numId w:val="73"/>
        </w:numPr>
        <w:rPr>
          <w:rFonts w:cs="Times New Roman"/>
        </w:rPr>
      </w:pPr>
      <w:r>
        <w:rPr>
          <w:rFonts w:cs="Times New Roman"/>
        </w:rPr>
        <w:t xml:space="preserve">Dokumentation for at produktet stammer fra et </w:t>
      </w:r>
      <w:commentRangeStart w:id="157"/>
      <w:r>
        <w:rPr>
          <w:rFonts w:cs="Times New Roman"/>
        </w:rPr>
        <w:t>EØS</w:t>
      </w:r>
      <w:commentRangeEnd w:id="157"/>
      <w:r>
        <w:rPr>
          <w:rStyle w:val="Kommentarhenvisning"/>
        </w:rPr>
        <w:commentReference w:id="157"/>
      </w:r>
      <w:r>
        <w:rPr>
          <w:rFonts w:cs="Times New Roman"/>
        </w:rPr>
        <w:t>-land eller Schweiz</w:t>
      </w:r>
    </w:p>
    <w:p w14:paraId="2918A4F6" w14:textId="62DD1540" w:rsidR="00EF1ABB" w:rsidRDefault="00EF1ABB" w:rsidP="00EF1ABB">
      <w:pPr>
        <w:pStyle w:val="Listeafsnit"/>
        <w:numPr>
          <w:ilvl w:val="0"/>
          <w:numId w:val="73"/>
        </w:numPr>
        <w:rPr>
          <w:rFonts w:cs="Times New Roman"/>
        </w:rPr>
      </w:pPr>
      <w:r>
        <w:rPr>
          <w:rFonts w:cs="Times New Roman"/>
        </w:rPr>
        <w:t>Kan dokumentere at produktet lever op til kravene i ILO-konvention 182, herunder er uanmeldt kontrolleret</w:t>
      </w:r>
      <w:r w:rsidR="000A658E">
        <w:rPr>
          <w:rFonts w:cs="Times New Roman"/>
        </w:rPr>
        <w:t>.</w:t>
      </w:r>
    </w:p>
    <w:p w14:paraId="317D36AD" w14:textId="77777777" w:rsidR="00EF1ABB" w:rsidRDefault="00EF1ABB" w:rsidP="00EF1ABB">
      <w:pPr>
        <w:rPr>
          <w:rStyle w:val="Bl"/>
          <w:color w:val="auto"/>
        </w:rPr>
      </w:pPr>
    </w:p>
    <w:p w14:paraId="137E36AB" w14:textId="29D81F22" w:rsidR="00995078" w:rsidRPr="00EF1ABB" w:rsidRDefault="00EF1ABB" w:rsidP="007F4F1A">
      <w:r w:rsidRPr="007F4F1A">
        <w:rPr>
          <w:rStyle w:val="Bl"/>
          <w:color w:val="auto"/>
        </w:rPr>
        <w:lastRenderedPageBreak/>
        <w:t>Stenproduktion og transport skal være i overensstemmelse med Global Compact-principperne vedr. bl.a. arbejdstagerrettigheder.</w:t>
      </w:r>
    </w:p>
    <w:p w14:paraId="6DCE330B" w14:textId="66CE2865" w:rsidR="005B73EB" w:rsidRDefault="00995078" w:rsidP="005B73EB">
      <w:pPr>
        <w:pStyle w:val="Overskrift4"/>
      </w:pPr>
      <w:r>
        <w:t>Kørebaneb</w:t>
      </w:r>
      <w:r w:rsidRPr="006D4D5A">
        <w:t>rosten</w:t>
      </w:r>
      <w:r>
        <w:t xml:space="preserve"> og </w:t>
      </w:r>
      <w:r w:rsidRPr="006D4D5A">
        <w:t>chaussésten</w:t>
      </w:r>
    </w:p>
    <w:p w14:paraId="003C5F4B" w14:textId="52353CED" w:rsidR="00995078" w:rsidRDefault="00995078" w:rsidP="00995078">
      <w:commentRangeStart w:id="158"/>
      <w:r w:rsidRPr="006D4D5A">
        <w:t>Leveret granit skal have en farvetone og nuance tilsvarende de eksisterende granitmaterialer.</w:t>
      </w:r>
      <w:commentRangeEnd w:id="158"/>
      <w:r>
        <w:rPr>
          <w:rStyle w:val="Kommentarhenvisning"/>
        </w:rPr>
        <w:commentReference w:id="158"/>
      </w:r>
    </w:p>
    <w:p w14:paraId="5F6F3027" w14:textId="4F7DC5FD" w:rsidR="00995078" w:rsidRPr="0007411F" w:rsidRDefault="00995078" w:rsidP="00995078">
      <w:pPr>
        <w:spacing w:after="120"/>
        <w:rPr>
          <w:b/>
          <w:bCs/>
        </w:rPr>
      </w:pPr>
      <w:r w:rsidRPr="0007411F">
        <w:rPr>
          <w:rFonts w:cs="Times New Roman"/>
          <w:b/>
          <w:bCs/>
        </w:rPr>
        <w:t>Krav til leverede granitmaterialer</w:t>
      </w:r>
    </w:p>
    <w:tbl>
      <w:tblPr>
        <w:tblStyle w:val="Tabel-Gitter"/>
        <w:tblW w:w="9918" w:type="dxa"/>
        <w:tblLayout w:type="fixed"/>
        <w:tblLook w:val="04A0" w:firstRow="1" w:lastRow="0" w:firstColumn="1" w:lastColumn="0" w:noHBand="0" w:noVBand="1"/>
      </w:tblPr>
      <w:tblGrid>
        <w:gridCol w:w="2122"/>
        <w:gridCol w:w="945"/>
        <w:gridCol w:w="945"/>
        <w:gridCol w:w="945"/>
        <w:gridCol w:w="1483"/>
        <w:gridCol w:w="3478"/>
      </w:tblGrid>
      <w:tr w:rsidR="00995078" w14:paraId="631079F9" w14:textId="77777777" w:rsidTr="005A4A9C">
        <w:tc>
          <w:tcPr>
            <w:tcW w:w="2122" w:type="dxa"/>
            <w:shd w:val="clear" w:color="auto" w:fill="D9D9D9" w:themeFill="background1" w:themeFillShade="D9"/>
          </w:tcPr>
          <w:p w14:paraId="044EA21A" w14:textId="77777777" w:rsidR="00995078" w:rsidRPr="005A4A9C" w:rsidRDefault="00995078" w:rsidP="0007411F">
            <w:pPr>
              <w:ind w:right="-108"/>
              <w:rPr>
                <w:rFonts w:cs="Times New Roman"/>
                <w:i/>
                <w:iCs/>
                <w:sz w:val="20"/>
                <w:szCs w:val="20"/>
              </w:rPr>
            </w:pPr>
            <w:r w:rsidRPr="005A4A9C">
              <w:rPr>
                <w:rFonts w:cs="Times New Roman"/>
                <w:i/>
                <w:iCs/>
                <w:sz w:val="20"/>
                <w:szCs w:val="20"/>
              </w:rPr>
              <w:t>Brolægningstype</w:t>
            </w:r>
          </w:p>
        </w:tc>
        <w:tc>
          <w:tcPr>
            <w:tcW w:w="945" w:type="dxa"/>
            <w:shd w:val="clear" w:color="auto" w:fill="D9D9D9" w:themeFill="background1" w:themeFillShade="D9"/>
          </w:tcPr>
          <w:p w14:paraId="57AD6CA0" w14:textId="77777777" w:rsidR="00995078" w:rsidRPr="005A4A9C" w:rsidRDefault="00995078" w:rsidP="0007411F">
            <w:pPr>
              <w:ind w:right="-108"/>
              <w:rPr>
                <w:rFonts w:cs="Times New Roman"/>
                <w:i/>
                <w:iCs/>
                <w:sz w:val="20"/>
                <w:szCs w:val="20"/>
              </w:rPr>
            </w:pPr>
            <w:r w:rsidRPr="005A4A9C">
              <w:rPr>
                <w:rFonts w:cs="Times New Roman"/>
                <w:i/>
                <w:iCs/>
                <w:sz w:val="20"/>
                <w:szCs w:val="20"/>
              </w:rPr>
              <w:t>Bredde</w:t>
            </w:r>
          </w:p>
          <w:p w14:paraId="332D2445" w14:textId="77777777" w:rsidR="00995078" w:rsidRPr="005A4A9C" w:rsidRDefault="00995078" w:rsidP="0007411F">
            <w:pPr>
              <w:ind w:right="-108"/>
              <w:rPr>
                <w:rFonts w:cs="Times New Roman"/>
                <w:i/>
                <w:iCs/>
                <w:sz w:val="20"/>
                <w:szCs w:val="20"/>
              </w:rPr>
            </w:pPr>
            <w:r w:rsidRPr="005A4A9C">
              <w:rPr>
                <w:rFonts w:cs="Times New Roman"/>
                <w:i/>
                <w:iCs/>
                <w:sz w:val="20"/>
                <w:szCs w:val="20"/>
              </w:rPr>
              <w:t>[mm]</w:t>
            </w:r>
          </w:p>
        </w:tc>
        <w:tc>
          <w:tcPr>
            <w:tcW w:w="945" w:type="dxa"/>
            <w:shd w:val="clear" w:color="auto" w:fill="D9D9D9" w:themeFill="background1" w:themeFillShade="D9"/>
          </w:tcPr>
          <w:p w14:paraId="65D5455A" w14:textId="77777777" w:rsidR="00995078" w:rsidRPr="005A4A9C" w:rsidRDefault="00995078" w:rsidP="0007411F">
            <w:pPr>
              <w:ind w:right="-108"/>
              <w:rPr>
                <w:rFonts w:cs="Times New Roman"/>
                <w:i/>
                <w:iCs/>
                <w:sz w:val="20"/>
                <w:szCs w:val="20"/>
              </w:rPr>
            </w:pPr>
            <w:r w:rsidRPr="005A4A9C">
              <w:rPr>
                <w:rFonts w:cs="Times New Roman"/>
                <w:i/>
                <w:iCs/>
                <w:sz w:val="20"/>
                <w:szCs w:val="20"/>
              </w:rPr>
              <w:t>Længde</w:t>
            </w:r>
          </w:p>
          <w:p w14:paraId="41D2892D" w14:textId="77777777" w:rsidR="00995078" w:rsidRPr="005A4A9C" w:rsidRDefault="00995078" w:rsidP="0007411F">
            <w:pPr>
              <w:ind w:right="-108"/>
              <w:rPr>
                <w:rFonts w:cs="Times New Roman"/>
                <w:i/>
                <w:iCs/>
                <w:sz w:val="20"/>
                <w:szCs w:val="20"/>
              </w:rPr>
            </w:pPr>
            <w:r w:rsidRPr="005A4A9C">
              <w:rPr>
                <w:rFonts w:cs="Times New Roman"/>
                <w:i/>
                <w:iCs/>
                <w:sz w:val="20"/>
                <w:szCs w:val="20"/>
              </w:rPr>
              <w:t>[mm]</w:t>
            </w:r>
          </w:p>
        </w:tc>
        <w:tc>
          <w:tcPr>
            <w:tcW w:w="945" w:type="dxa"/>
            <w:shd w:val="clear" w:color="auto" w:fill="D9D9D9" w:themeFill="background1" w:themeFillShade="D9"/>
          </w:tcPr>
          <w:p w14:paraId="44E56A60" w14:textId="0AF358EB" w:rsidR="00995078" w:rsidRPr="005A4A9C" w:rsidRDefault="00995078" w:rsidP="0007411F">
            <w:pPr>
              <w:ind w:right="-108"/>
              <w:rPr>
                <w:rFonts w:cs="Times New Roman"/>
                <w:i/>
                <w:iCs/>
                <w:sz w:val="20"/>
                <w:szCs w:val="20"/>
              </w:rPr>
            </w:pPr>
            <w:r w:rsidRPr="005A4A9C">
              <w:rPr>
                <w:rFonts w:cs="Times New Roman"/>
                <w:i/>
                <w:iCs/>
                <w:sz w:val="20"/>
                <w:szCs w:val="20"/>
              </w:rPr>
              <w:t>Højde</w:t>
            </w:r>
          </w:p>
          <w:p w14:paraId="302EB559" w14:textId="77777777" w:rsidR="00995078" w:rsidRPr="005A4A9C" w:rsidRDefault="00995078" w:rsidP="0007411F">
            <w:pPr>
              <w:ind w:right="-108"/>
              <w:rPr>
                <w:rFonts w:cs="Times New Roman"/>
                <w:i/>
                <w:iCs/>
                <w:sz w:val="20"/>
                <w:szCs w:val="20"/>
              </w:rPr>
            </w:pPr>
            <w:r w:rsidRPr="005A4A9C">
              <w:rPr>
                <w:rFonts w:cs="Times New Roman"/>
                <w:i/>
                <w:iCs/>
                <w:sz w:val="20"/>
                <w:szCs w:val="20"/>
              </w:rPr>
              <w:t>[mm]</w:t>
            </w:r>
          </w:p>
        </w:tc>
        <w:tc>
          <w:tcPr>
            <w:tcW w:w="1483" w:type="dxa"/>
            <w:shd w:val="clear" w:color="auto" w:fill="D9D9D9" w:themeFill="background1" w:themeFillShade="D9"/>
          </w:tcPr>
          <w:p w14:paraId="0AEFF452" w14:textId="77777777" w:rsidR="00995078" w:rsidRPr="005A4A9C" w:rsidRDefault="00995078" w:rsidP="0007411F">
            <w:pPr>
              <w:ind w:right="-108"/>
              <w:rPr>
                <w:rFonts w:cs="Times New Roman"/>
                <w:i/>
                <w:iCs/>
                <w:sz w:val="20"/>
                <w:szCs w:val="20"/>
              </w:rPr>
            </w:pPr>
            <w:r w:rsidRPr="005A4A9C">
              <w:rPr>
                <w:rFonts w:cs="Times New Roman"/>
                <w:i/>
                <w:iCs/>
                <w:sz w:val="20"/>
                <w:szCs w:val="20"/>
              </w:rPr>
              <w:t>Klasse</w:t>
            </w:r>
          </w:p>
          <w:p w14:paraId="327CB13A" w14:textId="77777777" w:rsidR="00995078" w:rsidRPr="005A4A9C" w:rsidRDefault="00995078" w:rsidP="0007411F">
            <w:pPr>
              <w:ind w:right="-108"/>
              <w:rPr>
                <w:rFonts w:cs="Times New Roman"/>
                <w:i/>
                <w:iCs/>
                <w:sz w:val="20"/>
                <w:szCs w:val="20"/>
              </w:rPr>
            </w:pPr>
            <w:r w:rsidRPr="005A4A9C">
              <w:rPr>
                <w:rFonts w:cs="Times New Roman"/>
                <w:i/>
                <w:iCs/>
                <w:sz w:val="20"/>
                <w:szCs w:val="20"/>
              </w:rPr>
              <w:t>[mm]</w:t>
            </w:r>
          </w:p>
        </w:tc>
        <w:tc>
          <w:tcPr>
            <w:tcW w:w="3478" w:type="dxa"/>
            <w:shd w:val="clear" w:color="auto" w:fill="D9D9D9" w:themeFill="background1" w:themeFillShade="D9"/>
          </w:tcPr>
          <w:p w14:paraId="74A7C3D3" w14:textId="77777777" w:rsidR="00995078" w:rsidRPr="005A4A9C" w:rsidRDefault="00995078" w:rsidP="0007411F">
            <w:pPr>
              <w:ind w:right="-108"/>
              <w:rPr>
                <w:rFonts w:cs="Times New Roman"/>
                <w:i/>
                <w:iCs/>
                <w:sz w:val="20"/>
                <w:szCs w:val="20"/>
              </w:rPr>
            </w:pPr>
            <w:r w:rsidRPr="005A4A9C">
              <w:rPr>
                <w:rFonts w:cs="Times New Roman"/>
                <w:i/>
                <w:iCs/>
                <w:sz w:val="20"/>
                <w:szCs w:val="20"/>
              </w:rPr>
              <w:t>Farve/nuance/oprindelse</w:t>
            </w:r>
          </w:p>
        </w:tc>
      </w:tr>
      <w:tr w:rsidR="00995078" w14:paraId="25B0149A" w14:textId="77777777" w:rsidTr="005A4A9C">
        <w:tc>
          <w:tcPr>
            <w:tcW w:w="2122" w:type="dxa"/>
          </w:tcPr>
          <w:p w14:paraId="0A243D45" w14:textId="77777777" w:rsidR="00995078" w:rsidRPr="005A4A9C" w:rsidRDefault="00995078" w:rsidP="0007411F">
            <w:pPr>
              <w:ind w:right="-108"/>
              <w:rPr>
                <w:rFonts w:cs="Times New Roman"/>
                <w:sz w:val="20"/>
                <w:szCs w:val="20"/>
              </w:rPr>
            </w:pPr>
            <w:r w:rsidRPr="005A4A9C">
              <w:rPr>
                <w:rFonts w:cs="Times New Roman"/>
                <w:sz w:val="20"/>
                <w:szCs w:val="20"/>
              </w:rPr>
              <w:t>Chaussésten*</w:t>
            </w:r>
          </w:p>
        </w:tc>
        <w:tc>
          <w:tcPr>
            <w:tcW w:w="945" w:type="dxa"/>
          </w:tcPr>
          <w:p w14:paraId="2B4F448D" w14:textId="77777777" w:rsidR="00995078" w:rsidRPr="005A4A9C" w:rsidRDefault="00995078" w:rsidP="0007411F">
            <w:pPr>
              <w:ind w:right="-108"/>
              <w:rPr>
                <w:rFonts w:cs="Times New Roman"/>
                <w:sz w:val="20"/>
                <w:szCs w:val="20"/>
              </w:rPr>
            </w:pPr>
            <w:r w:rsidRPr="005A4A9C">
              <w:rPr>
                <w:rFonts w:cs="Times New Roman"/>
                <w:sz w:val="20"/>
                <w:szCs w:val="20"/>
              </w:rPr>
              <w:t>75-105</w:t>
            </w:r>
          </w:p>
        </w:tc>
        <w:tc>
          <w:tcPr>
            <w:tcW w:w="945" w:type="dxa"/>
          </w:tcPr>
          <w:p w14:paraId="1B05AFD0" w14:textId="77777777" w:rsidR="00995078" w:rsidRPr="005A4A9C" w:rsidRDefault="00995078" w:rsidP="0007411F">
            <w:pPr>
              <w:ind w:right="-108"/>
              <w:rPr>
                <w:rFonts w:cs="Times New Roman"/>
                <w:sz w:val="20"/>
                <w:szCs w:val="20"/>
              </w:rPr>
            </w:pPr>
            <w:r w:rsidRPr="005A4A9C">
              <w:rPr>
                <w:rFonts w:cs="Times New Roman"/>
                <w:sz w:val="20"/>
                <w:szCs w:val="20"/>
              </w:rPr>
              <w:t>75-105</w:t>
            </w:r>
          </w:p>
        </w:tc>
        <w:tc>
          <w:tcPr>
            <w:tcW w:w="945" w:type="dxa"/>
          </w:tcPr>
          <w:p w14:paraId="44368931" w14:textId="03DD538A" w:rsidR="00995078" w:rsidRPr="005A4A9C" w:rsidRDefault="00995078" w:rsidP="0007411F">
            <w:pPr>
              <w:ind w:right="-108"/>
              <w:rPr>
                <w:rFonts w:cs="Times New Roman"/>
                <w:sz w:val="20"/>
                <w:szCs w:val="20"/>
              </w:rPr>
            </w:pPr>
            <w:r w:rsidRPr="005A4A9C">
              <w:rPr>
                <w:rFonts w:cs="Times New Roman"/>
                <w:sz w:val="20"/>
                <w:szCs w:val="20"/>
              </w:rPr>
              <w:t>75-105</w:t>
            </w:r>
          </w:p>
        </w:tc>
        <w:tc>
          <w:tcPr>
            <w:tcW w:w="1483" w:type="dxa"/>
          </w:tcPr>
          <w:p w14:paraId="7B39F357" w14:textId="77777777" w:rsidR="00995078" w:rsidRPr="005A4A9C" w:rsidRDefault="00995078" w:rsidP="0007411F">
            <w:pPr>
              <w:ind w:right="-108"/>
              <w:rPr>
                <w:rFonts w:cs="Times New Roman"/>
                <w:sz w:val="20"/>
                <w:szCs w:val="20"/>
              </w:rPr>
            </w:pPr>
            <w:r w:rsidRPr="005A4A9C">
              <w:rPr>
                <w:rFonts w:cs="Times New Roman"/>
                <w:sz w:val="20"/>
                <w:szCs w:val="20"/>
              </w:rPr>
              <w:t>klasse 2 jf. DS/EN 1342</w:t>
            </w:r>
          </w:p>
        </w:tc>
        <w:tc>
          <w:tcPr>
            <w:tcW w:w="3478" w:type="dxa"/>
          </w:tcPr>
          <w:p w14:paraId="793948F0" w14:textId="77777777" w:rsidR="00995078" w:rsidRPr="005A4A9C" w:rsidRDefault="00995078" w:rsidP="0007411F">
            <w:pPr>
              <w:ind w:right="-108"/>
              <w:rPr>
                <w:rFonts w:cs="Times New Roman"/>
                <w:sz w:val="20"/>
                <w:szCs w:val="20"/>
              </w:rPr>
            </w:pPr>
            <w:r w:rsidRPr="005A4A9C">
              <w:rPr>
                <w:rFonts w:cs="Times New Roman"/>
                <w:sz w:val="20"/>
                <w:szCs w:val="20"/>
              </w:rPr>
              <w:t>Farvetone og nuance af nordisk granit</w:t>
            </w:r>
          </w:p>
        </w:tc>
      </w:tr>
      <w:tr w:rsidR="00995078" w14:paraId="5097C693" w14:textId="77777777" w:rsidTr="005A4A9C">
        <w:tc>
          <w:tcPr>
            <w:tcW w:w="2122" w:type="dxa"/>
          </w:tcPr>
          <w:p w14:paraId="6F1323B2" w14:textId="77777777" w:rsidR="00995078" w:rsidRPr="005A4A9C" w:rsidRDefault="00995078" w:rsidP="0007411F">
            <w:pPr>
              <w:ind w:right="-108"/>
              <w:rPr>
                <w:rFonts w:cs="Times New Roman"/>
                <w:sz w:val="20"/>
                <w:szCs w:val="20"/>
              </w:rPr>
            </w:pPr>
            <w:r w:rsidRPr="005A4A9C">
              <w:rPr>
                <w:rFonts w:cs="Times New Roman"/>
                <w:sz w:val="20"/>
                <w:szCs w:val="20"/>
              </w:rPr>
              <w:t>Fortovssten*</w:t>
            </w:r>
          </w:p>
        </w:tc>
        <w:tc>
          <w:tcPr>
            <w:tcW w:w="945" w:type="dxa"/>
          </w:tcPr>
          <w:p w14:paraId="4C4D5601" w14:textId="77777777" w:rsidR="00995078" w:rsidRPr="005A4A9C" w:rsidRDefault="00995078" w:rsidP="0007411F">
            <w:pPr>
              <w:ind w:right="-108"/>
              <w:rPr>
                <w:rFonts w:cs="Times New Roman"/>
                <w:sz w:val="20"/>
                <w:szCs w:val="20"/>
              </w:rPr>
            </w:pPr>
            <w:r w:rsidRPr="005A4A9C">
              <w:rPr>
                <w:rFonts w:cs="Times New Roman"/>
                <w:sz w:val="20"/>
                <w:szCs w:val="20"/>
              </w:rPr>
              <w:t>Ca. 120</w:t>
            </w:r>
          </w:p>
        </w:tc>
        <w:tc>
          <w:tcPr>
            <w:tcW w:w="945" w:type="dxa"/>
          </w:tcPr>
          <w:p w14:paraId="4DE94565" w14:textId="77777777" w:rsidR="00995078" w:rsidRPr="005A4A9C" w:rsidRDefault="00995078" w:rsidP="0007411F">
            <w:pPr>
              <w:ind w:right="-108"/>
              <w:rPr>
                <w:rFonts w:cs="Times New Roman"/>
                <w:sz w:val="20"/>
                <w:szCs w:val="20"/>
              </w:rPr>
            </w:pPr>
            <w:r w:rsidRPr="005A4A9C">
              <w:rPr>
                <w:rFonts w:cs="Times New Roman"/>
                <w:sz w:val="20"/>
                <w:szCs w:val="20"/>
              </w:rPr>
              <w:t>Ca. 120</w:t>
            </w:r>
          </w:p>
        </w:tc>
        <w:tc>
          <w:tcPr>
            <w:tcW w:w="945" w:type="dxa"/>
          </w:tcPr>
          <w:p w14:paraId="09181627" w14:textId="464A5F42" w:rsidR="00995078" w:rsidRPr="005A4A9C" w:rsidRDefault="00995078" w:rsidP="0007411F">
            <w:pPr>
              <w:ind w:right="-108"/>
              <w:rPr>
                <w:rFonts w:cs="Times New Roman"/>
                <w:sz w:val="20"/>
                <w:szCs w:val="20"/>
              </w:rPr>
            </w:pPr>
            <w:r w:rsidRPr="005A4A9C">
              <w:rPr>
                <w:rFonts w:cs="Times New Roman"/>
                <w:sz w:val="20"/>
                <w:szCs w:val="20"/>
              </w:rPr>
              <w:t>Ca. 120</w:t>
            </w:r>
          </w:p>
        </w:tc>
        <w:tc>
          <w:tcPr>
            <w:tcW w:w="1483" w:type="dxa"/>
          </w:tcPr>
          <w:p w14:paraId="7C167D34" w14:textId="77777777" w:rsidR="00995078" w:rsidRPr="005A4A9C" w:rsidRDefault="00995078" w:rsidP="0007411F">
            <w:pPr>
              <w:ind w:right="-108"/>
              <w:rPr>
                <w:rFonts w:cs="Times New Roman"/>
                <w:sz w:val="20"/>
                <w:szCs w:val="20"/>
              </w:rPr>
            </w:pPr>
            <w:r w:rsidRPr="005A4A9C">
              <w:rPr>
                <w:rFonts w:cs="Times New Roman"/>
                <w:sz w:val="20"/>
                <w:szCs w:val="20"/>
              </w:rPr>
              <w:t>klasse 2 jf. DS/EN 1342</w:t>
            </w:r>
          </w:p>
        </w:tc>
        <w:tc>
          <w:tcPr>
            <w:tcW w:w="3478" w:type="dxa"/>
          </w:tcPr>
          <w:p w14:paraId="05CE2616" w14:textId="77777777" w:rsidR="00995078" w:rsidRPr="005A4A9C" w:rsidRDefault="00995078" w:rsidP="0007411F">
            <w:pPr>
              <w:ind w:right="-108"/>
              <w:rPr>
                <w:rFonts w:cs="Times New Roman"/>
                <w:sz w:val="20"/>
                <w:szCs w:val="20"/>
              </w:rPr>
            </w:pPr>
            <w:r w:rsidRPr="005A4A9C">
              <w:rPr>
                <w:rFonts w:cs="Times New Roman"/>
                <w:sz w:val="20"/>
                <w:szCs w:val="20"/>
              </w:rPr>
              <w:t>Farvetone og nuance af nordisk granit</w:t>
            </w:r>
          </w:p>
        </w:tc>
      </w:tr>
      <w:tr w:rsidR="00995078" w14:paraId="4929EB53" w14:textId="77777777" w:rsidTr="005A4A9C">
        <w:tc>
          <w:tcPr>
            <w:tcW w:w="2122" w:type="dxa"/>
          </w:tcPr>
          <w:p w14:paraId="69A9D229" w14:textId="77777777" w:rsidR="00995078" w:rsidRPr="005A4A9C" w:rsidRDefault="00995078" w:rsidP="0007411F">
            <w:pPr>
              <w:ind w:right="-108"/>
              <w:rPr>
                <w:rFonts w:cs="Times New Roman"/>
                <w:sz w:val="20"/>
                <w:szCs w:val="20"/>
              </w:rPr>
            </w:pPr>
            <w:r w:rsidRPr="005A4A9C">
              <w:rPr>
                <w:rFonts w:cs="Times New Roman"/>
                <w:sz w:val="20"/>
                <w:szCs w:val="20"/>
              </w:rPr>
              <w:t>Kørebanebrosten*</w:t>
            </w:r>
          </w:p>
        </w:tc>
        <w:tc>
          <w:tcPr>
            <w:tcW w:w="945" w:type="dxa"/>
          </w:tcPr>
          <w:p w14:paraId="32F06A27" w14:textId="77777777" w:rsidR="00995078" w:rsidRPr="005A4A9C" w:rsidRDefault="00995078" w:rsidP="0007411F">
            <w:pPr>
              <w:ind w:right="-108"/>
              <w:rPr>
                <w:rFonts w:cs="Times New Roman"/>
                <w:sz w:val="20"/>
                <w:szCs w:val="20"/>
              </w:rPr>
            </w:pPr>
            <w:r w:rsidRPr="005A4A9C">
              <w:rPr>
                <w:rFonts w:cs="Times New Roman"/>
                <w:sz w:val="20"/>
                <w:szCs w:val="20"/>
              </w:rPr>
              <w:t>135-165</w:t>
            </w:r>
          </w:p>
        </w:tc>
        <w:tc>
          <w:tcPr>
            <w:tcW w:w="945" w:type="dxa"/>
          </w:tcPr>
          <w:p w14:paraId="4C252C4A" w14:textId="77777777" w:rsidR="00995078" w:rsidRPr="005A4A9C" w:rsidRDefault="00995078" w:rsidP="0007411F">
            <w:pPr>
              <w:ind w:right="-108"/>
              <w:rPr>
                <w:rFonts w:cs="Times New Roman"/>
                <w:sz w:val="20"/>
                <w:szCs w:val="20"/>
              </w:rPr>
            </w:pPr>
            <w:r w:rsidRPr="005A4A9C">
              <w:rPr>
                <w:rFonts w:cs="Times New Roman"/>
                <w:sz w:val="20"/>
                <w:szCs w:val="20"/>
              </w:rPr>
              <w:t>180-250</w:t>
            </w:r>
          </w:p>
        </w:tc>
        <w:tc>
          <w:tcPr>
            <w:tcW w:w="945" w:type="dxa"/>
          </w:tcPr>
          <w:p w14:paraId="4920EFB8" w14:textId="4C6BDEF1" w:rsidR="00995078" w:rsidRPr="005A4A9C" w:rsidRDefault="00995078" w:rsidP="0007411F">
            <w:pPr>
              <w:ind w:right="-108"/>
              <w:rPr>
                <w:rFonts w:cs="Times New Roman"/>
                <w:sz w:val="20"/>
                <w:szCs w:val="20"/>
              </w:rPr>
            </w:pPr>
            <w:r w:rsidRPr="005A4A9C">
              <w:rPr>
                <w:rFonts w:cs="Times New Roman"/>
                <w:sz w:val="20"/>
                <w:szCs w:val="20"/>
              </w:rPr>
              <w:t>145-175</w:t>
            </w:r>
          </w:p>
        </w:tc>
        <w:tc>
          <w:tcPr>
            <w:tcW w:w="1483" w:type="dxa"/>
          </w:tcPr>
          <w:p w14:paraId="0F9941B6" w14:textId="77777777" w:rsidR="00995078" w:rsidRPr="005A4A9C" w:rsidRDefault="00995078" w:rsidP="0007411F">
            <w:pPr>
              <w:ind w:right="-108"/>
              <w:rPr>
                <w:rFonts w:cs="Times New Roman"/>
                <w:sz w:val="20"/>
                <w:szCs w:val="20"/>
              </w:rPr>
            </w:pPr>
            <w:r w:rsidRPr="005A4A9C">
              <w:rPr>
                <w:rFonts w:cs="Times New Roman"/>
                <w:sz w:val="20"/>
                <w:szCs w:val="20"/>
              </w:rPr>
              <w:t>klasse 2 jf. DS/EN 1342</w:t>
            </w:r>
          </w:p>
        </w:tc>
        <w:tc>
          <w:tcPr>
            <w:tcW w:w="3478" w:type="dxa"/>
          </w:tcPr>
          <w:p w14:paraId="057A8AC2" w14:textId="77777777" w:rsidR="00995078" w:rsidRPr="005A4A9C" w:rsidRDefault="00995078" w:rsidP="0007411F">
            <w:pPr>
              <w:ind w:right="-108"/>
              <w:rPr>
                <w:rFonts w:cs="Times New Roman"/>
                <w:sz w:val="20"/>
                <w:szCs w:val="20"/>
              </w:rPr>
            </w:pPr>
            <w:r w:rsidRPr="005A4A9C">
              <w:rPr>
                <w:rFonts w:cs="Times New Roman"/>
                <w:sz w:val="20"/>
                <w:szCs w:val="20"/>
              </w:rPr>
              <w:t>Farvetone og nuance af nordisk granit</w:t>
            </w:r>
          </w:p>
        </w:tc>
      </w:tr>
    </w:tbl>
    <w:p w14:paraId="0DF09B16" w14:textId="718E95A3" w:rsidR="00995078" w:rsidRDefault="0007411F" w:rsidP="0007411F">
      <w:pPr>
        <w:spacing w:before="120"/>
        <w:rPr>
          <w:rStyle w:val="Grnvejledningstekst"/>
          <w:rFonts w:cs="Times New Roman"/>
          <w:color w:val="auto"/>
          <w:sz w:val="22"/>
        </w:rPr>
      </w:pPr>
      <w:r w:rsidRPr="0007411F">
        <w:rPr>
          <w:rStyle w:val="Grnvejledningstekst"/>
          <w:rFonts w:cs="Times New Roman"/>
          <w:color w:val="auto"/>
          <w:sz w:val="22"/>
        </w:rPr>
        <w:t>*Projektlederen undersøger inden proj</w:t>
      </w:r>
      <w:r w:rsidR="00915EA7">
        <w:rPr>
          <w:rStyle w:val="Grnvejledningstekst"/>
          <w:rFonts w:cs="Times New Roman"/>
          <w:color w:val="auto"/>
          <w:sz w:val="22"/>
        </w:rPr>
        <w:t>e</w:t>
      </w:r>
      <w:r w:rsidRPr="0007411F">
        <w:rPr>
          <w:rStyle w:val="Grnvejledningstekst"/>
          <w:rFonts w:cs="Times New Roman"/>
          <w:color w:val="auto"/>
          <w:sz w:val="22"/>
        </w:rPr>
        <w:t>ktstart muligheden for bygherreleverance (Selinevej)</w:t>
      </w:r>
      <w:r>
        <w:rPr>
          <w:rStyle w:val="Grnvejledningstekst"/>
          <w:rFonts w:cs="Times New Roman"/>
          <w:color w:val="auto"/>
          <w:sz w:val="22"/>
        </w:rPr>
        <w:t>.</w:t>
      </w:r>
    </w:p>
    <w:p w14:paraId="49E2BA27" w14:textId="77777777" w:rsidR="0007411F" w:rsidRPr="006D4D5A" w:rsidRDefault="0007411F" w:rsidP="0007411F">
      <w:pPr>
        <w:rPr>
          <w:rFonts w:cs="Times New Roman"/>
        </w:rPr>
      </w:pPr>
      <w:r w:rsidRPr="006D4D5A">
        <w:rPr>
          <w:rFonts w:cs="Times New Roman"/>
        </w:rPr>
        <w:t>Inden levering af nye chaussésten afleveres en materialeprøve på ca. 1 m</w:t>
      </w:r>
      <w:r w:rsidRPr="006D4D5A">
        <w:rPr>
          <w:rFonts w:cs="Times New Roman"/>
          <w:vertAlign w:val="superscript"/>
        </w:rPr>
        <w:t>2</w:t>
      </w:r>
      <w:r>
        <w:rPr>
          <w:rFonts w:cs="Times New Roman"/>
        </w:rPr>
        <w:t xml:space="preserve"> som </w:t>
      </w:r>
      <w:commentRangeStart w:id="159"/>
      <w:r>
        <w:rPr>
          <w:rFonts w:cs="Times New Roman"/>
        </w:rPr>
        <w:t>godkendes af byggeleder.</w:t>
      </w:r>
      <w:commentRangeEnd w:id="159"/>
      <w:r w:rsidR="00640CC3">
        <w:rPr>
          <w:rStyle w:val="Kommentarhenvisning"/>
        </w:rPr>
        <w:commentReference w:id="159"/>
      </w:r>
    </w:p>
    <w:p w14:paraId="57649CDD" w14:textId="5CD64DBC" w:rsidR="0007411F" w:rsidRDefault="0007411F" w:rsidP="0007411F">
      <w:pPr>
        <w:spacing w:before="120"/>
        <w:rPr>
          <w:rFonts w:cs="Times New Roman"/>
        </w:rPr>
      </w:pPr>
      <w:r>
        <w:rPr>
          <w:rFonts w:cs="Times New Roman"/>
        </w:rPr>
        <w:t xml:space="preserve">Savede produkters overside skal altid efterbehandles med </w:t>
      </w:r>
      <w:proofErr w:type="spellStart"/>
      <w:r>
        <w:rPr>
          <w:rFonts w:cs="Times New Roman"/>
        </w:rPr>
        <w:t>stokhugning</w:t>
      </w:r>
      <w:proofErr w:type="spellEnd"/>
      <w:r>
        <w:rPr>
          <w:rFonts w:cs="Times New Roman"/>
        </w:rPr>
        <w:t xml:space="preserve"> til minimum klasse 2. Derudover må savede produkter aldrig leveres med glat underside. Undersiden skal enten være kløvet eller </w:t>
      </w:r>
      <w:proofErr w:type="spellStart"/>
      <w:r>
        <w:rPr>
          <w:rFonts w:cs="Times New Roman"/>
        </w:rPr>
        <w:t>stokhugget</w:t>
      </w:r>
      <w:proofErr w:type="spellEnd"/>
      <w:r>
        <w:rPr>
          <w:rFonts w:cs="Times New Roman"/>
        </w:rPr>
        <w:t xml:space="preserve"> til minimum klasse 2.</w:t>
      </w:r>
    </w:p>
    <w:p w14:paraId="174CA8E6" w14:textId="77777777" w:rsidR="00640CC3" w:rsidRPr="00E1150A" w:rsidRDefault="00640CC3" w:rsidP="00640CC3">
      <w:pPr>
        <w:rPr>
          <w:rStyle w:val="Bl"/>
          <w:rFonts w:cs="Times New Roman"/>
          <w:color w:val="auto"/>
        </w:rPr>
      </w:pPr>
      <w:r w:rsidRPr="00E1150A">
        <w:rPr>
          <w:rStyle w:val="Bl"/>
          <w:rFonts w:cs="Times New Roman"/>
          <w:color w:val="auto"/>
        </w:rPr>
        <w:t xml:space="preserve">Ved anlæg af større granitbelægninger udlægges et prøvefelt af belægningen på ca. 5 m2. </w:t>
      </w:r>
    </w:p>
    <w:p w14:paraId="24710B34" w14:textId="72F846E2" w:rsidR="00640CC3" w:rsidRPr="00E1150A" w:rsidRDefault="00640CC3" w:rsidP="00640CC3">
      <w:pPr>
        <w:spacing w:before="120"/>
      </w:pPr>
      <w:r w:rsidRPr="00E1150A">
        <w:rPr>
          <w:rStyle w:val="Bl"/>
          <w:rFonts w:cs="Times New Roman"/>
          <w:color w:val="auto"/>
        </w:rPr>
        <w:t>Belægningen skal godkendes af Vejviden, byggeleder og projektleder, inden entreprenøren må igangsætte det pågældende belægningsarbejde.</w:t>
      </w:r>
    </w:p>
    <w:p w14:paraId="7D96C131" w14:textId="4DB17090" w:rsidR="005B73EB" w:rsidRDefault="005B73EB" w:rsidP="00640CC3">
      <w:pPr>
        <w:pStyle w:val="Overskrift4"/>
      </w:pPr>
      <w:r w:rsidRPr="006D4D5A">
        <w:t>Granitbordursten</w:t>
      </w:r>
    </w:p>
    <w:p w14:paraId="2A00283D" w14:textId="77777777" w:rsidR="00640CC3" w:rsidRDefault="00640CC3" w:rsidP="00640CC3">
      <w:pPr>
        <w:rPr>
          <w:rFonts w:cs="Times New Roman"/>
        </w:rPr>
      </w:pPr>
      <w:r w:rsidRPr="006D4D5A">
        <w:rPr>
          <w:rFonts w:cs="Times New Roman"/>
        </w:rPr>
        <w:t>Granitbordursten skal leveres</w:t>
      </w:r>
      <w:r w:rsidRPr="003D7A57">
        <w:t>, jf. DS-1136, 3. udgave 2013/EN 1343</w:t>
      </w:r>
      <w:r w:rsidRPr="006D4D5A">
        <w:rPr>
          <w:rFonts w:cs="Times New Roman"/>
        </w:rPr>
        <w:t xml:space="preserve"> </w:t>
      </w:r>
      <w:r>
        <w:rPr>
          <w:rFonts w:cs="Times New Roman"/>
        </w:rPr>
        <w:t xml:space="preserve">og overholde følgende: </w:t>
      </w:r>
    </w:p>
    <w:p w14:paraId="6314627B" w14:textId="77777777" w:rsidR="00640CC3" w:rsidRDefault="00640CC3" w:rsidP="008A4DE4">
      <w:pPr>
        <w:pStyle w:val="Listeafsnit"/>
        <w:numPr>
          <w:ilvl w:val="0"/>
          <w:numId w:val="58"/>
        </w:numPr>
        <w:jc w:val="both"/>
        <w:rPr>
          <w:rFonts w:cs="Times New Roman"/>
        </w:rPr>
      </w:pPr>
      <w:r w:rsidRPr="006D4D5A">
        <w:rPr>
          <w:rFonts w:cs="Times New Roman"/>
        </w:rPr>
        <w:t>overside</w:t>
      </w:r>
      <w:r>
        <w:rPr>
          <w:rFonts w:cs="Times New Roman"/>
        </w:rPr>
        <w:t xml:space="preserve"> der er </w:t>
      </w:r>
      <w:proofErr w:type="spellStart"/>
      <w:r>
        <w:rPr>
          <w:rFonts w:cs="Times New Roman"/>
        </w:rPr>
        <w:t>stokhugget</w:t>
      </w:r>
      <w:proofErr w:type="spellEnd"/>
      <w:r>
        <w:rPr>
          <w:rFonts w:cs="Times New Roman"/>
        </w:rPr>
        <w:t xml:space="preserve"> til minimum</w:t>
      </w:r>
      <w:r w:rsidRPr="006D4D5A">
        <w:rPr>
          <w:rFonts w:cs="Times New Roman"/>
        </w:rPr>
        <w:t xml:space="preserve"> klasse 2</w:t>
      </w:r>
    </w:p>
    <w:p w14:paraId="2012FCF9" w14:textId="77777777" w:rsidR="00640CC3" w:rsidRDefault="00640CC3" w:rsidP="008A4DE4">
      <w:pPr>
        <w:pStyle w:val="Listeafsnit"/>
        <w:numPr>
          <w:ilvl w:val="0"/>
          <w:numId w:val="58"/>
        </w:numPr>
        <w:jc w:val="both"/>
        <w:rPr>
          <w:rFonts w:cs="Times New Roman"/>
        </w:rPr>
      </w:pPr>
      <w:r w:rsidRPr="006D4D5A">
        <w:rPr>
          <w:rFonts w:cs="Times New Roman"/>
        </w:rPr>
        <w:t>sav</w:t>
      </w:r>
      <w:r>
        <w:rPr>
          <w:rFonts w:cs="Times New Roman"/>
        </w:rPr>
        <w:t>skårede</w:t>
      </w:r>
      <w:r w:rsidRPr="006D4D5A">
        <w:rPr>
          <w:rFonts w:cs="Times New Roman"/>
        </w:rPr>
        <w:t xml:space="preserve"> </w:t>
      </w:r>
      <w:r>
        <w:rPr>
          <w:rFonts w:cs="Times New Roman"/>
        </w:rPr>
        <w:t xml:space="preserve">og </w:t>
      </w:r>
      <w:r w:rsidRPr="006D4D5A">
        <w:rPr>
          <w:rFonts w:cs="Times New Roman"/>
        </w:rPr>
        <w:t>jetbrændt</w:t>
      </w:r>
      <w:r>
        <w:rPr>
          <w:rFonts w:cs="Times New Roman"/>
        </w:rPr>
        <w:t xml:space="preserve">e (til min 15 mm fra oversiden) </w:t>
      </w:r>
      <w:r w:rsidRPr="006D4D5A">
        <w:rPr>
          <w:rFonts w:cs="Times New Roman"/>
        </w:rPr>
        <w:t xml:space="preserve">sider og </w:t>
      </w:r>
      <w:proofErr w:type="spellStart"/>
      <w:r w:rsidRPr="006D4D5A">
        <w:rPr>
          <w:rFonts w:cs="Times New Roman"/>
        </w:rPr>
        <w:t>endeflader</w:t>
      </w:r>
      <w:proofErr w:type="spellEnd"/>
      <w:r>
        <w:rPr>
          <w:rFonts w:cs="Times New Roman"/>
        </w:rPr>
        <w:t xml:space="preserve"> </w:t>
      </w:r>
    </w:p>
    <w:p w14:paraId="137FB2B4" w14:textId="77777777" w:rsidR="00640CC3" w:rsidRDefault="00640CC3" w:rsidP="008A4DE4">
      <w:pPr>
        <w:pStyle w:val="Listeafsnit"/>
        <w:numPr>
          <w:ilvl w:val="0"/>
          <w:numId w:val="58"/>
        </w:numPr>
        <w:jc w:val="both"/>
        <w:rPr>
          <w:rFonts w:cs="Times New Roman"/>
        </w:rPr>
      </w:pPr>
      <w:r w:rsidRPr="006D4D5A">
        <w:rPr>
          <w:rFonts w:cs="Times New Roman"/>
        </w:rPr>
        <w:t>sider</w:t>
      </w:r>
      <w:r>
        <w:rPr>
          <w:rFonts w:cs="Times New Roman"/>
        </w:rPr>
        <w:t xml:space="preserve"> der er </w:t>
      </w:r>
      <w:r w:rsidRPr="006D4D5A">
        <w:rPr>
          <w:rFonts w:cs="Times New Roman"/>
        </w:rPr>
        <w:t xml:space="preserve">vinkelret på overfladen </w:t>
      </w:r>
    </w:p>
    <w:p w14:paraId="24F7597E" w14:textId="77777777" w:rsidR="00640CC3" w:rsidRPr="00E71664" w:rsidRDefault="00640CC3" w:rsidP="008A4DE4">
      <w:pPr>
        <w:pStyle w:val="Listeafsnit"/>
        <w:numPr>
          <w:ilvl w:val="0"/>
          <w:numId w:val="58"/>
        </w:numPr>
        <w:jc w:val="both"/>
        <w:rPr>
          <w:rFonts w:cs="Times New Roman"/>
        </w:rPr>
      </w:pPr>
      <w:r w:rsidRPr="006D4D5A">
        <w:rPr>
          <w:rFonts w:cs="Times New Roman"/>
        </w:rPr>
        <w:t xml:space="preserve">kanter </w:t>
      </w:r>
      <w:r>
        <w:rPr>
          <w:rFonts w:cs="Times New Roman"/>
        </w:rPr>
        <w:t>både</w:t>
      </w:r>
      <w:r w:rsidRPr="006D4D5A">
        <w:rPr>
          <w:rFonts w:cs="Times New Roman"/>
        </w:rPr>
        <w:t xml:space="preserve"> sider </w:t>
      </w:r>
      <w:r>
        <w:rPr>
          <w:rFonts w:cs="Times New Roman"/>
        </w:rPr>
        <w:t>og</w:t>
      </w:r>
      <w:r w:rsidRPr="006D4D5A">
        <w:rPr>
          <w:rFonts w:cs="Times New Roman"/>
        </w:rPr>
        <w:t xml:space="preserve"> </w:t>
      </w:r>
      <w:proofErr w:type="spellStart"/>
      <w:r w:rsidRPr="006D4D5A">
        <w:rPr>
          <w:rFonts w:cs="Times New Roman"/>
        </w:rPr>
        <w:t>endeflader</w:t>
      </w:r>
      <w:proofErr w:type="spellEnd"/>
      <w:r w:rsidRPr="006D4D5A">
        <w:rPr>
          <w:rFonts w:cs="Times New Roman"/>
        </w:rPr>
        <w:t xml:space="preserve"> </w:t>
      </w:r>
      <w:r>
        <w:rPr>
          <w:rFonts w:cs="Times New Roman"/>
        </w:rPr>
        <w:t>skal være</w:t>
      </w:r>
      <w:r w:rsidRPr="006D4D5A">
        <w:rPr>
          <w:rFonts w:cs="Times New Roman"/>
        </w:rPr>
        <w:t xml:space="preserve"> let affasede/afrundede max. 3 mm </w:t>
      </w:r>
    </w:p>
    <w:p w14:paraId="4030EFCB" w14:textId="09018E42" w:rsidR="00640CC3" w:rsidRDefault="00640CC3" w:rsidP="008A4DE4">
      <w:pPr>
        <w:pStyle w:val="Listeafsnit"/>
        <w:numPr>
          <w:ilvl w:val="0"/>
          <w:numId w:val="58"/>
        </w:numPr>
        <w:jc w:val="both"/>
        <w:rPr>
          <w:rFonts w:cs="Times New Roman"/>
        </w:rPr>
      </w:pPr>
      <w:r>
        <w:rPr>
          <w:rFonts w:cs="Times New Roman"/>
        </w:rPr>
        <w:t>u</w:t>
      </w:r>
      <w:r w:rsidRPr="006D4D5A">
        <w:rPr>
          <w:rFonts w:cs="Times New Roman"/>
        </w:rPr>
        <w:t>ndersiden skal være</w:t>
      </w:r>
      <w:r>
        <w:rPr>
          <w:rFonts w:cs="Times New Roman"/>
        </w:rPr>
        <w:t xml:space="preserve"> </w:t>
      </w:r>
      <w:proofErr w:type="spellStart"/>
      <w:r w:rsidRPr="006D4D5A">
        <w:rPr>
          <w:rFonts w:cs="Times New Roman"/>
        </w:rPr>
        <w:t>stokhugget</w:t>
      </w:r>
      <w:proofErr w:type="spellEnd"/>
      <w:r>
        <w:rPr>
          <w:rFonts w:cs="Times New Roman"/>
        </w:rPr>
        <w:t xml:space="preserve"> til minimum klasse 2</w:t>
      </w:r>
    </w:p>
    <w:p w14:paraId="2B9553F0" w14:textId="77777777" w:rsidR="00640CC3" w:rsidRDefault="00640CC3" w:rsidP="008A4DE4">
      <w:pPr>
        <w:pStyle w:val="Listeafsnit"/>
        <w:numPr>
          <w:ilvl w:val="0"/>
          <w:numId w:val="58"/>
        </w:numPr>
        <w:jc w:val="both"/>
        <w:rPr>
          <w:rFonts w:cs="Times New Roman"/>
        </w:rPr>
      </w:pPr>
      <w:r>
        <w:rPr>
          <w:rFonts w:cs="Times New Roman"/>
        </w:rPr>
        <w:lastRenderedPageBreak/>
        <w:t>t</w:t>
      </w:r>
      <w:r w:rsidRPr="006D4D5A">
        <w:rPr>
          <w:rFonts w:cs="Times New Roman"/>
        </w:rPr>
        <w:t xml:space="preserve">ykkelse </w:t>
      </w:r>
      <w:r w:rsidRPr="001D10A6">
        <w:rPr>
          <w:rFonts w:cs="Times New Roman"/>
        </w:rPr>
        <w:t xml:space="preserve">på </w:t>
      </w:r>
      <w:r w:rsidRPr="00167BA7">
        <w:rPr>
          <w:rStyle w:val="Bl"/>
          <w:rFonts w:cs="Times New Roman"/>
        </w:rPr>
        <w:t>80 mm / i overkørsler 150 mm</w:t>
      </w:r>
    </w:p>
    <w:p w14:paraId="1AC1F8DA" w14:textId="77777777" w:rsidR="00640CC3" w:rsidRDefault="00640CC3" w:rsidP="008A4DE4">
      <w:pPr>
        <w:pStyle w:val="Listeafsnit"/>
        <w:numPr>
          <w:ilvl w:val="0"/>
          <w:numId w:val="58"/>
        </w:numPr>
        <w:jc w:val="both"/>
        <w:rPr>
          <w:rFonts w:cs="Times New Roman"/>
        </w:rPr>
      </w:pPr>
      <w:r w:rsidRPr="006D4D5A">
        <w:rPr>
          <w:rFonts w:cs="Times New Roman"/>
        </w:rPr>
        <w:t xml:space="preserve">bredde på 300 mm </w:t>
      </w:r>
      <w:r>
        <w:rPr>
          <w:rFonts w:cs="Times New Roman"/>
        </w:rPr>
        <w:t>(</w:t>
      </w:r>
      <w:r w:rsidRPr="006D4D5A">
        <w:rPr>
          <w:rFonts w:cs="Times New Roman"/>
        </w:rPr>
        <w:t xml:space="preserve">Der kan ikke accepteres afvigelser på mere end 5 mm på de leverede bordurstens </w:t>
      </w:r>
      <w:r w:rsidRPr="00BD2C10">
        <w:rPr>
          <w:rFonts w:cs="Times New Roman"/>
        </w:rPr>
        <w:t>breddemål</w:t>
      </w:r>
      <w:r>
        <w:rPr>
          <w:rFonts w:cs="Times New Roman"/>
        </w:rPr>
        <w:t>)</w:t>
      </w:r>
    </w:p>
    <w:p w14:paraId="1BBB2955" w14:textId="1E7494CB" w:rsidR="00640CC3" w:rsidRDefault="00640CC3" w:rsidP="008A4DE4">
      <w:pPr>
        <w:pStyle w:val="Listeafsnit"/>
        <w:numPr>
          <w:ilvl w:val="0"/>
          <w:numId w:val="58"/>
        </w:numPr>
        <w:jc w:val="both"/>
        <w:rPr>
          <w:rFonts w:cs="Times New Roman"/>
        </w:rPr>
      </w:pPr>
      <w:r w:rsidRPr="006D4D5A">
        <w:rPr>
          <w:rFonts w:cs="Times New Roman"/>
        </w:rPr>
        <w:t>længde på 600-900 mm</w:t>
      </w:r>
    </w:p>
    <w:p w14:paraId="47DA30B8" w14:textId="29CA996C" w:rsidR="003D6AEB" w:rsidRDefault="003D6AEB" w:rsidP="00640CC3">
      <w:pPr>
        <w:pStyle w:val="Overskrift4"/>
      </w:pPr>
      <w:r>
        <w:t>Kantsten i granit</w:t>
      </w:r>
    </w:p>
    <w:p w14:paraId="4BE54880" w14:textId="26537692" w:rsidR="003D6AEB" w:rsidRDefault="003D6AEB" w:rsidP="003D6AEB">
      <w:r>
        <w:t>Granitkantsten skal leveres som kurvekantsten for kurver, hvor R&lt;25 m. For kurver med radius mellem 25 m og 50 m må der anvendes lige sten med en maksimal længde på 1000 mm.</w:t>
      </w:r>
    </w:p>
    <w:p w14:paraId="5B8F9E1E" w14:textId="4A12D1D9" w:rsidR="003D6AEB" w:rsidRDefault="003D6AEB" w:rsidP="003D6AEB">
      <w:r>
        <w:t xml:space="preserve">Granitkantsten med en længde på mindre end 800 mm må kun anvendes efter aftale med byggelederen. </w:t>
      </w:r>
    </w:p>
    <w:p w14:paraId="0E95F0DE" w14:textId="2CBFDF81" w:rsidR="003D6AEB" w:rsidRDefault="003D6AEB" w:rsidP="003D6AEB">
      <w:r>
        <w:t>Granitkantsten yderste flugt skal tilpasses den eksisterende kantsten.</w:t>
      </w:r>
    </w:p>
    <w:p w14:paraId="6391AAA1" w14:textId="6C60EC66" w:rsidR="003D6AEB" w:rsidRPr="003D6AEB" w:rsidRDefault="003D6AEB" w:rsidP="003D6AEB">
      <w:r>
        <w:t>Der skal altid anvendes faskantsten i granit ved stoppesteder.</w:t>
      </w:r>
    </w:p>
    <w:p w14:paraId="2B3826C5" w14:textId="080F23B9" w:rsidR="00640CC3" w:rsidRDefault="00C11CE5" w:rsidP="00640CC3">
      <w:pPr>
        <w:pStyle w:val="Overskrift4"/>
      </w:pPr>
      <w:r>
        <w:t>Fask</w:t>
      </w:r>
      <w:r w:rsidR="00640CC3" w:rsidRPr="003D7A57">
        <w:t>antsten i granit</w:t>
      </w:r>
    </w:p>
    <w:p w14:paraId="2C6E76DD" w14:textId="30A424CB" w:rsidR="00640CC3" w:rsidRPr="00E1311B" w:rsidRDefault="00C11CE5" w:rsidP="00640CC3">
      <w:pPr>
        <w:rPr>
          <w:rFonts w:cs="Times New Roman"/>
        </w:rPr>
      </w:pPr>
      <w:proofErr w:type="spellStart"/>
      <w:r>
        <w:rPr>
          <w:rFonts w:cs="Times New Roman"/>
        </w:rPr>
        <w:t>Fas</w:t>
      </w:r>
      <w:r w:rsidR="00640CC3" w:rsidRPr="006D4D5A">
        <w:rPr>
          <w:rFonts w:cs="Times New Roman"/>
        </w:rPr>
        <w:t>antsten</w:t>
      </w:r>
      <w:proofErr w:type="spellEnd"/>
      <w:r w:rsidR="00640CC3" w:rsidRPr="006D4D5A">
        <w:rPr>
          <w:rFonts w:cs="Times New Roman"/>
        </w:rPr>
        <w:t xml:space="preserve"> af nordisk granit af klasse 2 skal leveres</w:t>
      </w:r>
      <w:r w:rsidR="00640CC3" w:rsidRPr="003D7A57">
        <w:t>, jf. DS-1136, 3. udgave 2013/EN 1343</w:t>
      </w:r>
      <w:r w:rsidR="00640CC3">
        <w:t xml:space="preserve"> </w:t>
      </w:r>
      <w:r w:rsidR="00640CC3" w:rsidRPr="006D4D5A">
        <w:rPr>
          <w:rFonts w:cs="Times New Roman"/>
        </w:rPr>
        <w:t xml:space="preserve">med </w:t>
      </w:r>
      <w:r w:rsidR="00640CC3">
        <w:rPr>
          <w:rFonts w:cs="Times New Roman"/>
        </w:rPr>
        <w:t>følgende mål: Top</w:t>
      </w:r>
      <w:r w:rsidR="00640CC3" w:rsidRPr="006D4D5A">
        <w:rPr>
          <w:rFonts w:cs="Times New Roman"/>
        </w:rPr>
        <w:t xml:space="preserve"> 1</w:t>
      </w:r>
      <w:r w:rsidR="00640CC3">
        <w:rPr>
          <w:rFonts w:cs="Times New Roman"/>
        </w:rPr>
        <w:t>45</w:t>
      </w:r>
      <w:r w:rsidR="00640CC3" w:rsidRPr="006D4D5A">
        <w:rPr>
          <w:rFonts w:cs="Times New Roman"/>
        </w:rPr>
        <w:t xml:space="preserve"> mm, </w:t>
      </w:r>
      <w:r w:rsidR="00640CC3">
        <w:rPr>
          <w:rFonts w:cs="Times New Roman"/>
        </w:rPr>
        <w:t xml:space="preserve">bryst 170 mm, </w:t>
      </w:r>
      <w:r w:rsidR="00640CC3" w:rsidRPr="006D4D5A">
        <w:rPr>
          <w:rFonts w:cs="Times New Roman"/>
        </w:rPr>
        <w:t xml:space="preserve">højde 300 mm og længde </w:t>
      </w:r>
      <w:r w:rsidR="00640CC3">
        <w:rPr>
          <w:rFonts w:cs="Times New Roman"/>
        </w:rPr>
        <w:t>800</w:t>
      </w:r>
      <w:r w:rsidR="00640CC3" w:rsidRPr="006D4D5A">
        <w:rPr>
          <w:rFonts w:cs="Times New Roman"/>
        </w:rPr>
        <w:t>-1</w:t>
      </w:r>
      <w:r w:rsidR="00640CC3">
        <w:rPr>
          <w:rFonts w:cs="Times New Roman"/>
        </w:rPr>
        <w:t>2</w:t>
      </w:r>
      <w:r w:rsidR="00640CC3" w:rsidRPr="006D4D5A">
        <w:rPr>
          <w:rFonts w:cs="Times New Roman"/>
        </w:rPr>
        <w:t xml:space="preserve">00 mm. Kantsten skal have </w:t>
      </w:r>
      <w:proofErr w:type="spellStart"/>
      <w:r w:rsidR="00640CC3" w:rsidRPr="006D4D5A">
        <w:rPr>
          <w:rFonts w:cs="Times New Roman"/>
        </w:rPr>
        <w:t>stokhugget</w:t>
      </w:r>
      <w:proofErr w:type="spellEnd"/>
      <w:r w:rsidR="00640CC3">
        <w:rPr>
          <w:rFonts w:cs="Times New Roman"/>
        </w:rPr>
        <w:t xml:space="preserve"> eller jetbrændt</w:t>
      </w:r>
      <w:r w:rsidR="00640CC3" w:rsidRPr="006D4D5A">
        <w:rPr>
          <w:rFonts w:cs="Times New Roman"/>
        </w:rPr>
        <w:t xml:space="preserve"> overside jf. DS/EN 1343 (2013). Der leveres både lige kantsten og kurvekantsten. Enderne skal være vinkelrette på siderne.</w:t>
      </w:r>
      <w:r w:rsidR="00640CC3">
        <w:rPr>
          <w:rFonts w:cs="Times New Roman"/>
        </w:rPr>
        <w:t xml:space="preserve"> </w:t>
      </w:r>
      <w:r w:rsidR="00640CC3" w:rsidRPr="00C82085">
        <w:rPr>
          <w:rFonts w:cs="Times New Roman"/>
        </w:rPr>
        <w:t>Tilpasning må ikke være mindre end 400 mm.</w:t>
      </w:r>
    </w:p>
    <w:p w14:paraId="4652D425" w14:textId="663BDC74" w:rsidR="00640CC3" w:rsidRDefault="00640CC3" w:rsidP="00640CC3">
      <w:pPr>
        <w:rPr>
          <w:rFonts w:cs="Times New Roman"/>
        </w:rPr>
      </w:pPr>
      <w:r w:rsidRPr="00C82085">
        <w:rPr>
          <w:rFonts w:cs="Times New Roman"/>
        </w:rPr>
        <w:t>Ved genanvendelse af gammel/eksisterede faskantsten skal der regnes med at kantstens ender skal renskæres/hugges for at tilstræbe maks. 10 mm fuge på den synlige del (samling mellem kantsten).</w:t>
      </w:r>
    </w:p>
    <w:p w14:paraId="21853FE2" w14:textId="4A925107" w:rsidR="00640CC3" w:rsidRDefault="00640CC3" w:rsidP="00640CC3">
      <w:pPr>
        <w:pStyle w:val="Overskrift4"/>
      </w:pPr>
      <w:r w:rsidRPr="00A11750">
        <w:t>Kløvede granitkantsten</w:t>
      </w:r>
    </w:p>
    <w:p w14:paraId="6A3B6477" w14:textId="52C9C1EB" w:rsidR="00640CC3" w:rsidRDefault="00640CC3" w:rsidP="00640CC3">
      <w:pPr>
        <w:rPr>
          <w:rFonts w:cs="Times New Roman"/>
        </w:rPr>
      </w:pPr>
      <w:commentRangeStart w:id="160"/>
      <w:r w:rsidRPr="006D4D5A">
        <w:rPr>
          <w:rFonts w:cs="Times New Roman"/>
        </w:rPr>
        <w:t>Kløvede kantsten af nordisk granit</w:t>
      </w:r>
      <w:r w:rsidR="00AF0626">
        <w:rPr>
          <w:rFonts w:cs="Times New Roman"/>
        </w:rPr>
        <w:t xml:space="preserve"> </w:t>
      </w:r>
      <w:r w:rsidRPr="006D4D5A">
        <w:rPr>
          <w:rFonts w:cs="Times New Roman"/>
        </w:rPr>
        <w:t>leveres</w:t>
      </w:r>
      <w:commentRangeEnd w:id="160"/>
      <w:r w:rsidR="00AF0626">
        <w:rPr>
          <w:rStyle w:val="Kommentarhenvisning"/>
        </w:rPr>
        <w:commentReference w:id="160"/>
      </w:r>
      <w:r w:rsidRPr="003D7A57">
        <w:t>, jf. DS-1136, 3. udgave 2013/EN 1343</w:t>
      </w:r>
      <w:r w:rsidRPr="006D4D5A">
        <w:rPr>
          <w:rFonts w:cs="Times New Roman"/>
        </w:rPr>
        <w:t>. Kløvede kantsten skal leveres uden kilemærker, med bredde 120</w:t>
      </w:r>
      <w:r>
        <w:rPr>
          <w:rFonts w:cs="Times New Roman"/>
        </w:rPr>
        <w:t>-130</w:t>
      </w:r>
      <w:r w:rsidRPr="006D4D5A">
        <w:rPr>
          <w:rFonts w:cs="Times New Roman"/>
        </w:rPr>
        <w:t xml:space="preserve"> mm</w:t>
      </w:r>
      <w:r>
        <w:rPr>
          <w:rFonts w:cs="Times New Roman"/>
        </w:rPr>
        <w:t xml:space="preserve">, </w:t>
      </w:r>
      <w:r w:rsidRPr="006D4D5A">
        <w:rPr>
          <w:rFonts w:cs="Times New Roman"/>
        </w:rPr>
        <w:t xml:space="preserve">højde 300 mm </w:t>
      </w:r>
      <w:r>
        <w:rPr>
          <w:rFonts w:cs="Times New Roman"/>
        </w:rPr>
        <w:t xml:space="preserve">og længde 800-1200mm </w:t>
      </w:r>
      <w:r w:rsidRPr="006D4D5A">
        <w:rPr>
          <w:rFonts w:cs="Times New Roman"/>
        </w:rPr>
        <w:t xml:space="preserve">og opfylde kravene i DS/EN 1343 (2013). Vandopsugelighed skal være mindre end 0,3 vægtprocent og </w:t>
      </w:r>
      <w:proofErr w:type="spellStart"/>
      <w:r w:rsidRPr="006D4D5A">
        <w:rPr>
          <w:rFonts w:cs="Times New Roman"/>
        </w:rPr>
        <w:t>trykstyrken</w:t>
      </w:r>
      <w:proofErr w:type="spellEnd"/>
      <w:r w:rsidRPr="006D4D5A">
        <w:rPr>
          <w:rFonts w:cs="Times New Roman"/>
        </w:rPr>
        <w:t xml:space="preserve"> skal være min. 132 MPa. </w:t>
      </w:r>
      <w:r>
        <w:rPr>
          <w:rFonts w:cs="Times New Roman"/>
        </w:rPr>
        <w:t>Vægtfylde &gt; 2.600 kg/m</w:t>
      </w:r>
      <w:r w:rsidRPr="00C82085">
        <w:rPr>
          <w:rFonts w:cs="Times New Roman"/>
          <w:vertAlign w:val="superscript"/>
        </w:rPr>
        <w:t>3</w:t>
      </w:r>
      <w:r>
        <w:rPr>
          <w:rFonts w:cs="Times New Roman"/>
        </w:rPr>
        <w:t xml:space="preserve">. </w:t>
      </w:r>
      <w:r w:rsidRPr="006D4D5A">
        <w:rPr>
          <w:rFonts w:cs="Times New Roman"/>
        </w:rPr>
        <w:t>Entreprenøren skal levere dokumentation herfor inden levering af kantstenene.</w:t>
      </w:r>
    </w:p>
    <w:p w14:paraId="3ACAAD83" w14:textId="33D306E0" w:rsidR="008E7E20" w:rsidRDefault="008E7E20" w:rsidP="00640CC3">
      <w:r w:rsidRPr="00C82085">
        <w:t xml:space="preserve">Ved genbrug af gammel/eksisterede kløvet kantsten kan længder svinge fra ca. </w:t>
      </w:r>
      <w:commentRangeStart w:id="161"/>
      <w:r>
        <w:t>4</w:t>
      </w:r>
      <w:r w:rsidRPr="00C82085">
        <w:t xml:space="preserve">00-1500 </w:t>
      </w:r>
      <w:commentRangeEnd w:id="161"/>
      <w:r>
        <w:rPr>
          <w:rStyle w:val="Kommentarhenvisning"/>
        </w:rPr>
        <w:commentReference w:id="161"/>
      </w:r>
      <w:r w:rsidRPr="00C82085">
        <w:t>mm</w:t>
      </w:r>
      <w:r>
        <w:t xml:space="preserve">. </w:t>
      </w:r>
      <w:r w:rsidRPr="00BD44CC">
        <w:t xml:space="preserve">Kantsten med en længde mindre end 600 mm (dog ikke mindre end 400 mm) må gerne anvendes, </w:t>
      </w:r>
      <w:r>
        <w:t>efter aftale med byggelederen.</w:t>
      </w:r>
      <w:r w:rsidR="005C1C2C">
        <w:t xml:space="preserve"> </w:t>
      </w:r>
      <w:r w:rsidRPr="00C82085">
        <w:t>Ved genanvendelse af gammel/eksisterede kløvet kantsten skal der regnes med at kantstens ender skal renskæres/hugges for at tilstræbe maks. 10 mm fuge på den synlige del, (Lysning - samling mellem kantsten).</w:t>
      </w:r>
    </w:p>
    <w:p w14:paraId="25A37FDE" w14:textId="69561666" w:rsidR="008E7E20" w:rsidRDefault="008E7E20" w:rsidP="008E7E20">
      <w:pPr>
        <w:pStyle w:val="Overskrift3"/>
      </w:pPr>
      <w:bookmarkStart w:id="162" w:name="_Toc57809456"/>
      <w:r w:rsidRPr="006D4D5A">
        <w:t>Beton</w:t>
      </w:r>
      <w:r>
        <w:t>varer</w:t>
      </w:r>
      <w:bookmarkEnd w:id="162"/>
    </w:p>
    <w:p w14:paraId="26A63BCB" w14:textId="2F7F5ACA" w:rsidR="008E7E20" w:rsidRDefault="008E7E20" w:rsidP="008E7E20">
      <w:r w:rsidRPr="006D4D5A">
        <w:rPr>
          <w:rFonts w:cs="Times New Roman"/>
        </w:rPr>
        <w:t xml:space="preserve">Alle betonbelægningssten skal have en </w:t>
      </w:r>
      <w:proofErr w:type="spellStart"/>
      <w:r w:rsidRPr="006D4D5A">
        <w:rPr>
          <w:rFonts w:cs="Times New Roman"/>
        </w:rPr>
        <w:t>trykstyrke</w:t>
      </w:r>
      <w:proofErr w:type="spellEnd"/>
      <w:r w:rsidRPr="006D4D5A">
        <w:rPr>
          <w:rFonts w:cs="Times New Roman"/>
        </w:rPr>
        <w:t xml:space="preserve"> </w:t>
      </w:r>
      <w:proofErr w:type="spellStart"/>
      <w:r w:rsidRPr="006D4D5A">
        <w:rPr>
          <w:rFonts w:cs="Times New Roman"/>
        </w:rPr>
        <w:t>f</w:t>
      </w:r>
      <w:r w:rsidRPr="006D4D5A">
        <w:rPr>
          <w:rFonts w:cs="Times New Roman"/>
          <w:vertAlign w:val="subscript"/>
        </w:rPr>
        <w:t>ck</w:t>
      </w:r>
      <w:proofErr w:type="spellEnd"/>
      <w:r w:rsidRPr="006D4D5A">
        <w:rPr>
          <w:rFonts w:cs="Times New Roman"/>
        </w:rPr>
        <w:t xml:space="preserve"> større end 60 MPa</w:t>
      </w:r>
      <w:r w:rsidRPr="00E1311B">
        <w:rPr>
          <w:rFonts w:cs="Times New Roman"/>
        </w:rPr>
        <w:t>, og</w:t>
      </w:r>
      <w:r w:rsidRPr="00C82085">
        <w:t xml:space="preserve"> skal være underlagt Betonvare kontrollen BVK</w:t>
      </w:r>
      <w:r w:rsidRPr="00E1311B">
        <w:t>/</w:t>
      </w:r>
      <w:r w:rsidRPr="00C82085">
        <w:t xml:space="preserve"> trekantmærket</w:t>
      </w:r>
      <w:r>
        <w:t>.</w:t>
      </w:r>
    </w:p>
    <w:p w14:paraId="43CAC53C" w14:textId="4644AE19" w:rsidR="008E7E20" w:rsidRDefault="008E7E20" w:rsidP="008E7E20">
      <w:pPr>
        <w:pStyle w:val="Overskrift4"/>
      </w:pPr>
      <w:r>
        <w:lastRenderedPageBreak/>
        <w:t>Fortovsf</w:t>
      </w:r>
      <w:r w:rsidRPr="006D4D5A">
        <w:t>liser</w:t>
      </w:r>
    </w:p>
    <w:p w14:paraId="4CDB1CD4" w14:textId="77777777" w:rsidR="008E7E20" w:rsidRDefault="008E7E20" w:rsidP="008E7E20">
      <w:pPr>
        <w:rPr>
          <w:rFonts w:cs="Times New Roman"/>
        </w:rPr>
      </w:pPr>
      <w:r w:rsidRPr="006D4D5A">
        <w:rPr>
          <w:rFonts w:cs="Times New Roman"/>
        </w:rPr>
        <w:t>Alle fortovsfliser er bygherreleverance. Bygherren afgiver ved entreprisens igangsætning en samlet ordre</w:t>
      </w:r>
      <w:r>
        <w:rPr>
          <w:rFonts w:cs="Times New Roman"/>
        </w:rPr>
        <w:t xml:space="preserve"> hos leverandør</w:t>
      </w:r>
      <w:r w:rsidRPr="006D4D5A">
        <w:rPr>
          <w:rFonts w:cs="Times New Roman"/>
        </w:rPr>
        <w:t xml:space="preserve">en, som entreprenøren selv skal bestille løbende. </w:t>
      </w:r>
      <w:r>
        <w:rPr>
          <w:rFonts w:cs="Times New Roman"/>
        </w:rPr>
        <w:t xml:space="preserve">Ved bestilling af hele vognlæs er leveringen inkl. i prisen. Ønskes færre fliser end et hel vognlæs, skal entreprenøren selv afholde udgiften for denne transport. </w:t>
      </w:r>
    </w:p>
    <w:p w14:paraId="0CEDCED4" w14:textId="77777777" w:rsidR="008E7E20" w:rsidRDefault="008E7E20" w:rsidP="008E7E20">
      <w:pPr>
        <w:rPr>
          <w:rFonts w:cs="Times New Roman"/>
        </w:rPr>
      </w:pPr>
      <w:r w:rsidRPr="006D4D5A">
        <w:rPr>
          <w:rFonts w:cs="Times New Roman"/>
        </w:rPr>
        <w:t>Entreprenøren skal ved afhentning angive rekvisitionsnummer udleveret af bygherren.</w:t>
      </w:r>
    </w:p>
    <w:p w14:paraId="1A245E61" w14:textId="77777777" w:rsidR="008E7E20" w:rsidRPr="002F7DC7" w:rsidRDefault="008E7E20" w:rsidP="008E7E20">
      <w:pPr>
        <w:rPr>
          <w:rFonts w:cs="Times New Roman"/>
          <w:i/>
          <w:iCs/>
        </w:rPr>
      </w:pPr>
      <w:commentRangeStart w:id="163"/>
      <w:r w:rsidRPr="002F7DC7">
        <w:rPr>
          <w:rFonts w:cs="Times New Roman"/>
          <w:i/>
          <w:iCs/>
        </w:rPr>
        <w:t>”Københavnerflisen”:</w:t>
      </w:r>
      <w:commentRangeEnd w:id="163"/>
      <w:r>
        <w:rPr>
          <w:rStyle w:val="Kommentarhenvisning"/>
        </w:rPr>
        <w:commentReference w:id="163"/>
      </w:r>
    </w:p>
    <w:p w14:paraId="00456E08" w14:textId="77777777" w:rsidR="008E7E20" w:rsidRPr="002F7DC7" w:rsidRDefault="008E7E20" w:rsidP="008A4DE4">
      <w:pPr>
        <w:pStyle w:val="Listeafsnit"/>
        <w:numPr>
          <w:ilvl w:val="0"/>
          <w:numId w:val="66"/>
        </w:numPr>
        <w:jc w:val="both"/>
        <w:rPr>
          <w:rFonts w:cs="Times New Roman"/>
        </w:rPr>
      </w:pPr>
      <w:r w:rsidRPr="002F7DC7">
        <w:rPr>
          <w:rFonts w:cs="Times New Roman"/>
        </w:rPr>
        <w:t>Fortovsfliser er betonfliser med rødligt tilslag med målene 625x800x70 mm.</w:t>
      </w:r>
    </w:p>
    <w:p w14:paraId="304B8BB4" w14:textId="77777777" w:rsidR="00E1150A" w:rsidRDefault="008E7E20" w:rsidP="008A4DE4">
      <w:pPr>
        <w:pStyle w:val="Listeafsnit"/>
        <w:numPr>
          <w:ilvl w:val="0"/>
          <w:numId w:val="66"/>
        </w:numPr>
        <w:jc w:val="both"/>
        <w:rPr>
          <w:rFonts w:cs="Times New Roman"/>
        </w:rPr>
      </w:pPr>
      <w:r w:rsidRPr="00E1150A">
        <w:rPr>
          <w:rFonts w:cs="Times New Roman"/>
        </w:rPr>
        <w:t>Kørebanefliser er betonfliser med rødligt tilslag med målene 625x800x100 mm.</w:t>
      </w:r>
      <w:r w:rsidR="00E1150A" w:rsidRPr="00E1150A">
        <w:rPr>
          <w:rFonts w:cs="Times New Roman"/>
        </w:rPr>
        <w:t xml:space="preserve"> </w:t>
      </w:r>
    </w:p>
    <w:p w14:paraId="53D7DA76" w14:textId="588CE575" w:rsidR="008E7E20" w:rsidRPr="00E1150A" w:rsidRDefault="008E7E20" w:rsidP="008A4DE4">
      <w:pPr>
        <w:pStyle w:val="Listeafsnit"/>
        <w:numPr>
          <w:ilvl w:val="0"/>
          <w:numId w:val="66"/>
        </w:numPr>
        <w:jc w:val="both"/>
        <w:rPr>
          <w:rFonts w:cs="Times New Roman"/>
        </w:rPr>
      </w:pPr>
      <w:r w:rsidRPr="00E1150A">
        <w:rPr>
          <w:rFonts w:cs="Times New Roman"/>
        </w:rPr>
        <w:t>Taktile fliser er betonfliser med rødligt tilslag med målene 625x800x70 mm. Fliserne har knopper, hvilket gør dem følbare. De anvendes ved fodgængerovergange og signalerer fare, kaldet “opmærksomhedsfelt”.</w:t>
      </w:r>
    </w:p>
    <w:p w14:paraId="3AE5D487" w14:textId="74C05109" w:rsidR="00453D92" w:rsidRDefault="00453D92" w:rsidP="00453D92">
      <w:pPr>
        <w:pStyle w:val="Overskrift4"/>
      </w:pPr>
      <w:bookmarkStart w:id="164" w:name="_Toc463590598"/>
      <w:bookmarkStart w:id="165" w:name="_Toc57809458"/>
      <w:r w:rsidRPr="006D4D5A">
        <w:t>Fortovsvandrender</w:t>
      </w:r>
      <w:bookmarkEnd w:id="164"/>
      <w:bookmarkEnd w:id="165"/>
    </w:p>
    <w:p w14:paraId="10F1BE28" w14:textId="6F8F68EA" w:rsidR="00453D92" w:rsidRDefault="00453D92" w:rsidP="00453D92">
      <w:pPr>
        <w:rPr>
          <w:rFonts w:cs="Times New Roman"/>
        </w:rPr>
      </w:pPr>
      <w:r w:rsidRPr="006D4D5A">
        <w:rPr>
          <w:rFonts w:cs="Times New Roman"/>
        </w:rPr>
        <w:t>Fortovsvandrender for tagnedløb, (“</w:t>
      </w:r>
      <w:proofErr w:type="spellStart"/>
      <w:r w:rsidRPr="006D4D5A">
        <w:rPr>
          <w:rFonts w:cs="Times New Roman"/>
        </w:rPr>
        <w:t>Kinnekullerender</w:t>
      </w:r>
      <w:proofErr w:type="spellEnd"/>
      <w:r w:rsidRPr="006D4D5A">
        <w:rPr>
          <w:rFonts w:cs="Times New Roman"/>
        </w:rPr>
        <w:t>”) mål 300x600x</w:t>
      </w:r>
      <w:r>
        <w:rPr>
          <w:rFonts w:cs="Times New Roman"/>
        </w:rPr>
        <w:t>100/120</w:t>
      </w:r>
      <w:r w:rsidRPr="006D4D5A">
        <w:rPr>
          <w:rFonts w:cs="Times New Roman"/>
        </w:rPr>
        <w:t xml:space="preserve"> mm, støbt i beton, er bygherreleverancer, der </w:t>
      </w:r>
      <w:r>
        <w:rPr>
          <w:rFonts w:cs="Times New Roman"/>
        </w:rPr>
        <w:t>leveres/</w:t>
      </w:r>
      <w:r w:rsidRPr="006D4D5A">
        <w:rPr>
          <w:rFonts w:cs="Times New Roman"/>
        </w:rPr>
        <w:t>afhentes som beskrevet i 8.2.</w:t>
      </w:r>
      <w:r>
        <w:rPr>
          <w:rFonts w:cs="Times New Roman"/>
        </w:rPr>
        <w:t>4.1</w:t>
      </w:r>
      <w:r w:rsidRPr="006D4D5A">
        <w:rPr>
          <w:rFonts w:cs="Times New Roman"/>
        </w:rPr>
        <w:t xml:space="preserve"> F</w:t>
      </w:r>
      <w:r>
        <w:rPr>
          <w:rFonts w:cs="Times New Roman"/>
        </w:rPr>
        <w:t>ortovsf</w:t>
      </w:r>
      <w:r w:rsidRPr="006D4D5A">
        <w:rPr>
          <w:rFonts w:cs="Times New Roman"/>
        </w:rPr>
        <w:t>liser.</w:t>
      </w:r>
    </w:p>
    <w:p w14:paraId="6BB8D1DD" w14:textId="1EC84D3F" w:rsidR="00453D92" w:rsidRDefault="00453D92" w:rsidP="00453D92">
      <w:pPr>
        <w:pStyle w:val="Overskrift3"/>
      </w:pPr>
      <w:bookmarkStart w:id="166" w:name="_Toc463590599"/>
      <w:bookmarkStart w:id="167" w:name="_Toc57809459"/>
      <w:r w:rsidRPr="006D4D5A">
        <w:t>Fugefyldningsmateriale</w:t>
      </w:r>
      <w:bookmarkEnd w:id="166"/>
      <w:bookmarkEnd w:id="167"/>
    </w:p>
    <w:p w14:paraId="054823D0" w14:textId="60FC5653" w:rsidR="00453D92" w:rsidRDefault="00453D92" w:rsidP="00453D92">
      <w:pPr>
        <w:pStyle w:val="Overskrift4"/>
      </w:pPr>
      <w:bookmarkStart w:id="168" w:name="_Toc57809460"/>
      <w:bookmarkStart w:id="169" w:name="_Toc463590600"/>
      <w:r>
        <w:t>Ubundet f</w:t>
      </w:r>
      <w:r w:rsidRPr="006D4D5A">
        <w:t>ugemateriale</w:t>
      </w:r>
      <w:bookmarkEnd w:id="168"/>
      <w:bookmarkEnd w:id="169"/>
    </w:p>
    <w:p w14:paraId="278D886A" w14:textId="77777777" w:rsidR="00453D92" w:rsidRPr="006D4D5A" w:rsidRDefault="00453D92" w:rsidP="00453D92">
      <w:pPr>
        <w:rPr>
          <w:rFonts w:cs="Times New Roman"/>
        </w:rPr>
      </w:pPr>
      <w:r w:rsidRPr="006D4D5A">
        <w:rPr>
          <w:rFonts w:cs="Times New Roman"/>
        </w:rPr>
        <w:t xml:space="preserve">Fuger mellem fliser udfyldes med grus, som har en sammensætning </w:t>
      </w:r>
      <w:r>
        <w:rPr>
          <w:rFonts w:cs="Times New Roman"/>
        </w:rPr>
        <w:t>jævnfør</w:t>
      </w:r>
      <w:r w:rsidRPr="006D4D5A">
        <w:rPr>
          <w:rFonts w:cs="Times New Roman"/>
        </w:rPr>
        <w:t xml:space="preserve"> følgende </w:t>
      </w:r>
      <w:r>
        <w:rPr>
          <w:rFonts w:cs="Times New Roman"/>
        </w:rPr>
        <w:t>kornfordeling</w:t>
      </w:r>
      <w:r w:rsidRPr="006D4D5A">
        <w:rPr>
          <w:rFonts w:cs="Times New Roman"/>
        </w:rPr>
        <w:t>:</w:t>
      </w:r>
    </w:p>
    <w:tbl>
      <w:tblPr>
        <w:tblW w:w="42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44"/>
        <w:gridCol w:w="1793"/>
      </w:tblGrid>
      <w:tr w:rsidR="00453D92" w:rsidRPr="006D4D5A" w14:paraId="76FA11FC" w14:textId="77777777" w:rsidTr="00453D92">
        <w:trPr>
          <w:trHeight w:hRule="exact" w:val="515"/>
        </w:trPr>
        <w:tc>
          <w:tcPr>
            <w:tcW w:w="2444" w:type="dxa"/>
            <w:shd w:val="pct10" w:color="auto" w:fill="auto"/>
          </w:tcPr>
          <w:p w14:paraId="71572177" w14:textId="77777777" w:rsidR="00453D92" w:rsidRPr="006D4D5A" w:rsidRDefault="00453D92" w:rsidP="002E66D2">
            <w:pPr>
              <w:rPr>
                <w:rFonts w:cs="Times New Roman"/>
              </w:rPr>
            </w:pPr>
            <w:commentRangeStart w:id="170"/>
            <w:r w:rsidRPr="006D4D5A">
              <w:rPr>
                <w:rFonts w:cs="Times New Roman"/>
              </w:rPr>
              <w:t>Maskevidde [mm]</w:t>
            </w:r>
          </w:p>
        </w:tc>
        <w:tc>
          <w:tcPr>
            <w:tcW w:w="1793" w:type="dxa"/>
            <w:shd w:val="pct10" w:color="auto" w:fill="auto"/>
          </w:tcPr>
          <w:p w14:paraId="36ABC6E5" w14:textId="77777777" w:rsidR="00453D92" w:rsidRPr="006D4D5A" w:rsidRDefault="00453D92" w:rsidP="002E66D2">
            <w:pPr>
              <w:rPr>
                <w:rFonts w:cs="Times New Roman"/>
              </w:rPr>
            </w:pPr>
            <w:r w:rsidRPr="006D4D5A">
              <w:rPr>
                <w:rFonts w:cs="Times New Roman"/>
              </w:rPr>
              <w:t>Vægtprocent</w:t>
            </w:r>
            <w:commentRangeEnd w:id="170"/>
            <w:r>
              <w:rPr>
                <w:rStyle w:val="Kommentarhenvisning"/>
              </w:rPr>
              <w:commentReference w:id="170"/>
            </w:r>
          </w:p>
        </w:tc>
      </w:tr>
      <w:tr w:rsidR="00453D92" w:rsidRPr="006D4D5A" w14:paraId="583085C5" w14:textId="77777777" w:rsidTr="00453D92">
        <w:trPr>
          <w:trHeight w:hRule="exact" w:val="515"/>
        </w:trPr>
        <w:tc>
          <w:tcPr>
            <w:tcW w:w="2444" w:type="dxa"/>
          </w:tcPr>
          <w:p w14:paraId="7290E5BB" w14:textId="77777777" w:rsidR="00453D92" w:rsidRPr="006D4D5A" w:rsidRDefault="00453D92" w:rsidP="002E66D2">
            <w:pPr>
              <w:rPr>
                <w:rFonts w:cs="Times New Roman"/>
              </w:rPr>
            </w:pPr>
            <w:r w:rsidRPr="006D4D5A">
              <w:rPr>
                <w:rFonts w:cs="Times New Roman"/>
              </w:rPr>
              <w:t>4,0</w:t>
            </w:r>
          </w:p>
        </w:tc>
        <w:tc>
          <w:tcPr>
            <w:tcW w:w="1793" w:type="dxa"/>
          </w:tcPr>
          <w:p w14:paraId="3BCA3A6F" w14:textId="77777777" w:rsidR="00453D92" w:rsidRPr="006D4D5A" w:rsidRDefault="00453D92" w:rsidP="002E66D2">
            <w:pPr>
              <w:rPr>
                <w:rFonts w:cs="Times New Roman"/>
              </w:rPr>
            </w:pPr>
            <w:r w:rsidRPr="006D4D5A">
              <w:rPr>
                <w:rFonts w:cs="Times New Roman"/>
              </w:rPr>
              <w:t>100</w:t>
            </w:r>
          </w:p>
        </w:tc>
      </w:tr>
      <w:tr w:rsidR="00453D92" w:rsidRPr="006D4D5A" w14:paraId="316BBBB6" w14:textId="77777777" w:rsidTr="00453D92">
        <w:trPr>
          <w:trHeight w:hRule="exact" w:val="515"/>
        </w:trPr>
        <w:tc>
          <w:tcPr>
            <w:tcW w:w="2444" w:type="dxa"/>
          </w:tcPr>
          <w:p w14:paraId="5888C16A" w14:textId="77777777" w:rsidR="00453D92" w:rsidRPr="006D4D5A" w:rsidRDefault="00453D92" w:rsidP="002E66D2">
            <w:pPr>
              <w:rPr>
                <w:rFonts w:cs="Times New Roman"/>
              </w:rPr>
            </w:pPr>
            <w:r w:rsidRPr="006D4D5A">
              <w:rPr>
                <w:rFonts w:cs="Times New Roman"/>
              </w:rPr>
              <w:t>2,0</w:t>
            </w:r>
          </w:p>
        </w:tc>
        <w:tc>
          <w:tcPr>
            <w:tcW w:w="1793" w:type="dxa"/>
          </w:tcPr>
          <w:p w14:paraId="1170DA19" w14:textId="77777777" w:rsidR="00453D92" w:rsidRPr="006D4D5A" w:rsidRDefault="00453D92" w:rsidP="002E66D2">
            <w:pPr>
              <w:rPr>
                <w:rFonts w:cs="Times New Roman"/>
              </w:rPr>
            </w:pPr>
            <w:r w:rsidRPr="006D4D5A">
              <w:rPr>
                <w:rFonts w:cs="Times New Roman"/>
              </w:rPr>
              <w:t xml:space="preserve">80 – </w:t>
            </w:r>
            <w:r>
              <w:rPr>
                <w:rFonts w:cs="Times New Roman"/>
              </w:rPr>
              <w:t>99</w:t>
            </w:r>
          </w:p>
        </w:tc>
      </w:tr>
      <w:tr w:rsidR="00453D92" w:rsidRPr="006D4D5A" w14:paraId="36D0F90C" w14:textId="77777777" w:rsidTr="00453D92">
        <w:trPr>
          <w:trHeight w:hRule="exact" w:val="515"/>
        </w:trPr>
        <w:tc>
          <w:tcPr>
            <w:tcW w:w="2444" w:type="dxa"/>
          </w:tcPr>
          <w:p w14:paraId="0D0D0BAA" w14:textId="77777777" w:rsidR="00453D92" w:rsidRPr="006D4D5A" w:rsidRDefault="00453D92" w:rsidP="002E66D2">
            <w:pPr>
              <w:rPr>
                <w:rFonts w:cs="Times New Roman"/>
              </w:rPr>
            </w:pPr>
            <w:r w:rsidRPr="006D4D5A">
              <w:rPr>
                <w:rFonts w:cs="Times New Roman"/>
              </w:rPr>
              <w:t>0,25</w:t>
            </w:r>
          </w:p>
        </w:tc>
        <w:tc>
          <w:tcPr>
            <w:tcW w:w="1793" w:type="dxa"/>
          </w:tcPr>
          <w:p w14:paraId="4885245E" w14:textId="77777777" w:rsidR="00453D92" w:rsidRPr="006D4D5A" w:rsidRDefault="00453D92" w:rsidP="002E66D2">
            <w:pPr>
              <w:rPr>
                <w:rFonts w:cs="Times New Roman"/>
              </w:rPr>
            </w:pPr>
            <w:r>
              <w:rPr>
                <w:rFonts w:cs="Times New Roman"/>
              </w:rPr>
              <w:t>4-30</w:t>
            </w:r>
          </w:p>
        </w:tc>
      </w:tr>
      <w:tr w:rsidR="00453D92" w:rsidRPr="006D4D5A" w14:paraId="776139EF" w14:textId="77777777" w:rsidTr="00453D92">
        <w:trPr>
          <w:trHeight w:hRule="exact" w:val="515"/>
        </w:trPr>
        <w:tc>
          <w:tcPr>
            <w:tcW w:w="2444" w:type="dxa"/>
          </w:tcPr>
          <w:p w14:paraId="09EF2578" w14:textId="77777777" w:rsidR="00453D92" w:rsidRPr="006D4D5A" w:rsidRDefault="00453D92" w:rsidP="002E66D2">
            <w:pPr>
              <w:rPr>
                <w:rFonts w:cs="Times New Roman"/>
              </w:rPr>
            </w:pPr>
            <w:r w:rsidRPr="006D4D5A">
              <w:rPr>
                <w:rFonts w:cs="Times New Roman"/>
              </w:rPr>
              <w:t>0,0</w:t>
            </w:r>
            <w:r>
              <w:rPr>
                <w:rFonts w:cs="Times New Roman"/>
              </w:rPr>
              <w:t>63</w:t>
            </w:r>
          </w:p>
        </w:tc>
        <w:tc>
          <w:tcPr>
            <w:tcW w:w="1793" w:type="dxa"/>
          </w:tcPr>
          <w:p w14:paraId="367D137C" w14:textId="77777777" w:rsidR="00453D92" w:rsidRPr="006D4D5A" w:rsidRDefault="00453D92" w:rsidP="002E66D2">
            <w:pPr>
              <w:rPr>
                <w:rFonts w:cs="Times New Roman"/>
              </w:rPr>
            </w:pPr>
            <w:r>
              <w:rPr>
                <w:rFonts w:cs="Times New Roman"/>
              </w:rPr>
              <w:t>4-10</w:t>
            </w:r>
          </w:p>
        </w:tc>
      </w:tr>
    </w:tbl>
    <w:p w14:paraId="1DE17429" w14:textId="77777777" w:rsidR="00453D92" w:rsidRDefault="00453D92" w:rsidP="00453D92">
      <w:pPr>
        <w:autoSpaceDE w:val="0"/>
        <w:autoSpaceDN w:val="0"/>
        <w:adjustRightInd w:val="0"/>
        <w:spacing w:before="0" w:after="0"/>
        <w:rPr>
          <w:rFonts w:cs="Times New Roman"/>
          <w:sz w:val="20"/>
          <w:szCs w:val="20"/>
        </w:rPr>
      </w:pPr>
    </w:p>
    <w:p w14:paraId="004CEB8A" w14:textId="66386E04" w:rsidR="00453D92" w:rsidRPr="00BE2E97" w:rsidRDefault="00453D92" w:rsidP="00453D92">
      <w:pPr>
        <w:autoSpaceDE w:val="0"/>
        <w:autoSpaceDN w:val="0"/>
        <w:adjustRightInd w:val="0"/>
        <w:spacing w:before="0" w:after="0"/>
        <w:rPr>
          <w:rFonts w:cs="Times New Roman"/>
          <w:sz w:val="20"/>
          <w:szCs w:val="20"/>
        </w:rPr>
      </w:pPr>
      <w:r w:rsidRPr="00C82085">
        <w:rPr>
          <w:rFonts w:cs="Times New Roman"/>
          <w:sz w:val="20"/>
          <w:szCs w:val="20"/>
        </w:rPr>
        <w:t xml:space="preserve">Normativ reference DS/EN 13242: Fine, </w:t>
      </w:r>
      <w:r w:rsidRPr="00C82085">
        <w:rPr>
          <w:rFonts w:cs="Times New Roman"/>
          <w:i/>
          <w:iCs/>
          <w:sz w:val="20"/>
          <w:szCs w:val="20"/>
        </w:rPr>
        <w:t xml:space="preserve">D </w:t>
      </w:r>
      <w:r w:rsidRPr="00C82085">
        <w:rPr>
          <w:rFonts w:cs="Times New Roman"/>
          <w:sz w:val="20"/>
          <w:szCs w:val="20"/>
        </w:rPr>
        <w:t xml:space="preserve">= 2 mm, </w:t>
      </w:r>
      <w:r w:rsidRPr="00C82085">
        <w:rPr>
          <w:rFonts w:cs="Times New Roman"/>
          <w:i/>
          <w:iCs/>
          <w:sz w:val="20"/>
          <w:szCs w:val="20"/>
        </w:rPr>
        <w:t>G</w:t>
      </w:r>
      <w:r w:rsidRPr="00C82085">
        <w:rPr>
          <w:rFonts w:cs="Times New Roman"/>
          <w:sz w:val="14"/>
          <w:szCs w:val="14"/>
        </w:rPr>
        <w:t xml:space="preserve">F </w:t>
      </w:r>
      <w:r w:rsidRPr="00C82085">
        <w:rPr>
          <w:rFonts w:cs="Times New Roman"/>
          <w:sz w:val="20"/>
          <w:szCs w:val="20"/>
        </w:rPr>
        <w:t xml:space="preserve">80, </w:t>
      </w:r>
      <w:r w:rsidRPr="00C82085">
        <w:rPr>
          <w:rFonts w:cs="Times New Roman"/>
          <w:i/>
          <w:iCs/>
          <w:sz w:val="21"/>
          <w:szCs w:val="21"/>
        </w:rPr>
        <w:t>f</w:t>
      </w:r>
      <w:r w:rsidRPr="00C82085">
        <w:rPr>
          <w:rFonts w:cs="Times New Roman"/>
          <w:sz w:val="14"/>
          <w:szCs w:val="14"/>
        </w:rPr>
        <w:t>10</w:t>
      </w:r>
      <w:r w:rsidRPr="00C82085">
        <w:rPr>
          <w:rFonts w:cs="Times New Roman"/>
          <w:sz w:val="20"/>
          <w:szCs w:val="20"/>
        </w:rPr>
        <w:t>.</w:t>
      </w:r>
    </w:p>
    <w:p w14:paraId="21F4C7A7" w14:textId="77777777" w:rsidR="00453D92" w:rsidRPr="00BE2E97" w:rsidRDefault="00453D92" w:rsidP="00453D92">
      <w:pPr>
        <w:autoSpaceDE w:val="0"/>
        <w:autoSpaceDN w:val="0"/>
        <w:adjustRightInd w:val="0"/>
        <w:spacing w:before="0" w:after="0"/>
        <w:rPr>
          <w:rFonts w:cs="Times New Roman"/>
          <w:sz w:val="20"/>
          <w:szCs w:val="20"/>
        </w:rPr>
      </w:pPr>
    </w:p>
    <w:p w14:paraId="469C2630" w14:textId="77777777" w:rsidR="00453D92" w:rsidRPr="00BE2E97" w:rsidRDefault="00453D92" w:rsidP="00453D92">
      <w:pPr>
        <w:autoSpaceDE w:val="0"/>
        <w:autoSpaceDN w:val="0"/>
        <w:adjustRightInd w:val="0"/>
        <w:spacing w:before="0" w:after="0"/>
        <w:rPr>
          <w:rFonts w:cs="Times New Roman"/>
          <w:sz w:val="20"/>
          <w:szCs w:val="20"/>
        </w:rPr>
      </w:pPr>
      <w:r w:rsidRPr="00C82085">
        <w:rPr>
          <w:rFonts w:cs="Times New Roman"/>
          <w:sz w:val="20"/>
          <w:szCs w:val="20"/>
        </w:rPr>
        <w:t>For fuger større end 5 mm anvendes brolæg</w:t>
      </w:r>
      <w:r>
        <w:rPr>
          <w:rFonts w:cs="Times New Roman"/>
          <w:sz w:val="20"/>
          <w:szCs w:val="20"/>
        </w:rPr>
        <w:t>gergrus (sættelagsgrus 0/8)</w:t>
      </w:r>
      <w:r w:rsidRPr="00C82085">
        <w:rPr>
          <w:rFonts w:cs="Times New Roman"/>
          <w:sz w:val="20"/>
          <w:szCs w:val="20"/>
        </w:rPr>
        <w:t xml:space="preserve">, se tabel 4.1, med et tilstræbt </w:t>
      </w:r>
    </w:p>
    <w:p w14:paraId="6F71E377" w14:textId="77777777" w:rsidR="00453D92" w:rsidRDefault="00453D92" w:rsidP="00453D92">
      <w:pPr>
        <w:autoSpaceDE w:val="0"/>
        <w:autoSpaceDN w:val="0"/>
        <w:adjustRightInd w:val="0"/>
        <w:spacing w:before="0" w:after="0"/>
        <w:rPr>
          <w:rFonts w:cs="Times New Roman"/>
          <w:sz w:val="20"/>
          <w:szCs w:val="20"/>
        </w:rPr>
      </w:pPr>
      <w:proofErr w:type="spellStart"/>
      <w:r w:rsidRPr="00C82085">
        <w:rPr>
          <w:rFonts w:cs="Times New Roman"/>
          <w:sz w:val="20"/>
          <w:szCs w:val="20"/>
        </w:rPr>
        <w:t>fillerindhold</w:t>
      </w:r>
      <w:proofErr w:type="spellEnd"/>
      <w:r w:rsidRPr="00C82085">
        <w:rPr>
          <w:rFonts w:cs="Times New Roman"/>
          <w:sz w:val="20"/>
          <w:szCs w:val="20"/>
        </w:rPr>
        <w:t xml:space="preserve"> (&lt; 0,063 mm) mellem </w:t>
      </w:r>
      <w:r>
        <w:rPr>
          <w:rFonts w:cs="Times New Roman"/>
          <w:sz w:val="20"/>
          <w:szCs w:val="20"/>
        </w:rPr>
        <w:t>6</w:t>
      </w:r>
      <w:r w:rsidRPr="00C82085">
        <w:rPr>
          <w:rFonts w:cs="Times New Roman"/>
          <w:sz w:val="20"/>
          <w:szCs w:val="20"/>
        </w:rPr>
        <w:t xml:space="preserve"> og </w:t>
      </w:r>
      <w:r>
        <w:rPr>
          <w:rFonts w:cs="Times New Roman"/>
          <w:sz w:val="20"/>
          <w:szCs w:val="20"/>
        </w:rPr>
        <w:t>10</w:t>
      </w:r>
      <w:r w:rsidRPr="00C82085">
        <w:rPr>
          <w:rFonts w:cs="Times New Roman"/>
          <w:sz w:val="20"/>
          <w:szCs w:val="20"/>
        </w:rPr>
        <w:t xml:space="preserve"> %.</w:t>
      </w:r>
    </w:p>
    <w:p w14:paraId="7F3038DF" w14:textId="77777777" w:rsidR="00453D92" w:rsidRPr="00126C2B" w:rsidRDefault="00453D92" w:rsidP="00453D92">
      <w:pPr>
        <w:autoSpaceDE w:val="0"/>
        <w:autoSpaceDN w:val="0"/>
        <w:adjustRightInd w:val="0"/>
        <w:spacing w:before="0" w:after="0"/>
        <w:rPr>
          <w:rStyle w:val="Rd"/>
          <w:rFonts w:cs="Times New Roman"/>
          <w:sz w:val="20"/>
          <w:szCs w:val="20"/>
        </w:rPr>
      </w:pPr>
    </w:p>
    <w:p w14:paraId="4B8897CD" w14:textId="6D32012A" w:rsidR="00453D92" w:rsidRDefault="00453D92" w:rsidP="00453D92">
      <w:pPr>
        <w:rPr>
          <w:rStyle w:val="Rd"/>
          <w:rFonts w:cs="Times New Roman"/>
        </w:rPr>
      </w:pPr>
      <w:r w:rsidRPr="006D4D5A">
        <w:rPr>
          <w:rStyle w:val="Rd"/>
          <w:rFonts w:cs="Times New Roman"/>
        </w:rPr>
        <w:t>[Vælges alternativt fugemateriale ubundet, f.eks. stenmel 1-4mm, beskrives det her.]</w:t>
      </w:r>
    </w:p>
    <w:p w14:paraId="326391E8" w14:textId="2646BE2B" w:rsidR="00453D92" w:rsidRDefault="00453D92" w:rsidP="00614F97">
      <w:pPr>
        <w:pStyle w:val="Overskrift4"/>
      </w:pPr>
      <w:bookmarkStart w:id="171" w:name="_Toc57809461"/>
      <w:bookmarkStart w:id="172" w:name="_Toc463590601"/>
      <w:commentRangeStart w:id="173"/>
      <w:r>
        <w:lastRenderedPageBreak/>
        <w:t>Bundet f</w:t>
      </w:r>
      <w:r w:rsidRPr="006D4D5A">
        <w:t>ugemateriale</w:t>
      </w:r>
      <w:r>
        <w:t xml:space="preserve"> </w:t>
      </w:r>
      <w:r w:rsidR="00614F97">
        <w:t>–</w:t>
      </w:r>
      <w:r>
        <w:t xml:space="preserve"> beton</w:t>
      </w:r>
      <w:bookmarkEnd w:id="171"/>
      <w:bookmarkEnd w:id="172"/>
      <w:commentRangeEnd w:id="173"/>
      <w:r w:rsidR="00DE17B9">
        <w:rPr>
          <w:rStyle w:val="Kommentarhenvisning"/>
          <w:rFonts w:eastAsiaTheme="minorHAnsi" w:cstheme="minorBidi"/>
          <w:b w:val="0"/>
          <w:iCs w:val="0"/>
        </w:rPr>
        <w:commentReference w:id="173"/>
      </w:r>
    </w:p>
    <w:p w14:paraId="2EBAF53F" w14:textId="0CDDA0DA" w:rsidR="00614F97" w:rsidRDefault="00614F97" w:rsidP="00614F97">
      <w:pPr>
        <w:autoSpaceDE w:val="0"/>
        <w:autoSpaceDN w:val="0"/>
        <w:adjustRightInd w:val="0"/>
        <w:spacing w:before="0" w:after="0"/>
        <w:rPr>
          <w:rFonts w:cs="Times New Roman"/>
        </w:rPr>
      </w:pPr>
      <w:r>
        <w:rPr>
          <w:rFonts w:cs="Times New Roman"/>
        </w:rPr>
        <w:t>Cementbundet fugemateriale skal overholde følgende krav:</w:t>
      </w:r>
    </w:p>
    <w:p w14:paraId="2D7072C2" w14:textId="77777777" w:rsidR="00614F97" w:rsidRDefault="00614F97" w:rsidP="00614F97">
      <w:pPr>
        <w:autoSpaceDE w:val="0"/>
        <w:autoSpaceDN w:val="0"/>
        <w:adjustRightInd w:val="0"/>
        <w:spacing w:before="0" w:after="0"/>
        <w:rPr>
          <w:rFonts w:cs="Times New Roman"/>
        </w:rPr>
      </w:pPr>
    </w:p>
    <w:p w14:paraId="555F3612" w14:textId="3DB97CD1" w:rsidR="00614F97" w:rsidRDefault="00614F97" w:rsidP="008A4DE4">
      <w:pPr>
        <w:pStyle w:val="Listeafsnit"/>
        <w:numPr>
          <w:ilvl w:val="0"/>
          <w:numId w:val="66"/>
        </w:numPr>
        <w:autoSpaceDE w:val="0"/>
        <w:autoSpaceDN w:val="0"/>
        <w:adjustRightInd w:val="0"/>
        <w:spacing w:before="0" w:after="0" w:line="240" w:lineRule="auto"/>
        <w:rPr>
          <w:rFonts w:cs="Times New Roman"/>
        </w:rPr>
      </w:pPr>
      <w:r w:rsidRPr="00C82085">
        <w:rPr>
          <w:rFonts w:cs="Times New Roman"/>
        </w:rPr>
        <w:t>Fugebetonen skal have konsistens som lind æblegrød/betonvælling som udgydes ned i fugerne.</w:t>
      </w:r>
      <w:r>
        <w:rPr>
          <w:rFonts w:cs="Times New Roman"/>
        </w:rPr>
        <w:br/>
      </w:r>
    </w:p>
    <w:p w14:paraId="40AA359E" w14:textId="0FF64614" w:rsidR="00614F97" w:rsidRPr="0070465E" w:rsidRDefault="00614F97" w:rsidP="008A4DE4">
      <w:pPr>
        <w:pStyle w:val="Listeafsnit"/>
        <w:numPr>
          <w:ilvl w:val="0"/>
          <w:numId w:val="66"/>
        </w:numPr>
        <w:autoSpaceDE w:val="0"/>
        <w:autoSpaceDN w:val="0"/>
        <w:adjustRightInd w:val="0"/>
        <w:spacing w:before="0" w:after="0" w:line="240" w:lineRule="auto"/>
        <w:rPr>
          <w:rFonts w:cs="Times New Roman"/>
        </w:rPr>
      </w:pPr>
      <w:r w:rsidRPr="00010500">
        <w:rPr>
          <w:rFonts w:cs="Times New Roman"/>
          <w:u w:val="single"/>
        </w:rPr>
        <w:t>Tørbeton må ikke anvendes.</w:t>
      </w:r>
      <w:r>
        <w:rPr>
          <w:rFonts w:cs="Times New Roman"/>
          <w:u w:val="single"/>
        </w:rPr>
        <w:br/>
      </w:r>
    </w:p>
    <w:p w14:paraId="5CD7C983" w14:textId="75EB332C" w:rsidR="00614F97" w:rsidRPr="0063417A" w:rsidRDefault="00614F97" w:rsidP="008A4DE4">
      <w:pPr>
        <w:pStyle w:val="Listeafsnit"/>
        <w:numPr>
          <w:ilvl w:val="0"/>
          <w:numId w:val="66"/>
        </w:numPr>
        <w:autoSpaceDE w:val="0"/>
        <w:autoSpaceDN w:val="0"/>
        <w:adjustRightInd w:val="0"/>
        <w:spacing w:before="0" w:after="0" w:line="240" w:lineRule="auto"/>
      </w:pPr>
      <w:r w:rsidRPr="00C82085">
        <w:t xml:space="preserve">Trykstyrkeklassen skal være </w:t>
      </w:r>
      <w:r>
        <w:t>30</w:t>
      </w:r>
      <w:r w:rsidRPr="00C82085">
        <w:t xml:space="preserve"> MPa</w:t>
      </w:r>
      <w:r>
        <w:t xml:space="preserve"> (</w:t>
      </w:r>
      <w:r w:rsidRPr="00274098">
        <w:t>terningestyrke</w:t>
      </w:r>
      <w:r>
        <w:t>)</w:t>
      </w:r>
      <w:r w:rsidRPr="00C82085">
        <w:t xml:space="preserve"> ved brosten og chaussésten.</w:t>
      </w:r>
      <w:r>
        <w:br/>
      </w:r>
    </w:p>
    <w:p w14:paraId="5D5A7BA2" w14:textId="4DEF52B8" w:rsidR="00614F97" w:rsidRDefault="00614F97" w:rsidP="008A4DE4">
      <w:pPr>
        <w:pStyle w:val="Listeafsnit"/>
        <w:numPr>
          <w:ilvl w:val="0"/>
          <w:numId w:val="66"/>
        </w:numPr>
        <w:spacing w:before="0" w:after="0"/>
        <w:ind w:left="714" w:hanging="357"/>
      </w:pPr>
      <w:r w:rsidRPr="0070465E">
        <w:t>Blandes der på stedet skal blandingsforholdet (svarende til styrke 30 MPa (terningestyrke)) være 1 del cement og 2,2 dele velgradueret vasket grus 0-8 mm eller 0-6 mm uden indhold af ler.</w:t>
      </w:r>
    </w:p>
    <w:p w14:paraId="45D64D5F" w14:textId="77777777" w:rsidR="00614F97" w:rsidRPr="00614F97" w:rsidRDefault="00614F97" w:rsidP="00614F97">
      <w:bookmarkStart w:id="174" w:name="_Toc463590602"/>
      <w:r w:rsidRPr="00614F97">
        <w:t>Sættes der i beton, skal der også fuges med beton eller lignende hård fuge.</w:t>
      </w:r>
    </w:p>
    <w:p w14:paraId="49630084" w14:textId="77777777" w:rsidR="00614F97" w:rsidRPr="00614F97" w:rsidRDefault="00614F97" w:rsidP="00614F97">
      <w:r w:rsidRPr="00614F97">
        <w:t>Betonfuger anvendes typisk til brosten og chaussésten sat direkte på en drænbetonplade.</w:t>
      </w:r>
    </w:p>
    <w:p w14:paraId="76179AF8" w14:textId="2D7E2DDC" w:rsidR="00614F97" w:rsidRDefault="00614F97" w:rsidP="00614F97">
      <w:r w:rsidRPr="00614F97">
        <w:t>Helleanlæg og ”Københavneroverkørsler” skal udføres med cementbundet fugemateriale mellem brosten/chaussesten.</w:t>
      </w:r>
    </w:p>
    <w:p w14:paraId="5CB210AF" w14:textId="0DB4E103" w:rsidR="00BB0AD9" w:rsidRPr="00BB0AD9" w:rsidRDefault="00BB0AD9" w:rsidP="00614F97">
      <w:r w:rsidRPr="00BB0AD9">
        <w:rPr>
          <w:rFonts w:cs="Times New Roman"/>
        </w:rPr>
        <w:t>Til fugning af lodrette fuger mellem kantsten og brosten, omkring plantehuller og mod øvrige muldarealer, anvendes en tæt betonfuge så vand og salt fra stier og veje ikke trænger ind i plantehullet</w:t>
      </w:r>
      <w:r>
        <w:rPr>
          <w:rFonts w:cs="Times New Roman"/>
        </w:rPr>
        <w:t>.</w:t>
      </w:r>
    </w:p>
    <w:p w14:paraId="3020E897" w14:textId="6E550797" w:rsidR="00DD4764" w:rsidRPr="00614F97" w:rsidRDefault="00DD4764" w:rsidP="00DD4764">
      <w:pPr>
        <w:pStyle w:val="Overskrift3"/>
      </w:pPr>
      <w:bookmarkStart w:id="175" w:name="_Toc57809462"/>
      <w:bookmarkStart w:id="176" w:name="_Toc463590603"/>
      <w:r w:rsidRPr="006D4D5A">
        <w:t>Drænbeton</w:t>
      </w:r>
      <w:bookmarkEnd w:id="175"/>
      <w:bookmarkEnd w:id="176"/>
    </w:p>
    <w:bookmarkEnd w:id="174"/>
    <w:p w14:paraId="30C0C6F7" w14:textId="77777777" w:rsidR="00DD4764" w:rsidRDefault="00DD4764" w:rsidP="00DD4764">
      <w:pPr>
        <w:autoSpaceDE w:val="0"/>
        <w:autoSpaceDN w:val="0"/>
        <w:adjustRightInd w:val="0"/>
        <w:spacing w:before="0" w:after="0"/>
        <w:rPr>
          <w:rFonts w:cs="Times New Roman"/>
        </w:rPr>
      </w:pPr>
      <w:commentRangeStart w:id="177"/>
      <w:r>
        <w:rPr>
          <w:rFonts w:cs="Times New Roman"/>
        </w:rPr>
        <w:t>Drænbeton skal overholde følgende krav:</w:t>
      </w:r>
      <w:commentRangeEnd w:id="177"/>
      <w:r>
        <w:rPr>
          <w:rStyle w:val="Kommentarhenvisning"/>
        </w:rPr>
        <w:commentReference w:id="177"/>
      </w:r>
    </w:p>
    <w:p w14:paraId="6E9DBFBA" w14:textId="77777777" w:rsidR="00DD4764" w:rsidRDefault="00DD4764" w:rsidP="008A4DE4">
      <w:pPr>
        <w:pStyle w:val="Listeafsnit"/>
        <w:numPr>
          <w:ilvl w:val="0"/>
          <w:numId w:val="66"/>
        </w:numPr>
        <w:jc w:val="both"/>
        <w:rPr>
          <w:rFonts w:cs="Times New Roman"/>
        </w:rPr>
      </w:pPr>
      <w:r w:rsidRPr="00A36FA2">
        <w:rPr>
          <w:rFonts w:cs="Times New Roman"/>
        </w:rPr>
        <w:t>Der skal</w:t>
      </w:r>
      <w:r w:rsidRPr="009A3B1C">
        <w:rPr>
          <w:rFonts w:cs="Times New Roman"/>
        </w:rPr>
        <w:t xml:space="preserve"> anvendes jordfugtig drænbeton med hulrumsprocent på min. 15.</w:t>
      </w:r>
    </w:p>
    <w:p w14:paraId="34D14625" w14:textId="77777777" w:rsidR="00DD4764" w:rsidRDefault="00DD4764" w:rsidP="008A4DE4">
      <w:pPr>
        <w:pStyle w:val="Listeafsnit"/>
        <w:numPr>
          <w:ilvl w:val="0"/>
          <w:numId w:val="66"/>
        </w:numPr>
        <w:jc w:val="both"/>
        <w:rPr>
          <w:rFonts w:cs="Times New Roman"/>
        </w:rPr>
      </w:pPr>
      <w:r w:rsidRPr="00C50E2D">
        <w:rPr>
          <w:rFonts w:cs="Times New Roman"/>
        </w:rPr>
        <w:t>Beton skal altid anvendes inden for 90 min. fra produktionstidspunktet.</w:t>
      </w:r>
    </w:p>
    <w:p w14:paraId="5B7CD1C8" w14:textId="77777777" w:rsidR="00DD4764" w:rsidRDefault="00DD4764" w:rsidP="008A4DE4">
      <w:pPr>
        <w:pStyle w:val="Listeafsnit"/>
        <w:numPr>
          <w:ilvl w:val="0"/>
          <w:numId w:val="66"/>
        </w:numPr>
        <w:jc w:val="both"/>
        <w:rPr>
          <w:rFonts w:cs="Times New Roman"/>
        </w:rPr>
      </w:pPr>
      <w:r w:rsidRPr="00C50E2D">
        <w:rPr>
          <w:rFonts w:cs="Times New Roman"/>
        </w:rPr>
        <w:t>Tilslagsmaterialet skal være mere end 70% stenmateriale &gt;8 mm og maksimal kornstørrelse på 32 mm.</w:t>
      </w:r>
    </w:p>
    <w:p w14:paraId="1DF8AEA9" w14:textId="77777777" w:rsidR="00144227" w:rsidRPr="00144227" w:rsidRDefault="00DD4764" w:rsidP="008A4DE4">
      <w:pPr>
        <w:pStyle w:val="Listeafsnit"/>
        <w:numPr>
          <w:ilvl w:val="0"/>
          <w:numId w:val="66"/>
        </w:numPr>
        <w:jc w:val="both"/>
        <w:rPr>
          <w:rFonts w:cs="Times New Roman"/>
          <w:color w:val="FF0000"/>
          <w:szCs w:val="20"/>
        </w:rPr>
      </w:pPr>
      <w:r w:rsidRPr="00144227">
        <w:rPr>
          <w:rFonts w:cs="Times New Roman"/>
        </w:rPr>
        <w:t>Drænvirkning kan opnås ved et ekstra lavt indhold af sand, så der er partikelspring mellem ca. 2 mm og 8 mm.</w:t>
      </w:r>
      <w:r w:rsidR="00144227" w:rsidRPr="00144227">
        <w:rPr>
          <w:rFonts w:cs="Times New Roman"/>
        </w:rPr>
        <w:t xml:space="preserve"> </w:t>
      </w:r>
    </w:p>
    <w:p w14:paraId="482C829E" w14:textId="78B39F71" w:rsidR="00DD4216" w:rsidRPr="00144227" w:rsidRDefault="00DD4764" w:rsidP="008A4DE4">
      <w:pPr>
        <w:pStyle w:val="Listeafsnit"/>
        <w:numPr>
          <w:ilvl w:val="0"/>
          <w:numId w:val="66"/>
        </w:numPr>
        <w:jc w:val="both"/>
        <w:rPr>
          <w:rStyle w:val="Rd"/>
          <w:rFonts w:cs="Times New Roman"/>
          <w:szCs w:val="20"/>
        </w:rPr>
      </w:pPr>
      <w:r w:rsidRPr="00144227">
        <w:rPr>
          <w:rFonts w:cs="Times New Roman"/>
        </w:rPr>
        <w:t>Mørtelindholdet (cement, vand og sand) skal normalt være ca. 420 kg/m³ (180, 70, 170), men er afhængig af tilslagsmaterialets kornfordeling.</w:t>
      </w:r>
    </w:p>
    <w:p w14:paraId="731433AC" w14:textId="49604D9E" w:rsidR="00E4433D" w:rsidRDefault="00E4433D" w:rsidP="00E4433D">
      <w:pPr>
        <w:pStyle w:val="Overskrift2"/>
      </w:pPr>
      <w:bookmarkStart w:id="178" w:name="_Toc223346915"/>
      <w:r w:rsidRPr="006D4D5A">
        <w:t>Udførelse</w:t>
      </w:r>
      <w:bookmarkEnd w:id="178"/>
    </w:p>
    <w:p w14:paraId="0E8E9033" w14:textId="3E08D1A2" w:rsidR="00E4433D" w:rsidRDefault="00590A9A" w:rsidP="00E4433D">
      <w:pPr>
        <w:pStyle w:val="Overskrift3"/>
      </w:pPr>
      <w:r w:rsidRPr="006D4D5A">
        <w:t>Generel</w:t>
      </w:r>
      <w:r>
        <w:t>t</w:t>
      </w:r>
    </w:p>
    <w:p w14:paraId="5D5E9F24" w14:textId="77777777" w:rsidR="00590A9A" w:rsidRPr="006D4D5A" w:rsidRDefault="00590A9A" w:rsidP="00590A9A">
      <w:pPr>
        <w:rPr>
          <w:rFonts w:cs="Times New Roman"/>
        </w:rPr>
      </w:pPr>
      <w:r w:rsidRPr="006D4D5A">
        <w:rPr>
          <w:rFonts w:cs="Times New Roman"/>
        </w:rPr>
        <w:t xml:space="preserve">Efter </w:t>
      </w:r>
      <w:r>
        <w:rPr>
          <w:rFonts w:cs="Times New Roman"/>
        </w:rPr>
        <w:t>byggeleders</w:t>
      </w:r>
      <w:r w:rsidRPr="006D4D5A">
        <w:rPr>
          <w:rFonts w:cs="Times New Roman"/>
        </w:rPr>
        <w:t xml:space="preserve"> afgørelse anvendes genanvendelige opbrudte materialer frem for leverede. Ved genanvendelse skal opbrudte materialer sorteres efter størrelse, farve og </w:t>
      </w:r>
      <w:r w:rsidRPr="006D4D5A">
        <w:rPr>
          <w:rFonts w:cs="Times New Roman"/>
        </w:rPr>
        <w:lastRenderedPageBreak/>
        <w:t>overfladestruktur, så der sikres et pænt og ensartet udseende af de færdige overflader. Opbrudte og leverede materialer anvendes hver for sig.</w:t>
      </w:r>
    </w:p>
    <w:p w14:paraId="120C031E" w14:textId="77777777" w:rsidR="00590A9A" w:rsidRPr="006D4D5A" w:rsidRDefault="00590A9A" w:rsidP="00590A9A">
      <w:pPr>
        <w:rPr>
          <w:rFonts w:cs="Times New Roman"/>
        </w:rPr>
      </w:pPr>
      <w:r w:rsidRPr="006D4D5A">
        <w:rPr>
          <w:rFonts w:cs="Times New Roman"/>
        </w:rPr>
        <w:t>Over rodvenlige bærelag opbygges belægningerne i henhold til detailtegning for plantehul.</w:t>
      </w:r>
    </w:p>
    <w:p w14:paraId="71E063F9" w14:textId="77777777" w:rsidR="00590A9A" w:rsidRPr="006D4D5A" w:rsidRDefault="00590A9A" w:rsidP="00590A9A">
      <w:pPr>
        <w:rPr>
          <w:rFonts w:cs="Times New Roman"/>
        </w:rPr>
      </w:pPr>
      <w:r w:rsidRPr="006D4D5A">
        <w:rPr>
          <w:rFonts w:cs="Times New Roman"/>
        </w:rPr>
        <w:t>Al nødvendig tilpasning samt tilhugning af alle brolægningsmaterialer, såvel nye som gamle, udføres uden ekstra betaling, dog undtaget renskæring af ender på opbrudte kantsten og bordursten.</w:t>
      </w:r>
    </w:p>
    <w:p w14:paraId="735F0C1D" w14:textId="48682BA3" w:rsidR="00590A9A" w:rsidRPr="00590A9A" w:rsidRDefault="00590A9A" w:rsidP="00590A9A">
      <w:r w:rsidRPr="006D4D5A">
        <w:rPr>
          <w:rFonts w:cs="Times New Roman"/>
        </w:rPr>
        <w:t>Alt materiel og materialer håndteres med egnede tekniske hjælpemidler iht. arbejdsmiljølovgivningen.</w:t>
      </w:r>
    </w:p>
    <w:p w14:paraId="40343F8A" w14:textId="4FCAAAF7" w:rsidR="00E4433D" w:rsidRDefault="00590A9A" w:rsidP="00E4433D">
      <w:pPr>
        <w:pStyle w:val="Overskrift3"/>
      </w:pPr>
      <w:r>
        <w:t>Sætte</w:t>
      </w:r>
      <w:r w:rsidRPr="006D4D5A">
        <w:t xml:space="preserve">materiale </w:t>
      </w:r>
    </w:p>
    <w:p w14:paraId="2D0D995A" w14:textId="0F123435" w:rsidR="00590A9A" w:rsidRDefault="00590A9A" w:rsidP="00590A9A">
      <w:pPr>
        <w:pStyle w:val="Overskrift4"/>
      </w:pPr>
      <w:bookmarkStart w:id="179" w:name="_Toc57809466"/>
      <w:r>
        <w:t>Ubundne sættematerialer</w:t>
      </w:r>
      <w:bookmarkEnd w:id="179"/>
    </w:p>
    <w:p w14:paraId="1A6D414C" w14:textId="77777777" w:rsidR="00590A9A" w:rsidRDefault="00590A9A" w:rsidP="00590A9A">
      <w:r w:rsidRPr="007F45D9">
        <w:t>Ubundne</w:t>
      </w:r>
      <w:r w:rsidRPr="00BD44CC">
        <w:t xml:space="preserve"> s</w:t>
      </w:r>
      <w:r w:rsidRPr="007F45D9">
        <w:t>ættematerialer</w:t>
      </w:r>
      <w:r w:rsidRPr="006D4D5A">
        <w:t xml:space="preserve"> udlægges med optimalt vandindhold på afrettet og komprimeret underlag.</w:t>
      </w:r>
    </w:p>
    <w:p w14:paraId="6C6EC35E" w14:textId="77777777" w:rsidR="00590A9A" w:rsidRPr="00BD44CC" w:rsidRDefault="00590A9A" w:rsidP="00590A9A">
      <w:pPr>
        <w:rPr>
          <w:i/>
          <w:iCs/>
        </w:rPr>
      </w:pPr>
      <w:r w:rsidRPr="006D4D5A">
        <w:t xml:space="preserve">Afretningslaget komprimeres såvel før som efter </w:t>
      </w:r>
      <w:r>
        <w:t>sætning</w:t>
      </w:r>
      <w:r w:rsidRPr="006D4D5A">
        <w:t xml:space="preserve"> af belægnings</w:t>
      </w:r>
      <w:r>
        <w:t>stenene</w:t>
      </w:r>
      <w:r w:rsidRPr="006D4D5A">
        <w:t>. Komprimering skal udføres på en sådan måde, at en del af fugefyldningen sker nedefra.</w:t>
      </w:r>
      <w:r>
        <w:t xml:space="preserve"> For flisebelægninger komprimeres afretningslaget inden lægning.</w:t>
      </w:r>
    </w:p>
    <w:p w14:paraId="48698163" w14:textId="71799CEB" w:rsidR="00590A9A" w:rsidRDefault="00590A9A" w:rsidP="00590A9A">
      <w:r w:rsidRPr="006D4D5A">
        <w:t>Det aftrukne afretningslag må ikke betræd</w:t>
      </w:r>
      <w:r>
        <w:t>es.</w:t>
      </w:r>
    </w:p>
    <w:p w14:paraId="6185C693" w14:textId="7B5B261F" w:rsidR="00590A9A" w:rsidRDefault="00590A9A" w:rsidP="00590A9A">
      <w:pPr>
        <w:pStyle w:val="Overskrift4"/>
      </w:pPr>
      <w:bookmarkStart w:id="180" w:name="_Toc57809467"/>
      <w:r>
        <w:t>Bundne sættematerialer – beton</w:t>
      </w:r>
      <w:bookmarkEnd w:id="180"/>
    </w:p>
    <w:p w14:paraId="4CA9C632" w14:textId="77777777" w:rsidR="00590A9A" w:rsidRDefault="00590A9A" w:rsidP="00590A9A">
      <w:r w:rsidRPr="00D27B9F">
        <w:t>Bundne</w:t>
      </w:r>
      <w:r>
        <w:t xml:space="preserve"> sætt</w:t>
      </w:r>
      <w:r w:rsidRPr="007F111D">
        <w:t>ematerialer</w:t>
      </w:r>
      <w:r>
        <w:t xml:space="preserve"> </w:t>
      </w:r>
      <w:r w:rsidRPr="007F111D">
        <w:t xml:space="preserve">skal anvendes, inden cementen begynder at binde af. Sten skal </w:t>
      </w:r>
      <w:r w:rsidRPr="00BD44CC">
        <w:rPr>
          <w:u w:val="single"/>
        </w:rPr>
        <w:t>straks</w:t>
      </w:r>
      <w:r w:rsidRPr="007F111D">
        <w:t xml:space="preserve"> vibreres på plad</w:t>
      </w:r>
      <w:r>
        <w:t>s til færdig højde.</w:t>
      </w:r>
    </w:p>
    <w:p w14:paraId="59102C2A" w14:textId="28255A76" w:rsidR="00590A9A" w:rsidRPr="00590A9A" w:rsidRDefault="00590A9A" w:rsidP="00590A9A">
      <w:r w:rsidRPr="00E71664">
        <w:t>Det er vigtigt at overholde for- og bagstøbning for kantbegrænsninger sat om plantehuller, da en større mængde beton vil reducere mængden af muld i plantehullet og dermed nedsætte levevilkår for beplantning.</w:t>
      </w:r>
    </w:p>
    <w:p w14:paraId="7201D963" w14:textId="26CD0A52" w:rsidR="00590A9A" w:rsidRDefault="00590A9A" w:rsidP="00590A9A">
      <w:pPr>
        <w:pStyle w:val="Overskrift3"/>
      </w:pPr>
      <w:r w:rsidRPr="00CC7E62">
        <w:t>Granit</w:t>
      </w:r>
      <w:r>
        <w:t>materialer</w:t>
      </w:r>
    </w:p>
    <w:p w14:paraId="2311AB7B" w14:textId="7EF2DCF6" w:rsidR="00590A9A" w:rsidRDefault="00590A9A" w:rsidP="00590A9A">
      <w:pPr>
        <w:pStyle w:val="Overskrift4"/>
      </w:pPr>
      <w:bookmarkStart w:id="181" w:name="_Toc57809469"/>
      <w:r w:rsidRPr="00D064EE">
        <w:t xml:space="preserve">Brosten, chaussesten og </w:t>
      </w:r>
      <w:r w:rsidRPr="00415D67">
        <w:t>mosaiksten</w:t>
      </w:r>
      <w:bookmarkEnd w:id="181"/>
    </w:p>
    <w:p w14:paraId="1AE367D7" w14:textId="77777777" w:rsidR="00590A9A" w:rsidRDefault="00590A9A" w:rsidP="00590A9A">
      <w:r w:rsidRPr="006D4D5A">
        <w:t>Brosten og chaussésten sorteres efter størrelser, så lige langsgående skifter får en ensartet bredde og således at alle fuger får samme bredde.</w:t>
      </w:r>
      <w:r w:rsidRPr="00B12E81">
        <w:t xml:space="preserve"> </w:t>
      </w:r>
      <w:commentRangeStart w:id="182"/>
      <w:r w:rsidRPr="00B12E81">
        <w:t>Stenene sættes i løberforbandt med minimum 1/3 stens forbandt og sten i lige bredder og lige flugter.</w:t>
      </w:r>
      <w:r w:rsidRPr="006D4D5A">
        <w:t xml:space="preserve"> Stenene stødes på plads og fuger fyldes helt op</w:t>
      </w:r>
      <w:r>
        <w:t xml:space="preserve"> i henhold til korrekt fugeprocedure jf. </w:t>
      </w:r>
      <w:r w:rsidRPr="00BD44CC">
        <w:t>afsnit 8.3.5</w:t>
      </w:r>
      <w:r w:rsidRPr="00E71664">
        <w:t>.</w:t>
      </w:r>
      <w:r w:rsidRPr="00BD44CC">
        <w:t xml:space="preserve"> </w:t>
      </w:r>
      <w:commentRangeEnd w:id="182"/>
      <w:r w:rsidR="00A34C39">
        <w:rPr>
          <w:rStyle w:val="Kommentarhenvisning"/>
        </w:rPr>
        <w:commentReference w:id="182"/>
      </w:r>
    </w:p>
    <w:p w14:paraId="21136592" w14:textId="317E16B2" w:rsidR="00590A9A" w:rsidRDefault="00590A9A" w:rsidP="00590A9A">
      <w:r w:rsidRPr="006D4D5A">
        <w:t xml:space="preserve">Ved dæksler, tavlestandere mv. skal stenene tilhugges, så alle fuger bliver ensartede. Tilslutninger udføres ved </w:t>
      </w:r>
      <w:r>
        <w:t>tilhugning</w:t>
      </w:r>
      <w:r w:rsidRPr="006D4D5A">
        <w:t xml:space="preserve">. Ingen </w:t>
      </w:r>
      <w:r>
        <w:t>sten</w:t>
      </w:r>
      <w:r w:rsidRPr="006D4D5A">
        <w:t xml:space="preserve"> må </w:t>
      </w:r>
      <w:r>
        <w:t>hugges til</w:t>
      </w:r>
      <w:r w:rsidRPr="006D4D5A">
        <w:t xml:space="preserve"> mindre end </w:t>
      </w:r>
      <w:r>
        <w:t>3</w:t>
      </w:r>
      <w:r w:rsidRPr="006D4D5A">
        <w:t>0 % af dens oprindelige størrelse.</w:t>
      </w:r>
    </w:p>
    <w:p w14:paraId="2733340A" w14:textId="77777777" w:rsidR="00590A9A" w:rsidRDefault="00590A9A" w:rsidP="00590A9A">
      <w:r w:rsidRPr="006D4D5A">
        <w:t xml:space="preserve">Mellem flisebelægning og kantsten sættes chaussésten i et antal rækker som vist på tegningerne med minimum 1/3 sten i forbandt. Mellem flisebelægninger og facader sættes et lige skifte chaussésten mod flisebelægningen, hvorefter der fyldes ud med chaussésten sat på tværs med minimum 1/3 sten i forbandt. På kørebanearealer med </w:t>
      </w:r>
      <w:r w:rsidRPr="006D4D5A">
        <w:lastRenderedPageBreak/>
        <w:t>chaussésten sat i bueforbandt, skal belægningen udføres med minimum 1/5 sten i forbandt.</w:t>
      </w:r>
    </w:p>
    <w:p w14:paraId="4D398241" w14:textId="726025F1" w:rsidR="00590A9A" w:rsidRPr="006D4D5A" w:rsidRDefault="00590A9A" w:rsidP="00590A9A">
      <w:r w:rsidRPr="006D4D5A">
        <w:t>På arealer, der omlægges, skal den gamle brolægning opbrydes, og der tilføres det nødvendige nye grus, så stenene efter stødningen står i den projekterede højde</w:t>
      </w:r>
      <w:r>
        <w:t>.</w:t>
      </w:r>
    </w:p>
    <w:p w14:paraId="4613D63B" w14:textId="491F8FD2" w:rsidR="00590A9A" w:rsidRDefault="009740DB" w:rsidP="009740DB">
      <w:pPr>
        <w:pStyle w:val="Overskrift4"/>
      </w:pPr>
      <w:bookmarkStart w:id="183" w:name="_Toc57809470"/>
      <w:r w:rsidRPr="00415D67">
        <w:t>Granitkantst</w:t>
      </w:r>
      <w:r w:rsidRPr="004D5A8E">
        <w:t>en</w:t>
      </w:r>
      <w:bookmarkEnd w:id="183"/>
    </w:p>
    <w:p w14:paraId="221D2F42" w14:textId="77777777" w:rsidR="009740DB" w:rsidRPr="006D4D5A" w:rsidRDefault="009740DB" w:rsidP="009740DB">
      <w:pPr>
        <w:jc w:val="left"/>
      </w:pPr>
      <w:r>
        <w:t xml:space="preserve">Granitkantsten sættes </w:t>
      </w:r>
      <w:r w:rsidRPr="004E6940">
        <w:t>jf. DS-1136, 3. udgave</w:t>
      </w:r>
      <w:r>
        <w:t xml:space="preserve">. </w:t>
      </w:r>
      <w:r w:rsidRPr="006D4D5A">
        <w:t>Afvigelser i planen må højst være + 10 mm. Afvigelser i højderetningen må højst være + 5 mm.</w:t>
      </w:r>
    </w:p>
    <w:p w14:paraId="5ADD57EF" w14:textId="407A20C6" w:rsidR="009740DB" w:rsidRDefault="009740DB" w:rsidP="009740DB">
      <w:r w:rsidRPr="009C2002">
        <w:t>Kantstene skal tilpasses de eksisterende forhold.</w:t>
      </w:r>
    </w:p>
    <w:p w14:paraId="74AF7349" w14:textId="77777777" w:rsidR="009740DB" w:rsidRPr="00CC7E62" w:rsidRDefault="009740DB" w:rsidP="009740DB">
      <w:r w:rsidRPr="00CC7E62">
        <w:t xml:space="preserve">Kantsten sættes efter angivne koter og flugter, såvel i lige linjer som kurver, og skal fremstå som en sammenhængende enhed, og </w:t>
      </w:r>
      <w:proofErr w:type="spellStart"/>
      <w:r w:rsidRPr="00CC7E62">
        <w:t>forkantsflugter</w:t>
      </w:r>
      <w:proofErr w:type="spellEnd"/>
      <w:r w:rsidRPr="00CC7E62">
        <w:t xml:space="preserve"> skal være uden større visuelt fremspring.</w:t>
      </w:r>
    </w:p>
    <w:p w14:paraId="09E6A7D7" w14:textId="77777777" w:rsidR="009740DB" w:rsidRPr="00CC7E62" w:rsidRDefault="009740DB" w:rsidP="009740DB">
      <w:r w:rsidRPr="00CC7E62">
        <w:t>Kantsten sættes i mindst 100 mm kantstensbeton styrke 25 MPa.</w:t>
      </w:r>
    </w:p>
    <w:p w14:paraId="284831E9" w14:textId="3E1C2A42" w:rsidR="009740DB" w:rsidRDefault="009740DB" w:rsidP="009740DB">
      <w:r w:rsidRPr="00CC7E62">
        <w:t>Kantsten i granit sættes med en fugebredde på 2-5 mm, og betonkantsten med fugebredde på 2-3 mm. I begge tilfælde målt, hvor kantstenen står tættest sammen. Der tilstræbes maks. 10 mm på den synlige del (kantstenslysning).</w:t>
      </w:r>
    </w:p>
    <w:p w14:paraId="585489D1" w14:textId="77777777" w:rsidR="009740DB" w:rsidRPr="006D4D5A" w:rsidRDefault="009740DB" w:rsidP="009740DB">
      <w:r w:rsidRPr="006D4D5A">
        <w:t xml:space="preserve">Ved kantsten omkring plantehuller og græsarealer skal der maksimalt være 10 cm </w:t>
      </w:r>
      <w:proofErr w:type="spellStart"/>
      <w:r w:rsidRPr="006D4D5A">
        <w:t>forstøbning</w:t>
      </w:r>
      <w:proofErr w:type="spellEnd"/>
      <w:r w:rsidRPr="006D4D5A">
        <w:t>, 15 cm bagstøbning og 15 cm under kantstenen.</w:t>
      </w:r>
      <w:r>
        <w:t xml:space="preserve"> For at sikre bedst mulige vækstforhold og så </w:t>
      </w:r>
      <w:r w:rsidRPr="006D4D5A">
        <w:t>det</w:t>
      </w:r>
      <w:r>
        <w:t xml:space="preserve"> er</w:t>
      </w:r>
      <w:r w:rsidRPr="006D4D5A">
        <w:t xml:space="preserve"> muligt at nedsætte spyd til vintermåtter langs kantstenene, så vejvand, regnvand og vinterens saltholdige vand ledes væk fra plantehullet og ud på vejareal (fortov/kørebane).</w:t>
      </w:r>
    </w:p>
    <w:p w14:paraId="3B60C97D" w14:textId="77777777" w:rsidR="009740DB" w:rsidRPr="006D4D5A" w:rsidRDefault="009740DB" w:rsidP="009740DB">
      <w:r w:rsidRPr="006D4D5A">
        <w:t xml:space="preserve">Hvor kantstensbetonen indgår som en del af kantfyldningen, er det ekstra vigtigt at sikre at betonen </w:t>
      </w:r>
      <w:proofErr w:type="spellStart"/>
      <w:r w:rsidRPr="006D4D5A">
        <w:t>udstøbes</w:t>
      </w:r>
      <w:proofErr w:type="spellEnd"/>
      <w:r w:rsidRPr="006D4D5A">
        <w:t xml:space="preserve"> og afdækkes korrekt, så den foreskrevne styrke opnås.</w:t>
      </w:r>
    </w:p>
    <w:p w14:paraId="0B1E9828" w14:textId="08689421" w:rsidR="009740DB" w:rsidRPr="006D4D5A" w:rsidRDefault="009740DB" w:rsidP="009740DB">
      <w:r w:rsidRPr="006D4D5A">
        <w:t>Hvor renskæring eller tilpasning af kantsten er nødvendig, foretages dette ved skæring vinkelret på kantstenshovedet, så ingen tilpasset kantsten er kortere end 80 cm, med</w:t>
      </w:r>
      <w:r w:rsidR="00E4684E">
        <w:t>m</w:t>
      </w:r>
      <w:r w:rsidRPr="006D4D5A">
        <w:t>indre andet er godkendt af bygherrens tilsyn.</w:t>
      </w:r>
    </w:p>
    <w:p w14:paraId="2FBFDE8B" w14:textId="77777777" w:rsidR="009740DB" w:rsidRPr="006D4D5A" w:rsidRDefault="009740DB" w:rsidP="009740DB">
      <w:r w:rsidRPr="006D4D5A">
        <w:t>Ved tilslutning til eksisterende kantsten sættes kantstenene med samme lysning som disse og tilpasses bedst muligt. Specielt ved overgangen mellem faskantsten og kløvede kantsten skal der foretages en håndværksmæssig korrekt tilpasning.</w:t>
      </w:r>
    </w:p>
    <w:p w14:paraId="6EC9542F" w14:textId="4AFE7223" w:rsidR="009740DB" w:rsidRDefault="009740DB" w:rsidP="009740DB">
      <w:r w:rsidRPr="003545DF">
        <w:t>Ved afslutning/påbegyndelse af cykelsti sænkes/hæves kantstenene over en længde på ca. 2 m, med</w:t>
      </w:r>
      <w:r w:rsidRPr="005C170F">
        <w:t>mindre andet fremgår af tegningerne.</w:t>
      </w:r>
    </w:p>
    <w:p w14:paraId="598E0BE1" w14:textId="6379CE8E" w:rsidR="009740DB" w:rsidRDefault="009740DB" w:rsidP="009740DB">
      <w:r>
        <w:t xml:space="preserve">Der anvendes kløvede granitkantsten som låsebånd jf. belægningsplanen i brolagte arealer, så arealerne sikres mod skred ved vridende trafikal påvirkning fx ved længdeparkering. </w:t>
      </w:r>
      <w:commentRangeStart w:id="184"/>
      <w:r>
        <w:t>Låsebånd etableres for hver 5 m.</w:t>
      </w:r>
      <w:commentRangeEnd w:id="184"/>
      <w:r>
        <w:rPr>
          <w:rStyle w:val="Kommentarhenvisning"/>
        </w:rPr>
        <w:commentReference w:id="184"/>
      </w:r>
    </w:p>
    <w:p w14:paraId="52F6055C" w14:textId="216B7A3B" w:rsidR="00EF4EB3" w:rsidRDefault="00EF4EB3" w:rsidP="00EF4EB3">
      <w:pPr>
        <w:pStyle w:val="Overskrift4"/>
      </w:pPr>
      <w:bookmarkStart w:id="185" w:name="_Toc57809471"/>
      <w:r w:rsidRPr="00BD44CC">
        <w:t>Vandrender af chaussé- eller brosten</w:t>
      </w:r>
      <w:bookmarkEnd w:id="185"/>
    </w:p>
    <w:p w14:paraId="6E161F49" w14:textId="77777777" w:rsidR="00EF4EB3" w:rsidRPr="006D4D5A" w:rsidRDefault="00EF4EB3" w:rsidP="00EF4EB3">
      <w:pPr>
        <w:jc w:val="left"/>
      </w:pPr>
      <w:r w:rsidRPr="006D4D5A">
        <w:t xml:space="preserve">Vandrender af chaussé- eller brosten udføres med cementbundet </w:t>
      </w:r>
      <w:r w:rsidRPr="00CC7E62">
        <w:t xml:space="preserve">jordfugtig </w:t>
      </w:r>
      <w:proofErr w:type="spellStart"/>
      <w:r w:rsidRPr="00CC7E62">
        <w:t>grusbeton</w:t>
      </w:r>
      <w:proofErr w:type="spellEnd"/>
      <w:r w:rsidRPr="00CC7E62">
        <w:t>, styrke 2</w:t>
      </w:r>
      <w:r>
        <w:t>0</w:t>
      </w:r>
      <w:r w:rsidRPr="00CC7E62">
        <w:t xml:space="preserve"> MPa </w:t>
      </w:r>
      <w:r w:rsidRPr="009D7493">
        <w:t>i en tykkelse på 100 mm elle</w:t>
      </w:r>
      <w:r>
        <w:t xml:space="preserve">r 15 mm </w:t>
      </w:r>
      <w:r w:rsidRPr="006D4D5A">
        <w:t xml:space="preserve">under stenene. For- og bagstøbning skal være 10 cm bred og føres så langt op, som indbygningen af stenene tillader. Efter </w:t>
      </w:r>
      <w:r w:rsidRPr="006D4D5A">
        <w:lastRenderedPageBreak/>
        <w:t xml:space="preserve">sætning af stenene </w:t>
      </w:r>
      <w:r>
        <w:t>lukkes studsfugeren (som klining) på siderne af renden, der fuges når studsfugerne er hærdet.</w:t>
      </w:r>
    </w:p>
    <w:p w14:paraId="61BB28C8" w14:textId="77777777" w:rsidR="00EF4EB3" w:rsidRPr="006D4D5A" w:rsidRDefault="00EF4EB3" w:rsidP="00EF4EB3">
      <w:pPr>
        <w:jc w:val="left"/>
      </w:pPr>
      <w:r w:rsidRPr="006D4D5A">
        <w:t>Overfladen af stenene i renden skal danne en jævnt fortløbende flade, og den tilstødende belægning må intet sted ligge lavere end afløbsrendernes kant.</w:t>
      </w:r>
    </w:p>
    <w:p w14:paraId="333CFAE2" w14:textId="232A7411" w:rsidR="00EF4EB3" w:rsidRDefault="00EF4EB3" w:rsidP="00EF4EB3">
      <w:r w:rsidRPr="009C2002">
        <w:t>Vandrendens overflade skal være jævn uden lunker og fremspringende kanter, der kan opsamle vand. De angivne højder skal overholdes med + 5 mm.</w:t>
      </w:r>
    </w:p>
    <w:p w14:paraId="77A41815" w14:textId="77777777" w:rsidR="00E4684E" w:rsidRPr="000E0083" w:rsidRDefault="00E4684E" w:rsidP="00E4684E">
      <w:pPr>
        <w:jc w:val="left"/>
      </w:pPr>
      <w:r w:rsidRPr="000E0083">
        <w:t xml:space="preserve">Vandrenden, kan hvis det fremgår af tegningsmaterialet, sættes i brosten som vist nedenfor, hvor brostenene på vandrendens kanter sættes på langs med en vinkel, og brostenen der udgør bunden af vandrenden sættes vinkelret og fladt på kanterne. </w:t>
      </w:r>
    </w:p>
    <w:p w14:paraId="026ECE28" w14:textId="77777777" w:rsidR="00E4684E" w:rsidRDefault="00E4684E" w:rsidP="00E4684E">
      <w:pPr>
        <w:jc w:val="left"/>
      </w:pPr>
      <w:r w:rsidRPr="000E0083">
        <w:t>Vandrenden sættes med en dybde på 20 mm i midten af vandrend</w:t>
      </w:r>
      <w:r>
        <w:t>e.</w:t>
      </w:r>
    </w:p>
    <w:p w14:paraId="48FB9C32" w14:textId="17145789" w:rsidR="00E4684E" w:rsidRDefault="00E4684E" w:rsidP="00E4684E">
      <w:pPr>
        <w:jc w:val="center"/>
      </w:pPr>
      <w:r w:rsidRPr="000E0083">
        <w:rPr>
          <w:noProof/>
        </w:rPr>
        <w:drawing>
          <wp:inline distT="0" distB="0" distL="0" distR="0" wp14:anchorId="2F980CD6" wp14:editId="77312EB4">
            <wp:extent cx="3328416" cy="2102794"/>
            <wp:effectExtent l="0" t="0" r="5715" b="0"/>
            <wp:docPr id="473410128" name="Billede 473410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333474" cy="2105989"/>
                    </a:xfrm>
                    <a:prstGeom prst="rect">
                      <a:avLst/>
                    </a:prstGeom>
                    <a:noFill/>
                    <a:ln>
                      <a:noFill/>
                    </a:ln>
                  </pic:spPr>
                </pic:pic>
              </a:graphicData>
            </a:graphic>
          </wp:inline>
        </w:drawing>
      </w:r>
    </w:p>
    <w:p w14:paraId="2B74750C" w14:textId="2D1249C6" w:rsidR="00F37672" w:rsidRDefault="00EF4EB3" w:rsidP="00F37672">
      <w:pPr>
        <w:pStyle w:val="Overskrift3"/>
      </w:pPr>
      <w:r>
        <w:t>Betonvarer</w:t>
      </w:r>
    </w:p>
    <w:p w14:paraId="22FA007C" w14:textId="5EDF06DF" w:rsidR="00EF4EB3" w:rsidRDefault="00EF4EB3" w:rsidP="00EF4EB3">
      <w:pPr>
        <w:pStyle w:val="Overskrift4"/>
      </w:pPr>
      <w:r>
        <w:t>Fliser</w:t>
      </w:r>
    </w:p>
    <w:p w14:paraId="67BA2DF5" w14:textId="77777777" w:rsidR="00EF4EB3" w:rsidRPr="006D4D5A" w:rsidRDefault="00EF4EB3" w:rsidP="00EF4EB3">
      <w:pPr>
        <w:jc w:val="left"/>
      </w:pPr>
      <w:r w:rsidRPr="006D4D5A">
        <w:t>Der udføres belægninger med fliser i et omfang som angivet på belægningsplanen.</w:t>
      </w:r>
    </w:p>
    <w:p w14:paraId="6C82100E" w14:textId="6FE78E86" w:rsidR="00EF4EB3" w:rsidRPr="006D4D5A" w:rsidRDefault="00EF4EB3" w:rsidP="00EF4EB3">
      <w:pPr>
        <w:jc w:val="left"/>
      </w:pPr>
      <w:r w:rsidRPr="006D4D5A">
        <w:t xml:space="preserve">Medmindre andet er angivet, lægges fortovsfliser i lige flugter i halvforbandt på 30 mm ubundet </w:t>
      </w:r>
      <w:proofErr w:type="spellStart"/>
      <w:r w:rsidRPr="006D4D5A">
        <w:t>læggemateriale</w:t>
      </w:r>
      <w:proofErr w:type="spellEnd"/>
      <w:r w:rsidRPr="006D4D5A">
        <w:t xml:space="preserve"> med et skifte chaussésten imellem.</w:t>
      </w:r>
    </w:p>
    <w:p w14:paraId="54AED32F" w14:textId="77777777" w:rsidR="00EF4EB3" w:rsidRPr="006D4D5A" w:rsidRDefault="00EF4EB3" w:rsidP="00EF4EB3">
      <w:pPr>
        <w:jc w:val="left"/>
      </w:pPr>
      <w:r w:rsidRPr="006D4D5A">
        <w:t xml:space="preserve">Fliser udlægges med en fugeafstand i henhold til leverandørens </w:t>
      </w:r>
      <w:proofErr w:type="spellStart"/>
      <w:r w:rsidRPr="006D4D5A">
        <w:t>læggeanvisninger</w:t>
      </w:r>
      <w:proofErr w:type="spellEnd"/>
      <w:r w:rsidRPr="006D4D5A">
        <w:t>.</w:t>
      </w:r>
    </w:p>
    <w:p w14:paraId="51E893B4" w14:textId="77777777" w:rsidR="00EF4EB3" w:rsidRPr="006D4D5A" w:rsidRDefault="00EF4EB3" w:rsidP="00EF4EB3">
      <w:pPr>
        <w:jc w:val="left"/>
      </w:pPr>
      <w:r w:rsidRPr="006D4D5A">
        <w:t xml:space="preserve">Tilslutninger udføres ved skæring. Ingen flise må skæres mindre end </w:t>
      </w:r>
      <w:r>
        <w:t>3</w:t>
      </w:r>
      <w:r w:rsidRPr="006D4D5A">
        <w:t>0 % af dens oprindelige størrelse.</w:t>
      </w:r>
    </w:p>
    <w:p w14:paraId="6277543A" w14:textId="6F3FA245" w:rsidR="00EF4EB3" w:rsidRDefault="00EF4EB3" w:rsidP="00EF4EB3">
      <w:pPr>
        <w:jc w:val="left"/>
      </w:pPr>
      <w:r w:rsidRPr="006D4D5A">
        <w:t xml:space="preserve">Efter udlægning af fliser skal fugerne fyldes helt med fugemateriale. Fugematerialet skal have et vandindhold, der sikrer en optimal og tæt lejring mellem fliserne. Nedfejning, vanding og </w:t>
      </w:r>
      <w:r>
        <w:t>vibreres</w:t>
      </w:r>
      <w:r w:rsidRPr="006D4D5A">
        <w:t xml:space="preserve"> skal gentages, til fugerne er helt fyldte.</w:t>
      </w:r>
    </w:p>
    <w:p w14:paraId="77411997" w14:textId="15F7578C" w:rsidR="00EF4EB3" w:rsidRPr="00EF4EB3" w:rsidRDefault="00EF4EB3" w:rsidP="00EF4EB3">
      <w:pPr>
        <w:rPr>
          <w:rFonts w:cs="Times New Roman"/>
        </w:rPr>
      </w:pPr>
      <w:r w:rsidRPr="009C2002">
        <w:t>Den færdige belægning skal fremtræde med lige flugter og uden bagfald og lunker, hvor der kan samle sig vand. De angivne højder skal overholdes med + 5 mm.</w:t>
      </w:r>
    </w:p>
    <w:p w14:paraId="59D5FCA5" w14:textId="4CE663A2" w:rsidR="00EF4EB3" w:rsidRDefault="00EF4EB3" w:rsidP="00EF4EB3">
      <w:pPr>
        <w:pStyle w:val="Overskrift4"/>
        <w:rPr>
          <w:iCs w:val="0"/>
        </w:rPr>
      </w:pPr>
      <w:bookmarkStart w:id="186" w:name="_Toc57809474"/>
      <w:r w:rsidRPr="00BD44CC">
        <w:rPr>
          <w:iCs w:val="0"/>
        </w:rPr>
        <w:lastRenderedPageBreak/>
        <w:t>Fortovsvandrender</w:t>
      </w:r>
      <w:bookmarkEnd w:id="186"/>
    </w:p>
    <w:p w14:paraId="2D0787DC" w14:textId="77777777" w:rsidR="00EF4EB3" w:rsidRPr="006D4D5A" w:rsidRDefault="00EF4EB3" w:rsidP="00EF4EB3">
      <w:pPr>
        <w:jc w:val="left"/>
      </w:pPr>
      <w:r w:rsidRPr="006D4D5A">
        <w:t>Fortovsvandrender for tagnedløb, såkaldte “</w:t>
      </w:r>
      <w:proofErr w:type="spellStart"/>
      <w:r w:rsidRPr="006D4D5A">
        <w:t>Kinnekullerender</w:t>
      </w:r>
      <w:proofErr w:type="spellEnd"/>
      <w:r w:rsidRPr="006D4D5A">
        <w:t>” støbt i beton, skal retableres i fortove. Eksisterende granitskåle ved tagnedløb genanvendes. Såvel rende som skål sættes i cementbundet sættemateriale.</w:t>
      </w:r>
    </w:p>
    <w:p w14:paraId="14F3D379" w14:textId="77777777" w:rsidR="00EF4EB3" w:rsidRPr="006D4D5A" w:rsidRDefault="00EF4EB3" w:rsidP="00EF4EB3">
      <w:pPr>
        <w:jc w:val="left"/>
      </w:pPr>
      <w:r w:rsidRPr="006D4D5A">
        <w:t xml:space="preserve">Ved tilslutning af fortovsvandrenderne mod kantsten skal kantstenene skæres og </w:t>
      </w:r>
      <w:proofErr w:type="spellStart"/>
      <w:r w:rsidRPr="006D4D5A">
        <w:t>stokhugges</w:t>
      </w:r>
      <w:proofErr w:type="spellEnd"/>
      <w:r w:rsidRPr="006D4D5A">
        <w:t xml:space="preserve"> i samme profil som renden. Fugen mellem flise og vandrende udføres med cementbundet fugemateriale.</w:t>
      </w:r>
    </w:p>
    <w:p w14:paraId="6904868C" w14:textId="77777777" w:rsidR="00EF4EB3" w:rsidRPr="006D4D5A" w:rsidRDefault="00EF4EB3" w:rsidP="00EF4EB3">
      <w:pPr>
        <w:jc w:val="left"/>
      </w:pPr>
      <w:r w:rsidRPr="006D4D5A">
        <w:t xml:space="preserve">Langs </w:t>
      </w:r>
      <w:r>
        <w:t>fortovsvand</w:t>
      </w:r>
      <w:r w:rsidRPr="006D4D5A">
        <w:t xml:space="preserve">render må fliser og </w:t>
      </w:r>
      <w:proofErr w:type="spellStart"/>
      <w:r w:rsidRPr="006D4D5A">
        <w:t>belægningssten</w:t>
      </w:r>
      <w:proofErr w:type="spellEnd"/>
      <w:r w:rsidRPr="006D4D5A">
        <w:t xml:space="preserve"> intet sted ligge lavere end rendernes kant.</w:t>
      </w:r>
    </w:p>
    <w:p w14:paraId="3D892C85" w14:textId="6DAA8E89" w:rsidR="00EF4EB3" w:rsidRPr="00EF4EB3" w:rsidRDefault="00EF4EB3" w:rsidP="00EF4EB3">
      <w:r w:rsidRPr="009C2002">
        <w:t xml:space="preserve">Fortovsvandrender skal udlægges/etableres samtidigt med udlægning af flisebelægningen. </w:t>
      </w:r>
      <w:r w:rsidRPr="00F9363C">
        <w:t>Fortovsvandrenderne må ikke efterfølgende monteres ved skæring i fliser.</w:t>
      </w:r>
    </w:p>
    <w:p w14:paraId="29D664D4" w14:textId="424C13BE" w:rsidR="00F15230" w:rsidRDefault="00EF4EB3" w:rsidP="00F15230">
      <w:pPr>
        <w:pStyle w:val="Overskrift3"/>
      </w:pPr>
      <w:r>
        <w:t>Fugning</w:t>
      </w:r>
    </w:p>
    <w:p w14:paraId="7B9E4480" w14:textId="2E642928" w:rsidR="00EF4EB3" w:rsidRDefault="00EF4EB3" w:rsidP="00EF4EB3">
      <w:pPr>
        <w:pStyle w:val="Overskrift4"/>
      </w:pPr>
      <w:bookmarkStart w:id="187" w:name="_Toc463590609"/>
      <w:bookmarkStart w:id="188" w:name="_Toc57809476"/>
      <w:r w:rsidRPr="00BD44CC">
        <w:t>Fugning – generelt</w:t>
      </w:r>
      <w:bookmarkEnd w:id="187"/>
      <w:bookmarkEnd w:id="188"/>
    </w:p>
    <w:p w14:paraId="09F7D496" w14:textId="29AF2FBA" w:rsidR="00EF4EB3" w:rsidRDefault="00EF4EB3" w:rsidP="00EF4EB3">
      <w:pPr>
        <w:jc w:val="left"/>
      </w:pPr>
      <w:commentRangeStart w:id="189"/>
      <w:proofErr w:type="spellStart"/>
      <w:r w:rsidRPr="006D4D5A">
        <w:t>Belægningssten</w:t>
      </w:r>
      <w:proofErr w:type="spellEnd"/>
      <w:r w:rsidRPr="006D4D5A">
        <w:t xml:space="preserve"> skal som hovedregel sættes tæt sammen, dog således at der er plads til det foreskrevne fugemateriale</w:t>
      </w:r>
      <w:r>
        <w:t>.</w:t>
      </w:r>
      <w:commentRangeEnd w:id="189"/>
      <w:r w:rsidR="003E2CA6">
        <w:rPr>
          <w:rStyle w:val="Kommentarhenvisning"/>
        </w:rPr>
        <w:commentReference w:id="189"/>
      </w:r>
    </w:p>
    <w:p w14:paraId="40C6B9C1" w14:textId="09124F3C" w:rsidR="00EF4EB3" w:rsidRPr="00EF4EB3" w:rsidRDefault="00EF4EB3" w:rsidP="00EF4EB3">
      <w:pPr>
        <w:spacing w:after="120"/>
        <w:jc w:val="left"/>
        <w:rPr>
          <w:b/>
          <w:bCs/>
        </w:rPr>
      </w:pPr>
      <w:r w:rsidRPr="00EF4EB3">
        <w:rPr>
          <w:b/>
          <w:bCs/>
        </w:rPr>
        <w:t>Krav til fugebredde måles på stenens bredeste sted, jf. DS 1136 3. udgave</w:t>
      </w:r>
    </w:p>
    <w:tbl>
      <w:tblPr>
        <w:tblStyle w:val="Tabel-Gitter"/>
        <w:tblW w:w="9634" w:type="dxa"/>
        <w:tblLayout w:type="fixed"/>
        <w:tblLook w:val="04A0" w:firstRow="1" w:lastRow="0" w:firstColumn="1" w:lastColumn="0" w:noHBand="0" w:noVBand="1"/>
      </w:tblPr>
      <w:tblGrid>
        <w:gridCol w:w="2478"/>
        <w:gridCol w:w="2479"/>
        <w:gridCol w:w="4677"/>
      </w:tblGrid>
      <w:tr w:rsidR="00EF4EB3" w14:paraId="1EB99F45" w14:textId="77777777" w:rsidTr="00522EEB">
        <w:tc>
          <w:tcPr>
            <w:tcW w:w="2478" w:type="dxa"/>
          </w:tcPr>
          <w:p w14:paraId="3819A933" w14:textId="77777777" w:rsidR="00EF4EB3" w:rsidRPr="00575EB5" w:rsidRDefault="00EF4EB3" w:rsidP="002E66D2">
            <w:pPr>
              <w:jc w:val="left"/>
              <w:rPr>
                <w:i/>
                <w:iCs/>
                <w:sz w:val="20"/>
                <w:szCs w:val="20"/>
              </w:rPr>
            </w:pPr>
            <w:r w:rsidRPr="00575EB5">
              <w:rPr>
                <w:i/>
                <w:iCs/>
                <w:sz w:val="20"/>
                <w:szCs w:val="20"/>
              </w:rPr>
              <w:t>Belægningstype</w:t>
            </w:r>
          </w:p>
        </w:tc>
        <w:tc>
          <w:tcPr>
            <w:tcW w:w="2479" w:type="dxa"/>
          </w:tcPr>
          <w:p w14:paraId="4B7CDB6C" w14:textId="77777777" w:rsidR="00EF4EB3" w:rsidRPr="00575EB5" w:rsidRDefault="00EF4EB3" w:rsidP="002E66D2">
            <w:pPr>
              <w:jc w:val="left"/>
              <w:rPr>
                <w:i/>
                <w:iCs/>
                <w:sz w:val="20"/>
                <w:szCs w:val="20"/>
              </w:rPr>
            </w:pPr>
            <w:r w:rsidRPr="00575EB5">
              <w:rPr>
                <w:i/>
                <w:iCs/>
                <w:sz w:val="20"/>
                <w:szCs w:val="20"/>
              </w:rPr>
              <w:t>Fugebredde</w:t>
            </w:r>
          </w:p>
        </w:tc>
        <w:tc>
          <w:tcPr>
            <w:tcW w:w="4677" w:type="dxa"/>
          </w:tcPr>
          <w:p w14:paraId="0FFAAC88" w14:textId="77777777" w:rsidR="00EF4EB3" w:rsidRPr="00575EB5" w:rsidRDefault="00EF4EB3" w:rsidP="002E66D2">
            <w:pPr>
              <w:jc w:val="left"/>
              <w:rPr>
                <w:i/>
                <w:iCs/>
                <w:sz w:val="20"/>
                <w:szCs w:val="20"/>
              </w:rPr>
            </w:pPr>
            <w:r w:rsidRPr="00575EB5">
              <w:rPr>
                <w:i/>
                <w:iCs/>
                <w:sz w:val="20"/>
                <w:szCs w:val="20"/>
              </w:rPr>
              <w:t>Bemærkning</w:t>
            </w:r>
          </w:p>
        </w:tc>
      </w:tr>
      <w:tr w:rsidR="00EF4EB3" w14:paraId="15000C0E" w14:textId="77777777" w:rsidTr="00522EEB">
        <w:trPr>
          <w:trHeight w:val="57"/>
        </w:trPr>
        <w:tc>
          <w:tcPr>
            <w:tcW w:w="2478" w:type="dxa"/>
          </w:tcPr>
          <w:p w14:paraId="521FE6F1" w14:textId="77777777" w:rsidR="00EF4EB3" w:rsidRPr="00575EB5" w:rsidRDefault="00EF4EB3" w:rsidP="002E66D2">
            <w:pPr>
              <w:jc w:val="left"/>
              <w:rPr>
                <w:sz w:val="20"/>
                <w:szCs w:val="20"/>
              </w:rPr>
            </w:pPr>
            <w:r w:rsidRPr="00575EB5">
              <w:rPr>
                <w:sz w:val="20"/>
                <w:szCs w:val="20"/>
              </w:rPr>
              <w:t>Kørebanebrolægning</w:t>
            </w:r>
          </w:p>
        </w:tc>
        <w:tc>
          <w:tcPr>
            <w:tcW w:w="2479" w:type="dxa"/>
          </w:tcPr>
          <w:p w14:paraId="2CEB9354" w14:textId="77777777" w:rsidR="00EF4EB3" w:rsidRPr="00575EB5" w:rsidRDefault="00EF4EB3" w:rsidP="002E66D2">
            <w:pPr>
              <w:jc w:val="left"/>
              <w:rPr>
                <w:sz w:val="20"/>
                <w:szCs w:val="20"/>
              </w:rPr>
            </w:pPr>
            <w:r w:rsidRPr="00575EB5">
              <w:rPr>
                <w:sz w:val="20"/>
                <w:szCs w:val="20"/>
              </w:rPr>
              <w:t>Normalt 10-15 mm</w:t>
            </w:r>
          </w:p>
        </w:tc>
        <w:tc>
          <w:tcPr>
            <w:tcW w:w="4677" w:type="dxa"/>
          </w:tcPr>
          <w:p w14:paraId="647FC6F2" w14:textId="77777777" w:rsidR="00EF4EB3" w:rsidRPr="00575EB5" w:rsidRDefault="00EF4EB3" w:rsidP="002E66D2">
            <w:pPr>
              <w:jc w:val="left"/>
              <w:rPr>
                <w:sz w:val="20"/>
                <w:szCs w:val="20"/>
              </w:rPr>
            </w:pPr>
          </w:p>
        </w:tc>
      </w:tr>
      <w:tr w:rsidR="00EF4EB3" w14:paraId="553BEBBD" w14:textId="77777777" w:rsidTr="00522EEB">
        <w:tc>
          <w:tcPr>
            <w:tcW w:w="2478" w:type="dxa"/>
          </w:tcPr>
          <w:p w14:paraId="3DDB3C45" w14:textId="77777777" w:rsidR="00EF4EB3" w:rsidRPr="00575EB5" w:rsidRDefault="00EF4EB3" w:rsidP="002E66D2">
            <w:pPr>
              <w:jc w:val="left"/>
              <w:rPr>
                <w:sz w:val="20"/>
                <w:szCs w:val="20"/>
              </w:rPr>
            </w:pPr>
            <w:r w:rsidRPr="00575EB5">
              <w:rPr>
                <w:sz w:val="20"/>
                <w:szCs w:val="20"/>
              </w:rPr>
              <w:t>Chaussébrolægning</w:t>
            </w:r>
          </w:p>
        </w:tc>
        <w:tc>
          <w:tcPr>
            <w:tcW w:w="2479" w:type="dxa"/>
          </w:tcPr>
          <w:p w14:paraId="1EA3EBF9" w14:textId="77777777" w:rsidR="00EF4EB3" w:rsidRPr="00575EB5" w:rsidRDefault="00EF4EB3" w:rsidP="002E66D2">
            <w:pPr>
              <w:jc w:val="left"/>
              <w:rPr>
                <w:sz w:val="20"/>
                <w:szCs w:val="20"/>
              </w:rPr>
            </w:pPr>
            <w:r w:rsidRPr="00575EB5">
              <w:rPr>
                <w:sz w:val="20"/>
                <w:szCs w:val="20"/>
              </w:rPr>
              <w:t>Normalt 5-15 mm</w:t>
            </w:r>
          </w:p>
        </w:tc>
        <w:tc>
          <w:tcPr>
            <w:tcW w:w="4677" w:type="dxa"/>
          </w:tcPr>
          <w:p w14:paraId="11A07F2F" w14:textId="77777777" w:rsidR="00EF4EB3" w:rsidRPr="00575EB5" w:rsidRDefault="00EF4EB3" w:rsidP="002E66D2">
            <w:pPr>
              <w:jc w:val="left"/>
              <w:rPr>
                <w:sz w:val="20"/>
                <w:szCs w:val="20"/>
              </w:rPr>
            </w:pPr>
          </w:p>
        </w:tc>
      </w:tr>
      <w:tr w:rsidR="00EF4EB3" w14:paraId="038C77DF" w14:textId="77777777" w:rsidTr="00522EEB">
        <w:tc>
          <w:tcPr>
            <w:tcW w:w="2478" w:type="dxa"/>
          </w:tcPr>
          <w:p w14:paraId="76CF9E4E" w14:textId="77777777" w:rsidR="00EF4EB3" w:rsidRPr="00575EB5" w:rsidRDefault="00EF4EB3" w:rsidP="002E66D2">
            <w:pPr>
              <w:jc w:val="left"/>
              <w:rPr>
                <w:sz w:val="20"/>
                <w:szCs w:val="20"/>
              </w:rPr>
            </w:pPr>
            <w:r w:rsidRPr="00575EB5">
              <w:rPr>
                <w:sz w:val="20"/>
                <w:szCs w:val="20"/>
              </w:rPr>
              <w:t>Mosaikbrolægning</w:t>
            </w:r>
          </w:p>
        </w:tc>
        <w:tc>
          <w:tcPr>
            <w:tcW w:w="2479" w:type="dxa"/>
          </w:tcPr>
          <w:p w14:paraId="15F8FEB7" w14:textId="77777777" w:rsidR="00EF4EB3" w:rsidRPr="00575EB5" w:rsidRDefault="00EF4EB3" w:rsidP="002E66D2">
            <w:pPr>
              <w:jc w:val="left"/>
              <w:rPr>
                <w:sz w:val="20"/>
                <w:szCs w:val="20"/>
              </w:rPr>
            </w:pPr>
            <w:r w:rsidRPr="00575EB5">
              <w:rPr>
                <w:sz w:val="20"/>
                <w:szCs w:val="20"/>
              </w:rPr>
              <w:t>Normalt 5-10 mm</w:t>
            </w:r>
          </w:p>
        </w:tc>
        <w:tc>
          <w:tcPr>
            <w:tcW w:w="4677" w:type="dxa"/>
          </w:tcPr>
          <w:p w14:paraId="0C506702" w14:textId="77777777" w:rsidR="00EF4EB3" w:rsidRPr="00575EB5" w:rsidRDefault="00EF4EB3" w:rsidP="002E66D2">
            <w:pPr>
              <w:jc w:val="left"/>
              <w:rPr>
                <w:sz w:val="20"/>
                <w:szCs w:val="20"/>
              </w:rPr>
            </w:pPr>
          </w:p>
        </w:tc>
      </w:tr>
      <w:tr w:rsidR="00EF4EB3" w14:paraId="21EF8F56" w14:textId="77777777" w:rsidTr="00522EEB">
        <w:tc>
          <w:tcPr>
            <w:tcW w:w="2478" w:type="dxa"/>
          </w:tcPr>
          <w:p w14:paraId="3EDF45B5" w14:textId="77777777" w:rsidR="00EF4EB3" w:rsidRPr="00575EB5" w:rsidRDefault="00EF4EB3" w:rsidP="002E66D2">
            <w:pPr>
              <w:rPr>
                <w:sz w:val="20"/>
                <w:szCs w:val="20"/>
              </w:rPr>
            </w:pPr>
            <w:r w:rsidRPr="00575EB5">
              <w:rPr>
                <w:sz w:val="20"/>
                <w:szCs w:val="20"/>
              </w:rPr>
              <w:t>Fas/kløvet</w:t>
            </w:r>
          </w:p>
          <w:p w14:paraId="1682043A" w14:textId="77777777" w:rsidR="00EF4EB3" w:rsidRPr="00575EB5" w:rsidRDefault="00EF4EB3" w:rsidP="002E66D2">
            <w:pPr>
              <w:jc w:val="left"/>
              <w:rPr>
                <w:sz w:val="20"/>
                <w:szCs w:val="20"/>
              </w:rPr>
            </w:pPr>
            <w:r w:rsidRPr="00575EB5">
              <w:rPr>
                <w:sz w:val="20"/>
                <w:szCs w:val="20"/>
              </w:rPr>
              <w:t xml:space="preserve">granitkantsten </w:t>
            </w:r>
          </w:p>
        </w:tc>
        <w:tc>
          <w:tcPr>
            <w:tcW w:w="2479" w:type="dxa"/>
          </w:tcPr>
          <w:p w14:paraId="14E8E5E3" w14:textId="77777777" w:rsidR="00EF4EB3" w:rsidRPr="00575EB5" w:rsidRDefault="00EF4EB3" w:rsidP="002E66D2">
            <w:pPr>
              <w:jc w:val="left"/>
              <w:rPr>
                <w:sz w:val="20"/>
                <w:szCs w:val="20"/>
              </w:rPr>
            </w:pPr>
            <w:r w:rsidRPr="00575EB5">
              <w:rPr>
                <w:sz w:val="20"/>
                <w:szCs w:val="20"/>
              </w:rPr>
              <w:t>2-5 mm</w:t>
            </w:r>
          </w:p>
        </w:tc>
        <w:tc>
          <w:tcPr>
            <w:tcW w:w="4677" w:type="dxa"/>
          </w:tcPr>
          <w:p w14:paraId="45C7ED83" w14:textId="77777777" w:rsidR="00EF4EB3" w:rsidRPr="00575EB5" w:rsidRDefault="00EF4EB3" w:rsidP="002E66D2">
            <w:pPr>
              <w:jc w:val="left"/>
              <w:rPr>
                <w:sz w:val="20"/>
                <w:szCs w:val="20"/>
              </w:rPr>
            </w:pPr>
            <w:r w:rsidRPr="00575EB5">
              <w:rPr>
                <w:sz w:val="20"/>
                <w:szCs w:val="20"/>
              </w:rPr>
              <w:t>Målt, hvor kantstenen står tættest sammen. Der tilstræbes maks. 10 mm. Fuge på den synlige del af kantstenen (kantstenslysning)</w:t>
            </w:r>
          </w:p>
        </w:tc>
      </w:tr>
      <w:tr w:rsidR="00EF4EB3" w14:paraId="3D0CAAF7" w14:textId="77777777" w:rsidTr="00522EEB">
        <w:tc>
          <w:tcPr>
            <w:tcW w:w="2478" w:type="dxa"/>
          </w:tcPr>
          <w:p w14:paraId="7E5A9A6C" w14:textId="77777777" w:rsidR="00EF4EB3" w:rsidRPr="00575EB5" w:rsidRDefault="00EF4EB3" w:rsidP="002E66D2">
            <w:pPr>
              <w:rPr>
                <w:sz w:val="20"/>
                <w:szCs w:val="20"/>
              </w:rPr>
            </w:pPr>
            <w:r w:rsidRPr="00575EB5">
              <w:rPr>
                <w:sz w:val="20"/>
                <w:szCs w:val="20"/>
              </w:rPr>
              <w:t>Fortovsfliser/</w:t>
            </w:r>
          </w:p>
          <w:p w14:paraId="74E32CAC" w14:textId="77777777" w:rsidR="00EF4EB3" w:rsidRPr="00575EB5" w:rsidRDefault="00EF4EB3" w:rsidP="002E66D2">
            <w:pPr>
              <w:jc w:val="left"/>
              <w:rPr>
                <w:sz w:val="20"/>
                <w:szCs w:val="20"/>
              </w:rPr>
            </w:pPr>
            <w:r w:rsidRPr="00575EB5">
              <w:rPr>
                <w:sz w:val="20"/>
                <w:szCs w:val="20"/>
              </w:rPr>
              <w:t>granitfliser</w:t>
            </w:r>
          </w:p>
        </w:tc>
        <w:tc>
          <w:tcPr>
            <w:tcW w:w="2479" w:type="dxa"/>
          </w:tcPr>
          <w:p w14:paraId="4A35C409" w14:textId="77777777" w:rsidR="00EF4EB3" w:rsidRPr="00575EB5" w:rsidRDefault="00EF4EB3" w:rsidP="002E66D2">
            <w:pPr>
              <w:jc w:val="left"/>
              <w:rPr>
                <w:sz w:val="20"/>
                <w:szCs w:val="20"/>
              </w:rPr>
            </w:pPr>
            <w:r w:rsidRPr="00575EB5">
              <w:rPr>
                <w:sz w:val="20"/>
                <w:szCs w:val="20"/>
              </w:rPr>
              <w:t xml:space="preserve">Minimum 2 </w:t>
            </w:r>
            <w:r w:rsidRPr="00575EB5" w:rsidDel="002901BE">
              <w:rPr>
                <w:sz w:val="20"/>
                <w:szCs w:val="20"/>
              </w:rPr>
              <w:t>mm</w:t>
            </w:r>
          </w:p>
        </w:tc>
        <w:tc>
          <w:tcPr>
            <w:tcW w:w="4677" w:type="dxa"/>
          </w:tcPr>
          <w:p w14:paraId="0BAE695C" w14:textId="77777777" w:rsidR="00EF4EB3" w:rsidRPr="00575EB5" w:rsidRDefault="00EF4EB3" w:rsidP="002E66D2">
            <w:pPr>
              <w:jc w:val="left"/>
              <w:rPr>
                <w:sz w:val="20"/>
                <w:szCs w:val="20"/>
              </w:rPr>
            </w:pPr>
            <w:r w:rsidRPr="00575EB5">
              <w:rPr>
                <w:sz w:val="20"/>
                <w:szCs w:val="20"/>
              </w:rPr>
              <w:t>Den maksimale fugebredde tilpasses det foreskrevne produkts tolerancer. Fliser der tilpasses (skæring/hugges) må af hensyn til holdbarhed ikke være under 30 % af normalstørrelsen.</w:t>
            </w:r>
            <w:r w:rsidRPr="00575EB5" w:rsidDel="004D732D">
              <w:rPr>
                <w:sz w:val="20"/>
                <w:szCs w:val="20"/>
              </w:rPr>
              <w:t xml:space="preserve"> </w:t>
            </w:r>
          </w:p>
        </w:tc>
      </w:tr>
    </w:tbl>
    <w:p w14:paraId="43C75842" w14:textId="22934892" w:rsidR="00E93F50" w:rsidRDefault="00E93F50" w:rsidP="00E93F50">
      <w:pPr>
        <w:pStyle w:val="Overskrift4"/>
      </w:pPr>
      <w:r w:rsidRPr="00E93F50">
        <w:lastRenderedPageBreak/>
        <w:t>Ubundne fuger</w:t>
      </w:r>
    </w:p>
    <w:p w14:paraId="03827810" w14:textId="77777777" w:rsidR="00E93F50" w:rsidRPr="00D456AE" w:rsidRDefault="00E93F50" w:rsidP="00E93F50">
      <w:r w:rsidRPr="00D456AE">
        <w:t>Efter sætning af brostenene med overhøjde komprimeres belægningen så overfladen fremtræder jævnt, til projekteret kote, uden lunker og så en del af fugefyldningen sker nedefra.</w:t>
      </w:r>
    </w:p>
    <w:p w14:paraId="3F44A4C7" w14:textId="77777777" w:rsidR="00E93F50" w:rsidRPr="00D456AE" w:rsidRDefault="00E93F50" w:rsidP="00E93F50">
      <w:r w:rsidRPr="00D456AE">
        <w:t xml:space="preserve">Fugning af belægningen udføres </w:t>
      </w:r>
    </w:p>
    <w:p w14:paraId="47722B27" w14:textId="77777777" w:rsidR="00E93F50" w:rsidRPr="00E93F50" w:rsidRDefault="00E93F50" w:rsidP="008A4DE4">
      <w:pPr>
        <w:pStyle w:val="Listeafsnit"/>
        <w:numPr>
          <w:ilvl w:val="0"/>
          <w:numId w:val="67"/>
        </w:numPr>
        <w:rPr>
          <w:rStyle w:val="Bl"/>
          <w:rFonts w:ascii="Times New Roman" w:hAnsi="Times New Roman"/>
          <w:color w:val="auto"/>
        </w:rPr>
      </w:pPr>
      <w:r w:rsidRPr="00E93F50">
        <w:rPr>
          <w:rStyle w:val="Bl"/>
          <w:color w:val="auto"/>
        </w:rPr>
        <w:t>ved gentagne gange at udlægge grus, vande behersket og komprimere indtil fugerne er fuldstændigt fyldte og kompakte og fugematerialet er ført til bund af stenene</w:t>
      </w:r>
    </w:p>
    <w:p w14:paraId="01EE4E3D" w14:textId="77777777" w:rsidR="00E93F50" w:rsidRPr="00E93F50" w:rsidRDefault="00E93F50" w:rsidP="008A4DE4">
      <w:pPr>
        <w:pStyle w:val="Listeafsnit"/>
        <w:numPr>
          <w:ilvl w:val="0"/>
          <w:numId w:val="67"/>
        </w:numPr>
        <w:rPr>
          <w:rStyle w:val="Bl"/>
          <w:color w:val="auto"/>
        </w:rPr>
      </w:pPr>
      <w:r w:rsidRPr="00E93F50">
        <w:rPr>
          <w:rStyle w:val="Bl"/>
          <w:color w:val="auto"/>
        </w:rPr>
        <w:t>ved behersket vanding, så fugematerialet ikke bortskylles og uden at bunden opblødes</w:t>
      </w:r>
    </w:p>
    <w:p w14:paraId="2E3C302F" w14:textId="77777777" w:rsidR="00E93F50" w:rsidRPr="00E93F50" w:rsidRDefault="00E93F50" w:rsidP="008A4DE4">
      <w:pPr>
        <w:pStyle w:val="Listeafsnit"/>
        <w:numPr>
          <w:ilvl w:val="0"/>
          <w:numId w:val="67"/>
        </w:numPr>
        <w:rPr>
          <w:rStyle w:val="Bl"/>
          <w:color w:val="auto"/>
        </w:rPr>
      </w:pPr>
      <w:r w:rsidRPr="00E93F50">
        <w:rPr>
          <w:rStyle w:val="Bl"/>
          <w:color w:val="auto"/>
        </w:rPr>
        <w:t>senest dagen efter at stenene er sat</w:t>
      </w:r>
    </w:p>
    <w:p w14:paraId="1CC10BF9" w14:textId="77777777" w:rsidR="00E93F50" w:rsidRDefault="00E93F50" w:rsidP="008A4DE4">
      <w:pPr>
        <w:pStyle w:val="Listeafsnit"/>
        <w:numPr>
          <w:ilvl w:val="0"/>
          <w:numId w:val="67"/>
        </w:numPr>
        <w:rPr>
          <w:rStyle w:val="Bl"/>
          <w:color w:val="auto"/>
        </w:rPr>
      </w:pPr>
      <w:r w:rsidRPr="00E93F50">
        <w:rPr>
          <w:rStyle w:val="Bl"/>
          <w:color w:val="auto"/>
        </w:rPr>
        <w:t xml:space="preserve">ved at der efterfuges en ekstra gang to uger efter ibrugtagning af belægningen og efterfugningen foretages hvis muligt efter regnskyl efter aftale med byggeleder </w:t>
      </w:r>
    </w:p>
    <w:p w14:paraId="0753CD14" w14:textId="1860000F" w:rsidR="00E93F50" w:rsidRDefault="00E93F50" w:rsidP="008A4DE4">
      <w:pPr>
        <w:pStyle w:val="Listeafsnit"/>
        <w:numPr>
          <w:ilvl w:val="0"/>
          <w:numId w:val="67"/>
        </w:numPr>
        <w:rPr>
          <w:rStyle w:val="Bl"/>
          <w:color w:val="auto"/>
        </w:rPr>
      </w:pPr>
      <w:r w:rsidRPr="00E93F50">
        <w:rPr>
          <w:rStyle w:val="Bl"/>
          <w:color w:val="auto"/>
        </w:rPr>
        <w:t>så entreprenøren sikrer sig at fugningen er ført til bund af stenene og at fugerne er fyldt helt op til toppen af brostenene, gerne 3 mm over top af stenene, men uden puder/dynger</w:t>
      </w:r>
      <w:r>
        <w:rPr>
          <w:rStyle w:val="Bl"/>
          <w:color w:val="auto"/>
        </w:rPr>
        <w:t>.</w:t>
      </w:r>
    </w:p>
    <w:p w14:paraId="4189129D" w14:textId="4E683939" w:rsidR="00E93F50" w:rsidRPr="00E93F50" w:rsidRDefault="00E93F50" w:rsidP="00E93F50">
      <w:commentRangeStart w:id="190"/>
      <w:r w:rsidRPr="00E93F50">
        <w:t xml:space="preserve">Det nyanlagte areal skal afleveres fejet og renholdt, hvorefter det skal fredes for mekanisk renhold i </w:t>
      </w:r>
      <w:r w:rsidR="0096195E">
        <w:t>12</w:t>
      </w:r>
      <w:r w:rsidRPr="00E93F50">
        <w:t xml:space="preserve"> måneder.</w:t>
      </w:r>
      <w:commentRangeEnd w:id="190"/>
      <w:r>
        <w:rPr>
          <w:rStyle w:val="Kommentarhenvisning"/>
        </w:rPr>
        <w:commentReference w:id="190"/>
      </w:r>
    </w:p>
    <w:p w14:paraId="35EEF0C1" w14:textId="4B6A4C78" w:rsidR="00E93F50" w:rsidRDefault="00E93F50" w:rsidP="00E93F50">
      <w:r w:rsidRPr="00E93F50">
        <w:t>Efter aflevering skal entreprenøren forestå en genfugning inden 1-årsgennemgang. Genfugningerne skal ske efter aftale med byggeleder. Belægningen skal, som ved oprindelig fugning, fredes i 3 måneder ved genfugning. Genfugning skal foregå ved samme procedure, som almindelig fugning.</w:t>
      </w:r>
    </w:p>
    <w:p w14:paraId="48047674" w14:textId="16B04230" w:rsidR="00271AEB" w:rsidRDefault="00271AEB" w:rsidP="00271AEB">
      <w:pPr>
        <w:pStyle w:val="Overskrift4"/>
      </w:pPr>
      <w:bookmarkStart w:id="191" w:name="_Toc463590610"/>
      <w:bookmarkStart w:id="192" w:name="_Toc57809478"/>
      <w:r w:rsidRPr="00BD44CC">
        <w:t xml:space="preserve">Bundne fuger </w:t>
      </w:r>
      <w:r>
        <w:t>–</w:t>
      </w:r>
      <w:r w:rsidRPr="00BD44CC">
        <w:t xml:space="preserve"> </w:t>
      </w:r>
      <w:bookmarkEnd w:id="191"/>
      <w:r w:rsidRPr="00BD44CC">
        <w:t>beton</w:t>
      </w:r>
      <w:bookmarkEnd w:id="192"/>
    </w:p>
    <w:p w14:paraId="531C81C3" w14:textId="77777777" w:rsidR="00271AEB" w:rsidRDefault="00271AEB" w:rsidP="00271AEB">
      <w:r w:rsidRPr="006D4D5A">
        <w:t>Hvor der anvendes cementbundet sættemateriale</w:t>
      </w:r>
      <w:r>
        <w:t xml:space="preserve"> og bærelag</w:t>
      </w:r>
      <w:r w:rsidRPr="006D4D5A">
        <w:t>, fuge</w:t>
      </w:r>
      <w:r>
        <w:t>s der</w:t>
      </w:r>
      <w:r w:rsidRPr="006D4D5A">
        <w:t xml:space="preserve"> med </w:t>
      </w:r>
      <w:r>
        <w:t>beton</w:t>
      </w:r>
      <w:r w:rsidRPr="006D4D5A">
        <w:t>. Efter nedfejning af fugematerialet bruses forsigtigt med vand for at sikre cementens hærdning. Den færdige overflade skal være fri for betonrester.</w:t>
      </w:r>
    </w:p>
    <w:p w14:paraId="6A160ED7" w14:textId="77777777" w:rsidR="00271AEB" w:rsidRDefault="00271AEB" w:rsidP="00271AEB">
      <w:r w:rsidRPr="006D4D5A">
        <w:t>På arealer, hvor der anvendes sætte- og fugemateriale</w:t>
      </w:r>
      <w:r>
        <w:t>r af beton</w:t>
      </w:r>
      <w:r w:rsidRPr="006D4D5A">
        <w:t xml:space="preserve">, skal der være plastafdækning de første </w:t>
      </w:r>
      <w:r>
        <w:t>4 døgn</w:t>
      </w:r>
      <w:r w:rsidRPr="006D4D5A">
        <w:t xml:space="preserve"> til sikring mod udvaskning og for hurtig afhærdning af fugematerialet</w:t>
      </w:r>
      <w:r>
        <w:t>.</w:t>
      </w:r>
      <w:r w:rsidRPr="006A09DC">
        <w:t xml:space="preserve"> B</w:t>
      </w:r>
      <w:r w:rsidRPr="00BD44CC">
        <w:t>elægningen må ikke udføres ved døgntemperaturer lavere end +5° C</w:t>
      </w:r>
      <w:r w:rsidRPr="006A09DC">
        <w:t>.</w:t>
      </w:r>
    </w:p>
    <w:p w14:paraId="6B443B93" w14:textId="77777777" w:rsidR="00271AEB" w:rsidRPr="006D4D5A" w:rsidRDefault="00271AEB" w:rsidP="00271AEB">
      <w:commentRangeStart w:id="193"/>
      <w:r>
        <w:t>De første 14 døgn skal</w:t>
      </w:r>
      <w:r w:rsidRPr="006D4D5A">
        <w:t xml:space="preserve"> belægningen </w:t>
      </w:r>
      <w:r>
        <w:t xml:space="preserve">friholdes fra trafik. Herefter kan der åbnes for trafik, hvis der </w:t>
      </w:r>
      <w:r w:rsidRPr="006D4D5A">
        <w:t xml:space="preserve">sikres mod i yderligere </w:t>
      </w:r>
      <w:r>
        <w:t>7</w:t>
      </w:r>
      <w:r w:rsidRPr="006D4D5A">
        <w:t xml:space="preserve"> d</w:t>
      </w:r>
      <w:r>
        <w:t>øgn</w:t>
      </w:r>
      <w:r w:rsidRPr="006D4D5A">
        <w:t xml:space="preserve"> ved udlægning af 4-5 cm </w:t>
      </w:r>
      <w:proofErr w:type="spellStart"/>
      <w:r w:rsidRPr="006D4D5A">
        <w:t>grus</w:t>
      </w:r>
      <w:r>
        <w:t>pude</w:t>
      </w:r>
      <w:proofErr w:type="spellEnd"/>
      <w:r w:rsidRPr="006D4D5A">
        <w:t xml:space="preserve"> og jernplader.</w:t>
      </w:r>
      <w:commentRangeEnd w:id="193"/>
      <w:r w:rsidR="00336F1E">
        <w:rPr>
          <w:rStyle w:val="Kommentarhenvisning"/>
        </w:rPr>
        <w:commentReference w:id="193"/>
      </w:r>
    </w:p>
    <w:p w14:paraId="6A3B675F" w14:textId="47F6CA66" w:rsidR="00271AEB" w:rsidRDefault="00271AEB" w:rsidP="00271AEB">
      <w:r w:rsidRPr="006D4D5A">
        <w:t xml:space="preserve">Bordursten/brosten fuges til fyldte fuger med </w:t>
      </w:r>
      <w:proofErr w:type="spellStart"/>
      <w:r>
        <w:t>udgydning</w:t>
      </w:r>
      <w:proofErr w:type="spellEnd"/>
      <w:r w:rsidRPr="006D4D5A">
        <w:t xml:space="preserve"> af </w:t>
      </w:r>
      <w:proofErr w:type="spellStart"/>
      <w:r w:rsidRPr="006D4D5A">
        <w:t>grusbeton</w:t>
      </w:r>
      <w:proofErr w:type="spellEnd"/>
      <w:r w:rsidRPr="006D4D5A">
        <w:t xml:space="preserve"> 1:2,2 (</w:t>
      </w:r>
      <w:r>
        <w:t xml:space="preserve">vasket </w:t>
      </w:r>
      <w:r w:rsidRPr="006D4D5A">
        <w:t xml:space="preserve">grus 0-8 </w:t>
      </w:r>
      <w:r w:rsidRPr="003C7009">
        <w:t xml:space="preserve">mm </w:t>
      </w:r>
      <w:r w:rsidRPr="00C82085">
        <w:t>eller 0-6 mm</w:t>
      </w:r>
      <w:r w:rsidRPr="006D4D5A">
        <w:t xml:space="preserve">), sætmål 110 (”som lind æblegrød”). </w:t>
      </w:r>
      <w:proofErr w:type="spellStart"/>
      <w:r>
        <w:t>Udgydning</w:t>
      </w:r>
      <w:proofErr w:type="spellEnd"/>
      <w:r w:rsidRPr="006D4D5A">
        <w:t xml:space="preserve"> af fugerne foretages løbende med sætningen</w:t>
      </w:r>
      <w:r>
        <w:t xml:space="preserve"> senest dagen efter</w:t>
      </w:r>
      <w:r w:rsidRPr="006D4D5A">
        <w:t>, så der opnås homogen sammenhæng mellem sættelag og fugemateriale.</w:t>
      </w:r>
    </w:p>
    <w:p w14:paraId="7ED27CBD" w14:textId="77777777" w:rsidR="00271AEB" w:rsidRPr="006D4D5A" w:rsidRDefault="00271AEB" w:rsidP="00271AEB">
      <w:pPr>
        <w:jc w:val="left"/>
      </w:pPr>
      <w:r w:rsidRPr="006D4D5A">
        <w:lastRenderedPageBreak/>
        <w:t>Betonen skal anvendes inden for 2 timer fra blanding.</w:t>
      </w:r>
    </w:p>
    <w:p w14:paraId="6C0867DA" w14:textId="77777777" w:rsidR="00271AEB" w:rsidRDefault="00271AEB" w:rsidP="00271AEB">
      <w:r w:rsidRPr="006D4D5A">
        <w:t xml:space="preserve">Belægningsoverflader skal ved afleveringen være jævne og rengjorte for </w:t>
      </w:r>
      <w:proofErr w:type="spellStart"/>
      <w:r>
        <w:t>beton</w:t>
      </w:r>
      <w:r w:rsidRPr="006D4D5A">
        <w:t>slam</w:t>
      </w:r>
      <w:proofErr w:type="spellEnd"/>
      <w:r w:rsidRPr="006D4D5A">
        <w:t>/film</w:t>
      </w:r>
      <w:r w:rsidRPr="003C7009">
        <w:t xml:space="preserve">. </w:t>
      </w:r>
      <w:r>
        <w:t>A</w:t>
      </w:r>
      <w:r w:rsidRPr="00C82085">
        <w:t>frensning af</w:t>
      </w:r>
      <w:r>
        <w:t xml:space="preserve"> </w:t>
      </w:r>
      <w:proofErr w:type="spellStart"/>
      <w:r>
        <w:t>betons</w:t>
      </w:r>
      <w:r w:rsidRPr="00C82085">
        <w:t>lam</w:t>
      </w:r>
      <w:proofErr w:type="spellEnd"/>
      <w:r>
        <w:t>/film</w:t>
      </w:r>
      <w:r w:rsidRPr="00C82085">
        <w:t xml:space="preserve"> på belægning efter </w:t>
      </w:r>
      <w:proofErr w:type="spellStart"/>
      <w:r w:rsidRPr="00C82085">
        <w:t>udgydning</w:t>
      </w:r>
      <w:proofErr w:type="spellEnd"/>
      <w:r>
        <w:t xml:space="preserve"> </w:t>
      </w:r>
      <w:r w:rsidRPr="00BD44CC">
        <w:rPr>
          <w:u w:val="single"/>
        </w:rPr>
        <w:t>må ikke foregå ved afvaskning</w:t>
      </w:r>
      <w:r>
        <w:t xml:space="preserve">. Det skal ske med frisk grus og der skal anvendes et minimum af vand fra vandkande med spreder. Processen gentages 2-3 gange indtil stenene er fri for </w:t>
      </w:r>
      <w:proofErr w:type="spellStart"/>
      <w:r>
        <w:t>betons</w:t>
      </w:r>
      <w:r w:rsidRPr="00C82085">
        <w:t>lam</w:t>
      </w:r>
      <w:proofErr w:type="spellEnd"/>
      <w:r>
        <w:t>/film.</w:t>
      </w:r>
      <w:r w:rsidRPr="00C82085">
        <w:t xml:space="preserve"> </w:t>
      </w:r>
      <w:r>
        <w:t xml:space="preserve">Rensning af </w:t>
      </w:r>
      <w:proofErr w:type="spellStart"/>
      <w:r>
        <w:t>betonslam</w:t>
      </w:r>
      <w:proofErr w:type="spellEnd"/>
      <w:r>
        <w:t xml:space="preserve">/film skal ske lige efter </w:t>
      </w:r>
      <w:proofErr w:type="spellStart"/>
      <w:r>
        <w:t>udgydning</w:t>
      </w:r>
      <w:proofErr w:type="spellEnd"/>
      <w:r>
        <w:t>.</w:t>
      </w:r>
    </w:p>
    <w:p w14:paraId="61BF7AB4" w14:textId="545FA238" w:rsidR="00271AEB" w:rsidRDefault="00271AEB" w:rsidP="00271AEB">
      <w:r w:rsidRPr="006D4D5A">
        <w:t xml:space="preserve">Entreprenørens procedurer for fugning og rengøring af stenene skal godkendes af </w:t>
      </w:r>
      <w:r>
        <w:t>byggeleder</w:t>
      </w:r>
      <w:r w:rsidRPr="006D4D5A">
        <w:t xml:space="preserve"> inden arbejdet påbegyndes.</w:t>
      </w:r>
    </w:p>
    <w:p w14:paraId="73DF2943" w14:textId="0D1D1821" w:rsidR="004A2DAC" w:rsidRDefault="004A2DAC" w:rsidP="004A2DAC">
      <w:pPr>
        <w:pStyle w:val="Overskrift4"/>
      </w:pPr>
      <w:bookmarkStart w:id="194" w:name="_Toc463590612"/>
      <w:bookmarkStart w:id="195" w:name="_Toc57809479"/>
      <w:r w:rsidRPr="00BD44CC">
        <w:t>Fuger – plantehuller mv.</w:t>
      </w:r>
      <w:bookmarkEnd w:id="194"/>
      <w:bookmarkEnd w:id="195"/>
    </w:p>
    <w:p w14:paraId="30335419" w14:textId="18025CF1" w:rsidR="004A2DAC" w:rsidRPr="004A2DAC" w:rsidRDefault="004A2DAC" w:rsidP="004A2DAC">
      <w:commentRangeStart w:id="196"/>
      <w:r w:rsidRPr="006D4D5A">
        <w:t xml:space="preserve">Mod plantehuller og andre muldarealer </w:t>
      </w:r>
      <w:r>
        <w:t>klines</w:t>
      </w:r>
      <w:r w:rsidRPr="006D4D5A">
        <w:t xml:space="preserve"> </w:t>
      </w:r>
      <w:r>
        <w:t>kanten (</w:t>
      </w:r>
      <w:r w:rsidRPr="00BD44CC">
        <w:rPr>
          <w:color w:val="00B050"/>
        </w:rPr>
        <w:t>brostenene/</w:t>
      </w:r>
      <w:proofErr w:type="spellStart"/>
      <w:r w:rsidRPr="00BD44CC">
        <w:rPr>
          <w:color w:val="00B050"/>
        </w:rPr>
        <w:t>co</w:t>
      </w:r>
      <w:r>
        <w:rPr>
          <w:color w:val="00B050"/>
        </w:rPr>
        <w:t>r</w:t>
      </w:r>
      <w:r w:rsidRPr="00BD44CC">
        <w:rPr>
          <w:color w:val="00B050"/>
        </w:rPr>
        <w:t>tensstålet</w:t>
      </w:r>
      <w:proofErr w:type="spellEnd"/>
      <w:r w:rsidRPr="00BD44CC">
        <w:rPr>
          <w:color w:val="00B050"/>
        </w:rPr>
        <w:t>/granitkantstenene</w:t>
      </w:r>
      <w:r>
        <w:t>)</w:t>
      </w:r>
      <w:r w:rsidRPr="006D4D5A">
        <w:t xml:space="preserve"> med </w:t>
      </w:r>
      <w:r>
        <w:t>beton</w:t>
      </w:r>
      <w:r w:rsidRPr="006D4D5A">
        <w:t xml:space="preserve"> og lysningen skal – </w:t>
      </w:r>
      <w:proofErr w:type="gramStart"/>
      <w:r w:rsidRPr="006D4D5A">
        <w:t>med mindre</w:t>
      </w:r>
      <w:proofErr w:type="gramEnd"/>
      <w:r w:rsidRPr="006D4D5A">
        <w:t xml:space="preserve"> andet er angivet i detailaftalen - være </w:t>
      </w:r>
      <w:r>
        <w:t>50</w:t>
      </w:r>
      <w:r w:rsidRPr="006D4D5A">
        <w:t xml:space="preserve"> </w:t>
      </w:r>
      <w:r>
        <w:t>mm</w:t>
      </w:r>
      <w:r w:rsidRPr="006D4D5A">
        <w:t xml:space="preserve"> mod tilstødende arealer.</w:t>
      </w:r>
      <w:commentRangeEnd w:id="196"/>
      <w:r>
        <w:rPr>
          <w:rStyle w:val="Kommentarhenvisning"/>
        </w:rPr>
        <w:commentReference w:id="196"/>
      </w:r>
    </w:p>
    <w:p w14:paraId="3DC95E23" w14:textId="38CE4A05" w:rsidR="005D4534" w:rsidRDefault="004A2DAC" w:rsidP="004A2DAC">
      <w:pPr>
        <w:pStyle w:val="Overskrift3"/>
      </w:pPr>
      <w:bookmarkStart w:id="197" w:name="_Toc57809480"/>
      <w:r w:rsidRPr="00BD44CC">
        <w:t>Drænbetonplade</w:t>
      </w:r>
      <w:bookmarkEnd w:id="197"/>
    </w:p>
    <w:p w14:paraId="5CFA7091" w14:textId="44DAB73C" w:rsidR="004A2DAC" w:rsidRPr="004A2DAC" w:rsidRDefault="004A2DAC" w:rsidP="004A2DAC">
      <w:pPr>
        <w:pStyle w:val="Overskrift4"/>
      </w:pPr>
      <w:bookmarkStart w:id="198" w:name="_Toc57809481"/>
      <w:r>
        <w:t>Drænbetonplade under kørebanebelægning og heller</w:t>
      </w:r>
      <w:bookmarkEnd w:id="198"/>
    </w:p>
    <w:p w14:paraId="6F35D90D" w14:textId="77777777" w:rsidR="004A2DAC" w:rsidRPr="006A09DC" w:rsidRDefault="004A2DAC" w:rsidP="004A2DAC">
      <w:r w:rsidRPr="006A09DC">
        <w:t>Opbygningen består af:</w:t>
      </w:r>
    </w:p>
    <w:p w14:paraId="7FD4A90D" w14:textId="77777777" w:rsidR="004A2DAC" w:rsidRPr="00EA1810" w:rsidRDefault="004A2DAC" w:rsidP="008A4DE4">
      <w:pPr>
        <w:pStyle w:val="Listeafsnit"/>
        <w:numPr>
          <w:ilvl w:val="0"/>
          <w:numId w:val="66"/>
        </w:numPr>
      </w:pPr>
      <w:commentRangeStart w:id="199"/>
      <w:r w:rsidRPr="006A09DC">
        <w:t xml:space="preserve">200 mm bundsikringsgrus (BSG) </w:t>
      </w:r>
      <w:commentRangeEnd w:id="199"/>
      <w:r>
        <w:rPr>
          <w:rStyle w:val="Kommentarhenvisning"/>
        </w:rPr>
        <w:commentReference w:id="199"/>
      </w:r>
    </w:p>
    <w:p w14:paraId="1C665621" w14:textId="77777777" w:rsidR="004A2DAC" w:rsidRPr="00FB3474" w:rsidRDefault="004A2DAC" w:rsidP="008A4DE4">
      <w:pPr>
        <w:pStyle w:val="Listeafsnit"/>
        <w:numPr>
          <w:ilvl w:val="0"/>
          <w:numId w:val="66"/>
        </w:numPr>
      </w:pPr>
      <w:r w:rsidRPr="0070244B">
        <w:t xml:space="preserve">200 mm </w:t>
      </w:r>
      <w:proofErr w:type="spellStart"/>
      <w:r w:rsidRPr="0070244B">
        <w:t>stabiltgrus</w:t>
      </w:r>
      <w:proofErr w:type="spellEnd"/>
      <w:r w:rsidRPr="0070244B">
        <w:t xml:space="preserve"> (kvalitet II)</w:t>
      </w:r>
    </w:p>
    <w:p w14:paraId="1D02F3F3" w14:textId="77777777" w:rsidR="004A2DAC" w:rsidRPr="006A09DC" w:rsidRDefault="004A2DAC" w:rsidP="008A4DE4">
      <w:pPr>
        <w:pStyle w:val="Listeafsnit"/>
        <w:numPr>
          <w:ilvl w:val="0"/>
          <w:numId w:val="66"/>
        </w:numPr>
      </w:pPr>
      <w:r w:rsidRPr="00FB3474">
        <w:t xml:space="preserve">150-200 mm drænbetonplade, </w:t>
      </w:r>
      <w:proofErr w:type="spellStart"/>
      <w:r w:rsidRPr="00FB3474">
        <w:t>f</w:t>
      </w:r>
      <w:r w:rsidRPr="00BD44CC">
        <w:rPr>
          <w:rFonts w:ascii="Times New Roman" w:hAnsi="Times New Roman"/>
          <w:vertAlign w:val="subscript"/>
        </w:rPr>
        <w:t>ck</w:t>
      </w:r>
      <w:proofErr w:type="spellEnd"/>
      <w:r w:rsidRPr="006A09DC">
        <w:t xml:space="preserve"> 20 MPa</w:t>
      </w:r>
    </w:p>
    <w:p w14:paraId="15558174" w14:textId="77777777" w:rsidR="004A2DAC" w:rsidRPr="00FB3474" w:rsidRDefault="004A2DAC" w:rsidP="008A4DE4">
      <w:pPr>
        <w:pStyle w:val="Listeafsnit"/>
        <w:numPr>
          <w:ilvl w:val="0"/>
          <w:numId w:val="66"/>
        </w:numPr>
      </w:pPr>
      <w:r w:rsidRPr="0070244B">
        <w:t>Min. 50 mm og maks. 70</w:t>
      </w:r>
      <w:r w:rsidRPr="00FB3474">
        <w:t xml:space="preserve"> mm sættelag (jordfugtig </w:t>
      </w:r>
      <w:proofErr w:type="spellStart"/>
      <w:r w:rsidRPr="00FB3474">
        <w:t>grusbeton</w:t>
      </w:r>
      <w:proofErr w:type="spellEnd"/>
      <w:r w:rsidRPr="00FB3474">
        <w:t xml:space="preserve"> 37 MPa)</w:t>
      </w:r>
    </w:p>
    <w:p w14:paraId="0C540042" w14:textId="77777777" w:rsidR="004A2DAC" w:rsidRPr="006A09DC" w:rsidRDefault="004A2DAC" w:rsidP="008A4DE4">
      <w:pPr>
        <w:pStyle w:val="Listeafsnit"/>
        <w:numPr>
          <w:ilvl w:val="0"/>
          <w:numId w:val="66"/>
        </w:numPr>
      </w:pPr>
      <w:r>
        <w:t xml:space="preserve">Granitbelægningen </w:t>
      </w:r>
      <w:r w:rsidRPr="006A09DC">
        <w:t>fuges med beton</w:t>
      </w:r>
    </w:p>
    <w:p w14:paraId="0686FD5E" w14:textId="5DD65C6D" w:rsidR="004A2DAC" w:rsidRDefault="004A2DAC" w:rsidP="00F15230">
      <w:r w:rsidRPr="00EA1810">
        <w:t xml:space="preserve">Drænbeton </w:t>
      </w:r>
      <w:proofErr w:type="spellStart"/>
      <w:r w:rsidRPr="00EA1810">
        <w:t>udstøbes</w:t>
      </w:r>
      <w:proofErr w:type="spellEnd"/>
      <w:r w:rsidRPr="00EA1810">
        <w:t xml:space="preserve"> i en plade med en ensartet tykkelse på 150-200 mm, på et velafrettet og velkomprimeret stabilgruslag. Drænbetonlaget komprimeres med en </w:t>
      </w:r>
      <w:r>
        <w:t>let</w:t>
      </w:r>
      <w:r w:rsidRPr="006A09DC">
        <w:t xml:space="preserve"> pladevibrator ved 2 overkørsler så den våde beton indbygges med en styrke på minimum 20 MPa. Pladen rives med rive efter vibrering for at gøre den ru (bedre vedhæftning til sættelag). Alternativt svummes betonoverfladen med et klæbelag af betonmørtel 1:1 (1 del </w:t>
      </w:r>
      <w:r w:rsidRPr="00EA1810">
        <w:t>cement, 1 del vand). Herefter afdækkes betonpladen med plasti</w:t>
      </w:r>
      <w:r>
        <w:t>k</w:t>
      </w:r>
      <w:r w:rsidRPr="006A09DC">
        <w:t xml:space="preserve"> i</w:t>
      </w:r>
      <w:r>
        <w:t xml:space="preserve">ndtil der </w:t>
      </w:r>
      <w:r w:rsidRPr="006A09DC">
        <w:t xml:space="preserve">udlægges et </w:t>
      </w:r>
      <w:proofErr w:type="spellStart"/>
      <w:r w:rsidRPr="006A09DC">
        <w:t>grusbetonsættelag</w:t>
      </w:r>
      <w:proofErr w:type="spellEnd"/>
      <w:r w:rsidRPr="006A09DC">
        <w:t>.</w:t>
      </w:r>
    </w:p>
    <w:p w14:paraId="61B75223" w14:textId="77777777" w:rsidR="00B10373" w:rsidRDefault="00B10373" w:rsidP="00B10373">
      <w:pPr>
        <w:pStyle w:val="Overskrift4"/>
      </w:pPr>
      <w:r>
        <w:t xml:space="preserve">Drænbetonplade under </w:t>
      </w:r>
      <w:r w:rsidRPr="00461305">
        <w:t>”Københavneroverkørsel”</w:t>
      </w:r>
      <w:r>
        <w:t xml:space="preserve"> sat i beton</w:t>
      </w:r>
    </w:p>
    <w:p w14:paraId="3AE7FB96" w14:textId="77777777" w:rsidR="00B10373" w:rsidRPr="006D4D5A" w:rsidRDefault="00B10373" w:rsidP="00B10373">
      <w:pPr>
        <w:jc w:val="left"/>
      </w:pPr>
      <w:bookmarkStart w:id="200" w:name="_Toc463590614"/>
      <w:r>
        <w:t>For overkørsler sat i beton gælder desuden:</w:t>
      </w:r>
    </w:p>
    <w:p w14:paraId="5F6D8B5E" w14:textId="76B4C7C3" w:rsidR="00B10373" w:rsidRDefault="00B10373" w:rsidP="00B10373">
      <w:r w:rsidRPr="006D4D5A">
        <w:t>Der udlægges der 4-6 stk. Ø110 kabel-trækrør</w:t>
      </w:r>
      <w:r>
        <w:t xml:space="preserve"> som er lukket i alle ender, der henvises til pkt. 13.4.1 PE-rør.</w:t>
      </w:r>
      <w:bookmarkEnd w:id="200"/>
    </w:p>
    <w:p w14:paraId="10607117" w14:textId="46AC8560" w:rsidR="00B10373" w:rsidRDefault="00B10373" w:rsidP="00B10373">
      <w:r w:rsidRPr="00BD44CC">
        <w:t xml:space="preserve">Hvis sættebetonen udlægges samme dag, som drænbetonpladen er udført, skal sættebetonen skal have en konsistens, så den netop suger bordurstenene uden at disse synker ned i </w:t>
      </w:r>
      <w:proofErr w:type="spellStart"/>
      <w:r w:rsidRPr="00BD44CC">
        <w:t>grusbetonsættelaget</w:t>
      </w:r>
      <w:proofErr w:type="spellEnd"/>
      <w:r w:rsidRPr="006A09DC">
        <w:t>.</w:t>
      </w:r>
    </w:p>
    <w:p w14:paraId="7A4D8BA7" w14:textId="77777777" w:rsidR="00B10373" w:rsidRDefault="00B10373" w:rsidP="00B10373">
      <w:bookmarkStart w:id="201" w:name="_Toc463590616"/>
      <w:commentRangeStart w:id="202"/>
      <w:r w:rsidRPr="006D4D5A">
        <w:lastRenderedPageBreak/>
        <w:t>Til overkørsler anvendes brosten med en gangbane af to rækker bordursten med to rækker savede og jetbrændte brosten imellem. For at opnå en gangbanebredde, der tilgodeser tænkelige mødesituationer, lægges også en række savede og jetbrændte brosten på hver side af bordurstenene.</w:t>
      </w:r>
      <w:r>
        <w:t xml:space="preserve"> </w:t>
      </w:r>
      <w:r w:rsidRPr="005F3D5F">
        <w:t>Gangbanen tilpasses så den flugter med fortov på begge sider af overkørslen</w:t>
      </w:r>
      <w:r>
        <w:t xml:space="preserve"> og det</w:t>
      </w:r>
      <w:r w:rsidRPr="005F3D5F">
        <w:t xml:space="preserve"> anbefales, at gangbanen har en bredde på min</w:t>
      </w:r>
      <w:r>
        <w:t>imum</w:t>
      </w:r>
      <w:r w:rsidRPr="005F3D5F">
        <w:t xml:space="preserve"> 1,2 m</w:t>
      </w:r>
      <w:r>
        <w:t>.</w:t>
      </w:r>
      <w:commentRangeEnd w:id="202"/>
      <w:r>
        <w:rPr>
          <w:rStyle w:val="Kommentarhenvisning"/>
        </w:rPr>
        <w:commentReference w:id="202"/>
      </w:r>
    </w:p>
    <w:p w14:paraId="6385871E" w14:textId="0BF38187" w:rsidR="00B10373" w:rsidRDefault="00B10373" w:rsidP="00B10373">
      <w:r w:rsidRPr="00BD44CC">
        <w:t>Ved aflevering skal oversiden mellem bordursten og brosten være i niveau.</w:t>
      </w:r>
      <w:bookmarkEnd w:id="201"/>
    </w:p>
    <w:p w14:paraId="5BD05BCA" w14:textId="3EFE8ACF" w:rsidR="00B10373" w:rsidRDefault="00375F39" w:rsidP="00375F39">
      <w:pPr>
        <w:pStyle w:val="Overskrift2"/>
      </w:pPr>
      <w:bookmarkStart w:id="203" w:name="_Toc223346916"/>
      <w:r>
        <w:t>Kontrol</w:t>
      </w:r>
      <w:bookmarkEnd w:id="203"/>
    </w:p>
    <w:p w14:paraId="461FF559" w14:textId="6A3B7DDB" w:rsidR="00375F39" w:rsidRPr="00375F39" w:rsidRDefault="00375F39" w:rsidP="00375F39">
      <w:bookmarkStart w:id="204" w:name="_Toc463590618"/>
      <w:r w:rsidRPr="006D4D5A">
        <w:rPr>
          <w:rFonts w:cs="Times New Roman"/>
        </w:rPr>
        <w:t xml:space="preserve">Datablade på leverede materialer, produktoplysninger, recepter, prøveresultater, varedeklarationer eller lignende skal </w:t>
      </w:r>
      <w:r w:rsidRPr="0060010C">
        <w:rPr>
          <w:rFonts w:cs="Times New Roman"/>
        </w:rPr>
        <w:t>uploades på projektets projektweb.</w:t>
      </w:r>
      <w:bookmarkEnd w:id="204"/>
    </w:p>
    <w:p w14:paraId="5E9DEA30" w14:textId="513AE783" w:rsidR="00B10373" w:rsidRPr="00B10373" w:rsidRDefault="00B10373" w:rsidP="00B10373">
      <w:pPr>
        <w:sectPr w:rsidR="00B10373" w:rsidRPr="00B10373" w:rsidSect="00693D09">
          <w:pgSz w:w="11906" w:h="16838"/>
          <w:pgMar w:top="1701" w:right="1134" w:bottom="1701" w:left="1134" w:header="936" w:footer="936" w:gutter="0"/>
          <w:cols w:space="708"/>
          <w:docGrid w:linePitch="360"/>
        </w:sectPr>
      </w:pPr>
    </w:p>
    <w:p w14:paraId="50F18930" w14:textId="11EA12CA" w:rsidR="00F15230" w:rsidRDefault="005D4534" w:rsidP="008A4DE4">
      <w:pPr>
        <w:pStyle w:val="Overskrift1"/>
        <w:numPr>
          <w:ilvl w:val="0"/>
          <w:numId w:val="51"/>
        </w:numPr>
        <w:ind w:left="1021" w:hanging="1021"/>
      </w:pPr>
      <w:bookmarkStart w:id="205" w:name="_Toc223346917"/>
      <w:commentRangeStart w:id="206"/>
      <w:r>
        <w:lastRenderedPageBreak/>
        <w:t>Kørebaneafmærkning</w:t>
      </w:r>
      <w:commentRangeEnd w:id="206"/>
      <w:r>
        <w:rPr>
          <w:rStyle w:val="Kommentarhenvisning"/>
          <w:rFonts w:eastAsiaTheme="minorHAnsi" w:cstheme="minorBidi"/>
          <w:b w:val="0"/>
        </w:rPr>
        <w:commentReference w:id="206"/>
      </w:r>
      <w:bookmarkEnd w:id="205"/>
    </w:p>
    <w:p w14:paraId="5BDF924B" w14:textId="22D48216" w:rsidR="005D4534" w:rsidRDefault="005D4534" w:rsidP="005D4534">
      <w:pPr>
        <w:pStyle w:val="Overskrift2"/>
      </w:pPr>
      <w:bookmarkStart w:id="209" w:name="_Toc223346918"/>
      <w:r w:rsidRPr="006D4D5A">
        <w:t>Alment</w:t>
      </w:r>
      <w:bookmarkEnd w:id="209"/>
    </w:p>
    <w:p w14:paraId="2D522D28" w14:textId="77777777" w:rsidR="005D4534" w:rsidRPr="006D4D5A" w:rsidRDefault="005D4534" w:rsidP="005D4534">
      <w:pPr>
        <w:spacing w:after="200"/>
        <w:rPr>
          <w:rFonts w:cs="Times New Roman"/>
        </w:rPr>
      </w:pPr>
      <w:r w:rsidRPr="006D4D5A">
        <w:rPr>
          <w:rFonts w:cs="Times New Roman"/>
        </w:rPr>
        <w:t>Arbejdet omfatter såvel ny permanent afmærkning som fjernelse af eksisterende afmærkning.</w:t>
      </w:r>
    </w:p>
    <w:p w14:paraId="4D8F4934" w14:textId="0FD3FAA5" w:rsidR="005D4534" w:rsidRDefault="005D4534" w:rsidP="005D4534">
      <w:pPr>
        <w:rPr>
          <w:rFonts w:cs="Times New Roman"/>
        </w:rPr>
      </w:pPr>
      <w:r w:rsidRPr="006D4D5A">
        <w:rPr>
          <w:rFonts w:cs="Times New Roman"/>
        </w:rPr>
        <w:t>Afmærkningens omfang og art fremgår af afmærkningsplan og TBL.</w:t>
      </w:r>
    </w:p>
    <w:p w14:paraId="52433779" w14:textId="151939C9" w:rsidR="005D4534" w:rsidRDefault="005D4534" w:rsidP="005D4534">
      <w:pPr>
        <w:pStyle w:val="Overskrift2"/>
      </w:pPr>
      <w:bookmarkStart w:id="210" w:name="_Toc223346919"/>
      <w:r w:rsidRPr="006D4D5A">
        <w:t>Materialer</w:t>
      </w:r>
      <w:bookmarkEnd w:id="210"/>
    </w:p>
    <w:p w14:paraId="793624E7" w14:textId="1E01788D" w:rsidR="005D4534" w:rsidRDefault="005D4534" w:rsidP="005D4534">
      <w:pPr>
        <w:spacing w:after="200"/>
        <w:rPr>
          <w:rFonts w:cs="Times New Roman"/>
        </w:rPr>
      </w:pPr>
      <w:r w:rsidRPr="006D4D5A">
        <w:rPr>
          <w:rFonts w:cs="Times New Roman"/>
        </w:rPr>
        <w:t>Stribemasse for permanent afmærkning skal være af typen termoplast med lang holdbarh</w:t>
      </w:r>
      <w:r w:rsidR="004F3B50">
        <w:rPr>
          <w:rFonts w:cs="Times New Roman"/>
        </w:rPr>
        <w:t>e</w:t>
      </w:r>
      <w:r w:rsidRPr="006D4D5A">
        <w:rPr>
          <w:rFonts w:cs="Times New Roman"/>
        </w:rPr>
        <w:t>d og opfylde følgende betingelser:</w:t>
      </w:r>
    </w:p>
    <w:tbl>
      <w:tblPr>
        <w:tblpPr w:leftFromText="141" w:rightFromText="141" w:vertAnchor="text" w:horzAnchor="margin" w:tblpY="33"/>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22"/>
        <w:gridCol w:w="3390"/>
      </w:tblGrid>
      <w:tr w:rsidR="005D4534" w:rsidRPr="006D4D5A" w14:paraId="292F2A4D" w14:textId="77777777" w:rsidTr="004F3B50">
        <w:tc>
          <w:tcPr>
            <w:tcW w:w="2422" w:type="dxa"/>
            <w:tcBorders>
              <w:bottom w:val="nil"/>
            </w:tcBorders>
            <w:shd w:val="pct20" w:color="auto" w:fill="auto"/>
          </w:tcPr>
          <w:p w14:paraId="08F5FCFD" w14:textId="77777777" w:rsidR="005D4534" w:rsidRPr="006D4D5A" w:rsidRDefault="005D4534" w:rsidP="005D4534">
            <w:pPr>
              <w:spacing w:after="200"/>
              <w:rPr>
                <w:rFonts w:cs="Times New Roman"/>
              </w:rPr>
            </w:pPr>
          </w:p>
        </w:tc>
        <w:tc>
          <w:tcPr>
            <w:tcW w:w="3390" w:type="dxa"/>
            <w:shd w:val="pct20" w:color="auto" w:fill="auto"/>
          </w:tcPr>
          <w:p w14:paraId="5FF73167" w14:textId="77777777" w:rsidR="005D4534" w:rsidRPr="006D4D5A" w:rsidRDefault="005D4534" w:rsidP="005D4534">
            <w:pPr>
              <w:spacing w:after="200"/>
              <w:rPr>
                <w:rFonts w:cs="Times New Roman"/>
              </w:rPr>
            </w:pPr>
            <w:commentRangeStart w:id="211"/>
            <w:r w:rsidRPr="006D4D5A">
              <w:rPr>
                <w:rFonts w:cs="Times New Roman"/>
              </w:rPr>
              <w:t>Krav</w:t>
            </w:r>
            <w:commentRangeEnd w:id="211"/>
            <w:r>
              <w:rPr>
                <w:rStyle w:val="Kommentarhenvisning"/>
              </w:rPr>
              <w:commentReference w:id="211"/>
            </w:r>
          </w:p>
        </w:tc>
      </w:tr>
      <w:tr w:rsidR="005D4534" w:rsidRPr="006D4D5A" w14:paraId="47433E13" w14:textId="77777777" w:rsidTr="004F3B50">
        <w:tc>
          <w:tcPr>
            <w:tcW w:w="2422" w:type="dxa"/>
            <w:shd w:val="pct20" w:color="auto" w:fill="auto"/>
          </w:tcPr>
          <w:p w14:paraId="1176A118" w14:textId="77777777" w:rsidR="005D4534" w:rsidRPr="006D4D5A" w:rsidRDefault="005D4534" w:rsidP="005D4534">
            <w:pPr>
              <w:spacing w:after="200"/>
              <w:rPr>
                <w:rFonts w:cs="Times New Roman"/>
              </w:rPr>
            </w:pPr>
            <w:r w:rsidRPr="006D4D5A">
              <w:rPr>
                <w:rFonts w:cs="Times New Roman"/>
              </w:rPr>
              <w:t>Bindemiddelindhold</w:t>
            </w:r>
          </w:p>
        </w:tc>
        <w:tc>
          <w:tcPr>
            <w:tcW w:w="3390" w:type="dxa"/>
          </w:tcPr>
          <w:p w14:paraId="0F0ED663" w14:textId="77777777" w:rsidR="005D4534" w:rsidRPr="006D4D5A" w:rsidRDefault="005D4534" w:rsidP="005D4534">
            <w:pPr>
              <w:spacing w:after="200"/>
              <w:rPr>
                <w:rFonts w:cs="Times New Roman"/>
              </w:rPr>
            </w:pPr>
            <w:r w:rsidRPr="006D4D5A">
              <w:rPr>
                <w:rFonts w:cs="Times New Roman"/>
              </w:rPr>
              <w:sym w:font="Symbol" w:char="F0B3"/>
            </w:r>
            <w:r w:rsidRPr="006D4D5A">
              <w:rPr>
                <w:rFonts w:cs="Times New Roman"/>
              </w:rPr>
              <w:t xml:space="preserve"> 18,0 % (I)</w:t>
            </w:r>
          </w:p>
        </w:tc>
      </w:tr>
      <w:tr w:rsidR="005D4534" w:rsidRPr="006D4D5A" w14:paraId="5C2DBF76" w14:textId="77777777" w:rsidTr="004F3B50">
        <w:tc>
          <w:tcPr>
            <w:tcW w:w="2422" w:type="dxa"/>
            <w:shd w:val="pct20" w:color="auto" w:fill="auto"/>
          </w:tcPr>
          <w:p w14:paraId="79B13BE3" w14:textId="77777777" w:rsidR="005D4534" w:rsidRPr="006D4D5A" w:rsidRDefault="005D4534" w:rsidP="005D4534">
            <w:pPr>
              <w:spacing w:after="200"/>
              <w:rPr>
                <w:rFonts w:cs="Times New Roman"/>
              </w:rPr>
            </w:pPr>
            <w:r w:rsidRPr="006D4D5A">
              <w:rPr>
                <w:rFonts w:cs="Times New Roman"/>
              </w:rPr>
              <w:t>Smeltepunkt K&amp;R</w:t>
            </w:r>
          </w:p>
        </w:tc>
        <w:tc>
          <w:tcPr>
            <w:tcW w:w="3390" w:type="dxa"/>
          </w:tcPr>
          <w:p w14:paraId="1F535D44" w14:textId="77777777" w:rsidR="005D4534" w:rsidRPr="006D4D5A" w:rsidRDefault="005D4534" w:rsidP="005D4534">
            <w:pPr>
              <w:spacing w:after="200"/>
              <w:rPr>
                <w:rFonts w:cs="Times New Roman"/>
              </w:rPr>
            </w:pPr>
            <w:r w:rsidRPr="006D4D5A">
              <w:rPr>
                <w:rFonts w:cs="Times New Roman"/>
              </w:rPr>
              <w:t xml:space="preserve">Klasse SP3, </w:t>
            </w:r>
            <w:r w:rsidRPr="006D4D5A">
              <w:rPr>
                <w:rFonts w:cs="Times New Roman"/>
              </w:rPr>
              <w:sym w:font="Symbol" w:char="F0B3"/>
            </w:r>
            <w:r w:rsidRPr="006D4D5A">
              <w:rPr>
                <w:rFonts w:cs="Times New Roman"/>
              </w:rPr>
              <w:t xml:space="preserve"> 95 </w:t>
            </w:r>
            <w:r w:rsidRPr="006D4D5A">
              <w:rPr>
                <w:rFonts w:cs="Times New Roman"/>
              </w:rPr>
              <w:sym w:font="Symbol" w:char="F0B0"/>
            </w:r>
            <w:r w:rsidRPr="006D4D5A">
              <w:rPr>
                <w:rFonts w:cs="Times New Roman"/>
              </w:rPr>
              <w:t>C</w:t>
            </w:r>
          </w:p>
        </w:tc>
      </w:tr>
      <w:tr w:rsidR="005D4534" w:rsidRPr="006D4D5A" w14:paraId="5C03FEF9" w14:textId="77777777" w:rsidTr="004F3B50">
        <w:tc>
          <w:tcPr>
            <w:tcW w:w="2422" w:type="dxa"/>
            <w:shd w:val="pct20" w:color="auto" w:fill="auto"/>
          </w:tcPr>
          <w:p w14:paraId="6216EFD3" w14:textId="77777777" w:rsidR="005D4534" w:rsidRPr="006D4D5A" w:rsidRDefault="005D4534" w:rsidP="005D4534">
            <w:pPr>
              <w:spacing w:after="200"/>
              <w:rPr>
                <w:rFonts w:cs="Times New Roman"/>
              </w:rPr>
            </w:pPr>
            <w:r w:rsidRPr="006D4D5A">
              <w:rPr>
                <w:rFonts w:cs="Times New Roman"/>
              </w:rPr>
              <w:t>Friktionsklasse</w:t>
            </w:r>
          </w:p>
        </w:tc>
        <w:tc>
          <w:tcPr>
            <w:tcW w:w="3390" w:type="dxa"/>
          </w:tcPr>
          <w:p w14:paraId="24FB6951" w14:textId="77777777" w:rsidR="005D4534" w:rsidRPr="006D4D5A" w:rsidRDefault="005D4534" w:rsidP="005D4534">
            <w:pPr>
              <w:spacing w:after="200"/>
              <w:rPr>
                <w:rFonts w:cs="Times New Roman"/>
              </w:rPr>
            </w:pPr>
            <w:r w:rsidRPr="006D4D5A">
              <w:rPr>
                <w:rFonts w:cs="Times New Roman"/>
              </w:rPr>
              <w:t>S5, minimum friktion 65</w:t>
            </w:r>
          </w:p>
        </w:tc>
      </w:tr>
      <w:tr w:rsidR="005D4534" w:rsidRPr="006D4D5A" w14:paraId="39AB776D" w14:textId="77777777" w:rsidTr="004F3B50">
        <w:tc>
          <w:tcPr>
            <w:tcW w:w="2422" w:type="dxa"/>
            <w:shd w:val="pct20" w:color="auto" w:fill="auto"/>
          </w:tcPr>
          <w:p w14:paraId="2059794A" w14:textId="77777777" w:rsidR="005D4534" w:rsidRPr="006D4D5A" w:rsidRDefault="005D4534" w:rsidP="005D4534">
            <w:pPr>
              <w:spacing w:after="200"/>
              <w:rPr>
                <w:rFonts w:cs="Times New Roman"/>
              </w:rPr>
            </w:pPr>
            <w:r w:rsidRPr="006D4D5A">
              <w:rPr>
                <w:rFonts w:cs="Times New Roman"/>
              </w:rPr>
              <w:t>Stenmateriale &gt; 2 mm</w:t>
            </w:r>
          </w:p>
        </w:tc>
        <w:tc>
          <w:tcPr>
            <w:tcW w:w="3390" w:type="dxa"/>
          </w:tcPr>
          <w:p w14:paraId="238ED5C4" w14:textId="77777777" w:rsidR="005D4534" w:rsidRPr="006D4D5A" w:rsidRDefault="005D4534" w:rsidP="005D4534">
            <w:pPr>
              <w:spacing w:after="200"/>
              <w:rPr>
                <w:rFonts w:cs="Times New Roman"/>
              </w:rPr>
            </w:pPr>
            <w:r w:rsidRPr="006D4D5A">
              <w:rPr>
                <w:rFonts w:cs="Times New Roman"/>
              </w:rPr>
              <w:t>2 - 12 % = 88-98 % gennemfald (II)</w:t>
            </w:r>
          </w:p>
        </w:tc>
      </w:tr>
      <w:tr w:rsidR="005D4534" w:rsidRPr="006D4D5A" w14:paraId="0E381825" w14:textId="77777777" w:rsidTr="004F3B50">
        <w:tc>
          <w:tcPr>
            <w:tcW w:w="2422" w:type="dxa"/>
            <w:shd w:val="pct20" w:color="auto" w:fill="auto"/>
          </w:tcPr>
          <w:p w14:paraId="0211656C" w14:textId="77777777" w:rsidR="005D4534" w:rsidRPr="006D4D5A" w:rsidRDefault="005D4534" w:rsidP="005D4534">
            <w:pPr>
              <w:spacing w:after="200"/>
              <w:rPr>
                <w:rFonts w:cs="Times New Roman"/>
              </w:rPr>
            </w:pPr>
            <w:r w:rsidRPr="006D4D5A">
              <w:rPr>
                <w:rFonts w:cs="Times New Roman"/>
              </w:rPr>
              <w:t>Stenmateriale &gt; 1 mm</w:t>
            </w:r>
          </w:p>
        </w:tc>
        <w:tc>
          <w:tcPr>
            <w:tcW w:w="3390" w:type="dxa"/>
          </w:tcPr>
          <w:p w14:paraId="706C8506" w14:textId="77777777" w:rsidR="005D4534" w:rsidRPr="006D4D5A" w:rsidRDefault="005D4534" w:rsidP="005D4534">
            <w:pPr>
              <w:spacing w:after="200"/>
              <w:rPr>
                <w:rFonts w:cs="Times New Roman"/>
              </w:rPr>
            </w:pPr>
            <w:r w:rsidRPr="006D4D5A">
              <w:rPr>
                <w:rFonts w:cs="Times New Roman"/>
              </w:rPr>
              <w:t>11 - 22 % = 78-89 % gennemfald (II)</w:t>
            </w:r>
          </w:p>
        </w:tc>
      </w:tr>
      <w:tr w:rsidR="005D4534" w:rsidRPr="006D4D5A" w14:paraId="13B9A24A" w14:textId="77777777" w:rsidTr="004F3B50">
        <w:tc>
          <w:tcPr>
            <w:tcW w:w="2422" w:type="dxa"/>
            <w:shd w:val="pct20" w:color="auto" w:fill="auto"/>
          </w:tcPr>
          <w:p w14:paraId="1902E948" w14:textId="77777777" w:rsidR="005D4534" w:rsidRPr="006D4D5A" w:rsidRDefault="005D4534" w:rsidP="005D4534">
            <w:pPr>
              <w:spacing w:after="200"/>
              <w:rPr>
                <w:rFonts w:cs="Times New Roman"/>
              </w:rPr>
            </w:pPr>
            <w:r w:rsidRPr="006D4D5A">
              <w:rPr>
                <w:rFonts w:cs="Times New Roman"/>
              </w:rPr>
              <w:t>Max. kornstørrelse</w:t>
            </w:r>
          </w:p>
        </w:tc>
        <w:tc>
          <w:tcPr>
            <w:tcW w:w="3390" w:type="dxa"/>
          </w:tcPr>
          <w:p w14:paraId="1FBC3E95" w14:textId="77777777" w:rsidR="005D4534" w:rsidRPr="006D4D5A" w:rsidRDefault="005D4534" w:rsidP="005D4534">
            <w:pPr>
              <w:spacing w:after="200"/>
              <w:rPr>
                <w:rFonts w:cs="Times New Roman"/>
              </w:rPr>
            </w:pPr>
            <w:r w:rsidRPr="006D4D5A">
              <w:rPr>
                <w:rFonts w:cs="Times New Roman"/>
              </w:rPr>
              <w:t>4 mm (II)</w:t>
            </w:r>
          </w:p>
        </w:tc>
      </w:tr>
    </w:tbl>
    <w:p w14:paraId="1328D775" w14:textId="77777777" w:rsidR="005D4534" w:rsidRPr="006D4D5A" w:rsidRDefault="005D4534" w:rsidP="005D4534">
      <w:pPr>
        <w:spacing w:after="200"/>
        <w:rPr>
          <w:rFonts w:cs="Times New Roman"/>
        </w:rPr>
      </w:pPr>
    </w:p>
    <w:p w14:paraId="03CA8747" w14:textId="77777777" w:rsidR="005D4534" w:rsidRPr="005D4534" w:rsidRDefault="005D4534" w:rsidP="005D4534"/>
    <w:p w14:paraId="0534FC4D" w14:textId="619F5465" w:rsidR="00E4433D" w:rsidRDefault="00E4433D" w:rsidP="00510002"/>
    <w:p w14:paraId="38758F98" w14:textId="11127916" w:rsidR="005D4534" w:rsidRDefault="005D4534" w:rsidP="00510002"/>
    <w:p w14:paraId="0CBC03AF" w14:textId="23E5F704" w:rsidR="005D4534" w:rsidRDefault="005D4534" w:rsidP="00510002"/>
    <w:p w14:paraId="48420EE6" w14:textId="29425B1B" w:rsidR="005D4534" w:rsidRDefault="005D4534" w:rsidP="00510002"/>
    <w:p w14:paraId="71ADF492" w14:textId="398C761B" w:rsidR="005D4534" w:rsidRDefault="005D4534" w:rsidP="00510002"/>
    <w:p w14:paraId="5C9BC765" w14:textId="5F3D4282" w:rsidR="005D4534" w:rsidRDefault="005D4534" w:rsidP="00510002"/>
    <w:p w14:paraId="4C2D66BE" w14:textId="04CB67FC" w:rsidR="005D4534" w:rsidRDefault="005D4534" w:rsidP="00510002"/>
    <w:p w14:paraId="0A60E3AD" w14:textId="420B0F02" w:rsidR="005D4534" w:rsidRDefault="005D4534" w:rsidP="00510002"/>
    <w:p w14:paraId="3D4B8B2E" w14:textId="16273A2E" w:rsidR="005D4534" w:rsidRDefault="005D4534" w:rsidP="00510002"/>
    <w:p w14:paraId="79EFC1B6" w14:textId="7DE75C7F" w:rsidR="005D4534" w:rsidRDefault="005D4534" w:rsidP="00510002"/>
    <w:p w14:paraId="598C3DF4" w14:textId="77777777" w:rsidR="005D4534" w:rsidRPr="006D4D5A" w:rsidRDefault="005D4534" w:rsidP="005D4534">
      <w:pPr>
        <w:spacing w:after="200"/>
        <w:jc w:val="left"/>
        <w:rPr>
          <w:rFonts w:cs="Times New Roman"/>
        </w:rPr>
      </w:pPr>
      <w:r w:rsidRPr="006D4D5A">
        <w:rPr>
          <w:rFonts w:cs="Times New Roman"/>
        </w:rPr>
        <w:t>1) Når bindemiddelindholdet i % er specificeret, er tolerancekravet +/- 2,0 %. Der accepteres ikke bindemiddelindhold lavere end 18,0 %.</w:t>
      </w:r>
      <w:r w:rsidRPr="006D4D5A">
        <w:rPr>
          <w:rFonts w:cs="Times New Roman"/>
        </w:rPr>
        <w:br/>
        <w:t>2) Grov overskridelse af acceptgrænserne kan medføre kassation.</w:t>
      </w:r>
    </w:p>
    <w:p w14:paraId="094CEB6B" w14:textId="77777777" w:rsidR="005D4534" w:rsidRPr="006D4D5A" w:rsidRDefault="005D4534" w:rsidP="005D4534">
      <w:pPr>
        <w:spacing w:after="200"/>
        <w:rPr>
          <w:rFonts w:cs="Times New Roman"/>
        </w:rPr>
      </w:pPr>
      <w:r w:rsidRPr="006D4D5A">
        <w:rPr>
          <w:rFonts w:cs="Times New Roman"/>
        </w:rPr>
        <w:t>Entreprenøren skal fremsende specifikation og brugsvejledning der dokumenterer materialet, herunder fabrikat, sammensætning og udlægningstemperatur mv.</w:t>
      </w:r>
    </w:p>
    <w:p w14:paraId="2FD47E3B" w14:textId="225F334A" w:rsidR="005D4534" w:rsidRDefault="005D4534" w:rsidP="005D4534">
      <w:pPr>
        <w:rPr>
          <w:rFonts w:cs="Times New Roman"/>
        </w:rPr>
      </w:pPr>
      <w:r w:rsidRPr="006D4D5A">
        <w:rPr>
          <w:rFonts w:cs="Times New Roman"/>
        </w:rPr>
        <w:t>Stribemassen må først anvendes, når den er godkendt af bygherren.</w:t>
      </w:r>
    </w:p>
    <w:p w14:paraId="393F6E5B" w14:textId="6C2E287A" w:rsidR="005D4534" w:rsidRDefault="005D4534" w:rsidP="005D4534">
      <w:pPr>
        <w:pStyle w:val="Overskrift2"/>
      </w:pPr>
      <w:bookmarkStart w:id="212" w:name="_Toc223346920"/>
      <w:r w:rsidRPr="006D4D5A">
        <w:lastRenderedPageBreak/>
        <w:t>Udførelse</w:t>
      </w:r>
      <w:bookmarkEnd w:id="212"/>
    </w:p>
    <w:p w14:paraId="41D3BD91" w14:textId="4AFE1F65" w:rsidR="005D4534" w:rsidRDefault="005D4534" w:rsidP="005D4534">
      <w:pPr>
        <w:pStyle w:val="Overskrift3"/>
      </w:pPr>
      <w:r w:rsidRPr="006D4D5A">
        <w:t>Eksisterende afmærkning</w:t>
      </w:r>
    </w:p>
    <w:p w14:paraId="120732F2" w14:textId="64C150A9" w:rsidR="005D4534" w:rsidRDefault="005D4534" w:rsidP="005D4534">
      <w:pPr>
        <w:rPr>
          <w:rFonts w:cs="Times New Roman"/>
        </w:rPr>
      </w:pPr>
      <w:commentRangeStart w:id="213"/>
      <w:r w:rsidRPr="006D4D5A">
        <w:rPr>
          <w:rFonts w:cs="Times New Roman"/>
        </w:rPr>
        <w:t>Fjernelse af eksisterende kørebaneafmærkning skal udføres, således at belægningsoverfladen efter fjernelsen fremstår intakt og uden spor eller riller. Der må kun efter særlig aftale foretages sandblæsning.</w:t>
      </w:r>
      <w:commentRangeEnd w:id="213"/>
      <w:r>
        <w:rPr>
          <w:rStyle w:val="Kommentarhenvisning"/>
        </w:rPr>
        <w:commentReference w:id="213"/>
      </w:r>
    </w:p>
    <w:p w14:paraId="67403F1B" w14:textId="22F7165E" w:rsidR="005D4534" w:rsidRDefault="005D4534" w:rsidP="005D4534">
      <w:pPr>
        <w:pStyle w:val="Overskrift3"/>
      </w:pPr>
      <w:r w:rsidRPr="006D4D5A">
        <w:t>Ny afmærkning</w:t>
      </w:r>
    </w:p>
    <w:p w14:paraId="7C21DFE6" w14:textId="0F7FDB03" w:rsidR="005D4534" w:rsidRDefault="00873318" w:rsidP="005D4534">
      <w:pPr>
        <w:rPr>
          <w:rFonts w:cs="Times New Roman"/>
        </w:rPr>
      </w:pPr>
      <w:r w:rsidRPr="006D4D5A">
        <w:rPr>
          <w:rFonts w:cs="Times New Roman"/>
        </w:rPr>
        <w:t>Al afsætning påhviler entreprenøren. Kørebaneafmærkningen skal udføres hurtigst muligt og senest 8 dage efter belægningsarbejdernes udførelse. Vigelinjer, stoplinjer og spærrefladernes begrænsning skal dog altid udføres i umiddelbar fortsættelse af belægningsarbejdet.</w:t>
      </w:r>
    </w:p>
    <w:p w14:paraId="3701B5CB" w14:textId="380C50CE" w:rsidR="00873318" w:rsidRDefault="00873318" w:rsidP="00873318">
      <w:pPr>
        <w:pStyle w:val="Overskrift2"/>
      </w:pPr>
      <w:bookmarkStart w:id="214" w:name="_Toc223346921"/>
      <w:r w:rsidRPr="006D4D5A">
        <w:t>Kontro</w:t>
      </w:r>
      <w:r>
        <w:t>l</w:t>
      </w:r>
      <w:bookmarkEnd w:id="214"/>
    </w:p>
    <w:p w14:paraId="4B84D0C4" w14:textId="2D71914F" w:rsidR="00873318" w:rsidRDefault="00873318" w:rsidP="00873318">
      <w:pPr>
        <w:rPr>
          <w:rFonts w:cs="Times New Roman"/>
        </w:rPr>
      </w:pPr>
      <w:r w:rsidRPr="006D4D5A">
        <w:rPr>
          <w:rFonts w:cs="Times New Roman"/>
        </w:rPr>
        <w:t xml:space="preserve">Datablade af leverede materialer, produktoplysninger, recepter, prøveresultater, varedeklarationer eller lignende skal </w:t>
      </w:r>
      <w:r w:rsidRPr="007164F5">
        <w:rPr>
          <w:rFonts w:cs="Times New Roman"/>
        </w:rPr>
        <w:t>uploades på projektets projektweb</w:t>
      </w:r>
      <w:r w:rsidRPr="006D4D5A">
        <w:rPr>
          <w:rFonts w:cs="Times New Roman"/>
        </w:rPr>
        <w:t>.</w:t>
      </w:r>
    </w:p>
    <w:p w14:paraId="403747F5" w14:textId="77777777" w:rsidR="00AF58AD" w:rsidRDefault="00AF58AD" w:rsidP="00873318">
      <w:pPr>
        <w:sectPr w:rsidR="00AF58AD" w:rsidSect="00693D09">
          <w:headerReference w:type="default" r:id="rId69"/>
          <w:pgSz w:w="11906" w:h="16838"/>
          <w:pgMar w:top="1701" w:right="1134" w:bottom="1701" w:left="1134" w:header="936" w:footer="936" w:gutter="0"/>
          <w:cols w:space="708"/>
          <w:docGrid w:linePitch="360"/>
        </w:sectPr>
      </w:pPr>
    </w:p>
    <w:p w14:paraId="78E040FD" w14:textId="694B4A68" w:rsidR="00AF58AD" w:rsidRDefault="00AF58AD" w:rsidP="008A4DE4">
      <w:pPr>
        <w:pStyle w:val="Overskrift1"/>
        <w:numPr>
          <w:ilvl w:val="0"/>
          <w:numId w:val="52"/>
        </w:numPr>
        <w:ind w:left="1021" w:hanging="1021"/>
      </w:pPr>
      <w:bookmarkStart w:id="215" w:name="_Toc223346922"/>
      <w:r>
        <w:lastRenderedPageBreak/>
        <w:t>Afmærkningsmateriel</w:t>
      </w:r>
      <w:bookmarkEnd w:id="215"/>
    </w:p>
    <w:p w14:paraId="276503B0" w14:textId="292BE085" w:rsidR="00AF58AD" w:rsidRDefault="00AF58AD" w:rsidP="00AF58AD">
      <w:r w:rsidRPr="006D4D5A">
        <w:t xml:space="preserve">Denne SAB er supplerende beskrivelse til </w:t>
      </w:r>
      <w:r w:rsidR="003334FF">
        <w:t>Vejdirektoratets Almindelig Arbejdsbeskrivelse</w:t>
      </w:r>
      <w:r w:rsidRPr="006D4D5A">
        <w:t xml:space="preserve"> (AAB) Afmærkningsmateriel.</w:t>
      </w:r>
    </w:p>
    <w:p w14:paraId="1D604C6E" w14:textId="69F6679A" w:rsidR="00AF58AD" w:rsidRDefault="00AF58AD" w:rsidP="00AF58AD">
      <w:pPr>
        <w:pStyle w:val="Overskrift2"/>
      </w:pPr>
      <w:bookmarkStart w:id="216" w:name="_Toc223346923"/>
      <w:r w:rsidRPr="006D4D5A">
        <w:t>Alment</w:t>
      </w:r>
      <w:bookmarkEnd w:id="216"/>
    </w:p>
    <w:p w14:paraId="78F15DC1" w14:textId="77777777" w:rsidR="00AF58AD" w:rsidRPr="006D4D5A" w:rsidRDefault="00AF58AD" w:rsidP="00AF58AD">
      <w:pPr>
        <w:spacing w:after="200"/>
        <w:rPr>
          <w:rFonts w:cs="Times New Roman"/>
        </w:rPr>
      </w:pPr>
      <w:r w:rsidRPr="006D4D5A">
        <w:rPr>
          <w:rFonts w:cs="Times New Roman"/>
        </w:rPr>
        <w:t>Arbejdet omfatter afhentning af tavler og standere/galger i depot, fundering, samt opsætning af de i tilbudslisten angivne og/eller de på afmærkningsplanen viste tavler på rørstandere/galger.</w:t>
      </w:r>
    </w:p>
    <w:p w14:paraId="2CF16F1D" w14:textId="37D5C622" w:rsidR="00AF58AD" w:rsidRDefault="00AF58AD" w:rsidP="00AF58AD">
      <w:pPr>
        <w:rPr>
          <w:rFonts w:cs="Times New Roman"/>
        </w:rPr>
      </w:pPr>
      <w:r w:rsidRPr="006D4D5A">
        <w:rPr>
          <w:rFonts w:cs="Times New Roman"/>
        </w:rPr>
        <w:t xml:space="preserve">Der er enten tale om nye standere, der skal afhentes som bygherreleverance på bygherrens depot på </w:t>
      </w:r>
      <w:r w:rsidR="00FD0851">
        <w:rPr>
          <w:rFonts w:cs="Times New Roman"/>
        </w:rPr>
        <w:t>Kraftværksvej 25 -27, 2300 København S</w:t>
      </w:r>
      <w:r w:rsidRPr="006D4D5A">
        <w:rPr>
          <w:rFonts w:cs="Times New Roman"/>
        </w:rPr>
        <w:t>, eller tavler ryddet for genopsætning i denne entreprise.</w:t>
      </w:r>
    </w:p>
    <w:p w14:paraId="52ED0C91" w14:textId="0E78DC19" w:rsidR="00AF58AD" w:rsidRDefault="00AF58AD" w:rsidP="00AF58AD">
      <w:pPr>
        <w:pStyle w:val="Overskrift2"/>
      </w:pPr>
      <w:bookmarkStart w:id="217" w:name="_Toc223346924"/>
      <w:r w:rsidRPr="006D4D5A">
        <w:t>Fundering</w:t>
      </w:r>
      <w:bookmarkEnd w:id="217"/>
    </w:p>
    <w:p w14:paraId="37C7EF39" w14:textId="77777777" w:rsidR="00AF58AD" w:rsidRPr="006D4D5A" w:rsidRDefault="00AF58AD" w:rsidP="00AF58AD">
      <w:pPr>
        <w:spacing w:after="200"/>
        <w:rPr>
          <w:rFonts w:cs="Times New Roman"/>
        </w:rPr>
      </w:pPr>
      <w:r w:rsidRPr="006D4D5A">
        <w:rPr>
          <w:rFonts w:cs="Times New Roman"/>
        </w:rPr>
        <w:t>Der bør påregnes at udgravning skal udføres ved håndkraft.</w:t>
      </w:r>
    </w:p>
    <w:p w14:paraId="0C31300F" w14:textId="77777777" w:rsidR="00AF58AD" w:rsidRPr="006D4D5A" w:rsidRDefault="00AF58AD" w:rsidP="00AF58AD">
      <w:pPr>
        <w:spacing w:after="200"/>
        <w:rPr>
          <w:rFonts w:cs="Times New Roman"/>
        </w:rPr>
      </w:pPr>
      <w:r w:rsidRPr="006D4D5A">
        <w:rPr>
          <w:rFonts w:cs="Times New Roman"/>
        </w:rPr>
        <w:t>Alle standere/galger sættes i beton. Fundering skal ske, inden der etableres belægning.</w:t>
      </w:r>
    </w:p>
    <w:p w14:paraId="4DA07423" w14:textId="2287DB19" w:rsidR="00AF58AD" w:rsidRDefault="00AF58AD" w:rsidP="00AF58AD">
      <w:pPr>
        <w:rPr>
          <w:rFonts w:cs="Times New Roman"/>
        </w:rPr>
      </w:pPr>
      <w:r w:rsidRPr="006D4D5A">
        <w:rPr>
          <w:rFonts w:cs="Times New Roman"/>
        </w:rPr>
        <w:t xml:space="preserve">Funderingsdybden skal være mindst som anført i Vejregel 9.10.10 </w:t>
      </w:r>
      <w:r>
        <w:rPr>
          <w:rFonts w:cs="Times New Roman"/>
        </w:rPr>
        <w:t>”</w:t>
      </w:r>
      <w:r w:rsidRPr="006D4D5A">
        <w:rPr>
          <w:rFonts w:cs="Times New Roman"/>
        </w:rPr>
        <w:t>Projektering af afmærkningsmateriel</w:t>
      </w:r>
      <w:r>
        <w:rPr>
          <w:rFonts w:cs="Times New Roman"/>
        </w:rPr>
        <w:t>”</w:t>
      </w:r>
      <w:r w:rsidRPr="006D4D5A">
        <w:rPr>
          <w:rFonts w:cs="Times New Roman"/>
        </w:rPr>
        <w:t xml:space="preserve"> pkt. 1.2.2.1.</w:t>
      </w:r>
    </w:p>
    <w:p w14:paraId="50ED0EF8" w14:textId="0B866963" w:rsidR="00AF58AD" w:rsidRDefault="00D77184" w:rsidP="00D77184">
      <w:pPr>
        <w:pStyle w:val="Overskrift2"/>
      </w:pPr>
      <w:bookmarkStart w:id="218" w:name="_Toc223346925"/>
      <w:r w:rsidRPr="006D4D5A">
        <w:t>Montering og opsætning</w:t>
      </w:r>
      <w:bookmarkEnd w:id="218"/>
    </w:p>
    <w:p w14:paraId="046648A1" w14:textId="77777777" w:rsidR="00D77184" w:rsidRDefault="00D77184" w:rsidP="00D77184">
      <w:pPr>
        <w:spacing w:after="200"/>
        <w:rPr>
          <w:rFonts w:cs="Times New Roman"/>
        </w:rPr>
      </w:pPr>
      <w:commentRangeStart w:id="219"/>
      <w:r w:rsidRPr="006D4D5A">
        <w:rPr>
          <w:rFonts w:cs="Times New Roman"/>
        </w:rPr>
        <w:t>Tavler placeres i tværprofilet som anført på tegningerne, eller hvor intet andet er anført, som angivet i AAB tavler, tabel 3.</w:t>
      </w:r>
      <w:commentRangeEnd w:id="219"/>
      <w:r>
        <w:rPr>
          <w:rStyle w:val="Kommentarhenvisning"/>
        </w:rPr>
        <w:commentReference w:id="219"/>
      </w:r>
    </w:p>
    <w:p w14:paraId="62FD0999" w14:textId="77E4910D" w:rsidR="00D77184" w:rsidRDefault="00D77184" w:rsidP="00D77184">
      <w:pPr>
        <w:spacing w:after="200"/>
        <w:rPr>
          <w:rFonts w:cs="Times New Roman"/>
        </w:rPr>
      </w:pPr>
      <w:r>
        <w:rPr>
          <w:rFonts w:cs="Times New Roman"/>
        </w:rPr>
        <w:t>Hvor tavler monteres på signal- eller belysningsstander, skal der ilægges et 2 mm neoprenmellemlæg mellem beslag og stander.</w:t>
      </w:r>
    </w:p>
    <w:p w14:paraId="169DA58C" w14:textId="7C5FF761" w:rsidR="00D77184" w:rsidRDefault="00D77184" w:rsidP="00D77184">
      <w:pPr>
        <w:pStyle w:val="Overskrift2"/>
      </w:pPr>
      <w:bookmarkStart w:id="220" w:name="_Toc223346926"/>
      <w:r w:rsidRPr="006D4D5A">
        <w:t>Kontrol</w:t>
      </w:r>
      <w:bookmarkEnd w:id="220"/>
    </w:p>
    <w:p w14:paraId="08A2468B" w14:textId="34A7CE83" w:rsidR="00D77184" w:rsidRDefault="00D77184" w:rsidP="00D77184">
      <w:pPr>
        <w:rPr>
          <w:rFonts w:cs="Times New Roman"/>
        </w:rPr>
      </w:pPr>
      <w:r w:rsidRPr="006D4D5A">
        <w:rPr>
          <w:rFonts w:cs="Times New Roman"/>
        </w:rPr>
        <w:t xml:space="preserve">Det skal kontrolleres at korrekt antal og korrekt leverance svarer til projektet. Endvidere kontrolleres at de leverede materialer ikke er beskadiget. Kontrol </w:t>
      </w:r>
      <w:r>
        <w:rPr>
          <w:rFonts w:cs="Times New Roman"/>
        </w:rPr>
        <w:t>for dette uploades på projektets projektweb</w:t>
      </w:r>
      <w:r w:rsidRPr="006D4D5A">
        <w:rPr>
          <w:rFonts w:cs="Times New Roman"/>
        </w:rPr>
        <w:t>.</w:t>
      </w:r>
    </w:p>
    <w:p w14:paraId="30FF1AF6" w14:textId="77777777" w:rsidR="00D77184" w:rsidRDefault="00D77184" w:rsidP="00D77184">
      <w:pPr>
        <w:sectPr w:rsidR="00D77184" w:rsidSect="00693D09">
          <w:headerReference w:type="default" r:id="rId70"/>
          <w:pgSz w:w="11906" w:h="16838"/>
          <w:pgMar w:top="1701" w:right="1134" w:bottom="1701" w:left="1134" w:header="936" w:footer="936" w:gutter="0"/>
          <w:cols w:space="708"/>
          <w:docGrid w:linePitch="360"/>
        </w:sectPr>
      </w:pPr>
    </w:p>
    <w:p w14:paraId="24AA53AE" w14:textId="461C3166" w:rsidR="00D77184" w:rsidRPr="00D77184" w:rsidRDefault="00D77184" w:rsidP="008A4DE4">
      <w:pPr>
        <w:pStyle w:val="Overskrift1"/>
        <w:numPr>
          <w:ilvl w:val="0"/>
          <w:numId w:val="53"/>
        </w:numPr>
      </w:pPr>
      <w:bookmarkStart w:id="221" w:name="_Toc223346927"/>
      <w:r>
        <w:lastRenderedPageBreak/>
        <w:t>Inventar</w:t>
      </w:r>
      <w:bookmarkEnd w:id="221"/>
    </w:p>
    <w:p w14:paraId="2E5EF8AD" w14:textId="42D01608" w:rsidR="00D77184" w:rsidRDefault="00D77184" w:rsidP="00D77184">
      <w:commentRangeStart w:id="222"/>
      <w:r>
        <w:t xml:space="preserve">Denne SAB er en kort beskrivelse af arbejder vedrørende inventar og udstyr, som skal placeres inden for entreprisen. </w:t>
      </w:r>
      <w:commentRangeEnd w:id="222"/>
      <w:r w:rsidR="00896284">
        <w:rPr>
          <w:rStyle w:val="Kommentarhenvisning"/>
        </w:rPr>
        <w:commentReference w:id="222"/>
      </w:r>
    </w:p>
    <w:p w14:paraId="43E9F6AA" w14:textId="6435E5E8" w:rsidR="00896284" w:rsidRDefault="00896284" w:rsidP="00896284">
      <w:pPr>
        <w:pStyle w:val="Overskrift2"/>
      </w:pPr>
      <w:bookmarkStart w:id="223" w:name="_Toc223346928"/>
      <w:r w:rsidRPr="006D4D5A">
        <w:t>Alment</w:t>
      </w:r>
      <w:bookmarkEnd w:id="223"/>
    </w:p>
    <w:p w14:paraId="415779EA" w14:textId="1BBB5240" w:rsidR="00896284" w:rsidRDefault="00896284" w:rsidP="00896284">
      <w:commentRangeStart w:id="224"/>
      <w:r>
        <w:t xml:space="preserve">Arbejdet omfatter opstilling af det på </w:t>
      </w:r>
      <w:r>
        <w:rPr>
          <w:rStyle w:val="Bl"/>
        </w:rPr>
        <w:t>apteringsplanen eller tilsvarende plan</w:t>
      </w:r>
      <w:r>
        <w:t xml:space="preserve"> og i TBL angivne inventar.</w:t>
      </w:r>
      <w:commentRangeEnd w:id="224"/>
      <w:r>
        <w:rPr>
          <w:rStyle w:val="Kommentarhenvisning"/>
        </w:rPr>
        <w:commentReference w:id="224"/>
      </w:r>
    </w:p>
    <w:p w14:paraId="32918D2D" w14:textId="038C6997" w:rsidR="004B4435" w:rsidRDefault="004B4435" w:rsidP="00896284">
      <w:r>
        <w:t xml:space="preserve">Der må ikke forekomme skilte, logoer, reklamer og andet på inventar udover det </w:t>
      </w:r>
      <w:proofErr w:type="gramStart"/>
      <w:r>
        <w:t>lovpligtige  DS</w:t>
      </w:r>
      <w:proofErr w:type="gramEnd"/>
      <w:r>
        <w:t>/EN 1176.</w:t>
      </w:r>
    </w:p>
    <w:p w14:paraId="5C29DEFC" w14:textId="77777777" w:rsidR="00550024" w:rsidRDefault="00550024" w:rsidP="00550024">
      <w:pPr>
        <w:pStyle w:val="Kommentartekst"/>
        <w:jc w:val="left"/>
        <w:rPr>
          <w:szCs w:val="22"/>
        </w:rPr>
      </w:pPr>
      <w:r w:rsidRPr="00CB1197">
        <w:rPr>
          <w:b/>
          <w:szCs w:val="22"/>
        </w:rPr>
        <w:t>Skadelig kemi:</w:t>
      </w:r>
      <w:r w:rsidRPr="00CB1197">
        <w:rPr>
          <w:szCs w:val="22"/>
        </w:rPr>
        <w:br/>
        <w:t>Der må</w:t>
      </w:r>
      <w:r>
        <w:rPr>
          <w:szCs w:val="22"/>
        </w:rPr>
        <w:t xml:space="preserve"> som udgangspunkt</w:t>
      </w:r>
      <w:r w:rsidRPr="00CB1197">
        <w:rPr>
          <w:szCs w:val="22"/>
        </w:rPr>
        <w:t xml:space="preserve"> ikke benyttes produkter og materialer, der indeholder</w:t>
      </w:r>
      <w:r>
        <w:rPr>
          <w:szCs w:val="22"/>
        </w:rPr>
        <w:t xml:space="preserve"> følgende</w:t>
      </w:r>
      <w:r w:rsidRPr="00CB1197">
        <w:rPr>
          <w:szCs w:val="22"/>
        </w:rPr>
        <w:t xml:space="preserve"> stoffer</w:t>
      </w:r>
      <w:r>
        <w:rPr>
          <w:szCs w:val="22"/>
        </w:rPr>
        <w:t>:</w:t>
      </w:r>
    </w:p>
    <w:tbl>
      <w:tblPr>
        <w:tblStyle w:val="Tabel-Gitter"/>
        <w:tblW w:w="0" w:type="auto"/>
        <w:tblLook w:val="04A0" w:firstRow="1" w:lastRow="0" w:firstColumn="1" w:lastColumn="0" w:noHBand="0" w:noVBand="1"/>
      </w:tblPr>
      <w:tblGrid>
        <w:gridCol w:w="4814"/>
        <w:gridCol w:w="4814"/>
      </w:tblGrid>
      <w:tr w:rsidR="00550024" w:rsidRPr="00747FC4" w14:paraId="546E47DA" w14:textId="77777777" w:rsidTr="00FE2DF6">
        <w:tc>
          <w:tcPr>
            <w:tcW w:w="4814" w:type="dxa"/>
          </w:tcPr>
          <w:p w14:paraId="4D5C60AF" w14:textId="77777777" w:rsidR="00550024" w:rsidRPr="00C971C4" w:rsidRDefault="00550024" w:rsidP="00FE2DF6">
            <w:pPr>
              <w:pStyle w:val="Kommentartekst"/>
              <w:jc w:val="left"/>
              <w:rPr>
                <w:b/>
                <w:bCs/>
                <w:szCs w:val="22"/>
              </w:rPr>
            </w:pPr>
            <w:r w:rsidRPr="00C971C4">
              <w:rPr>
                <w:b/>
                <w:bCs/>
                <w:szCs w:val="22"/>
              </w:rPr>
              <w:t>Stoffer</w:t>
            </w:r>
          </w:p>
        </w:tc>
        <w:tc>
          <w:tcPr>
            <w:tcW w:w="4814" w:type="dxa"/>
          </w:tcPr>
          <w:p w14:paraId="6BF5EC11" w14:textId="77777777" w:rsidR="00550024" w:rsidRPr="00C971C4" w:rsidRDefault="00550024" w:rsidP="00FE2DF6">
            <w:pPr>
              <w:pStyle w:val="Kommentartekst"/>
              <w:jc w:val="left"/>
              <w:rPr>
                <w:b/>
                <w:bCs/>
                <w:szCs w:val="22"/>
              </w:rPr>
            </w:pPr>
            <w:r>
              <w:rPr>
                <w:b/>
                <w:bCs/>
                <w:szCs w:val="22"/>
              </w:rPr>
              <w:t>Produkter som stofferne typisk findes i</w:t>
            </w:r>
          </w:p>
        </w:tc>
      </w:tr>
      <w:tr w:rsidR="00550024" w14:paraId="41BD3C13" w14:textId="77777777" w:rsidTr="00FE2DF6">
        <w:tc>
          <w:tcPr>
            <w:tcW w:w="4814" w:type="dxa"/>
          </w:tcPr>
          <w:p w14:paraId="25C763D1" w14:textId="77777777" w:rsidR="00550024" w:rsidRDefault="00550024" w:rsidP="00FE2DF6">
            <w:pPr>
              <w:pStyle w:val="Kommentartekst"/>
              <w:jc w:val="left"/>
              <w:rPr>
                <w:szCs w:val="22"/>
              </w:rPr>
            </w:pPr>
            <w:proofErr w:type="spellStart"/>
            <w:r>
              <w:rPr>
                <w:szCs w:val="22"/>
              </w:rPr>
              <w:t>Isocyanat</w:t>
            </w:r>
            <w:proofErr w:type="spellEnd"/>
            <w:r>
              <w:rPr>
                <w:szCs w:val="22"/>
              </w:rPr>
              <w:t xml:space="preserve"> (alle typer)</w:t>
            </w:r>
          </w:p>
        </w:tc>
        <w:tc>
          <w:tcPr>
            <w:tcW w:w="4814" w:type="dxa"/>
          </w:tcPr>
          <w:p w14:paraId="6D4D18CC" w14:textId="77777777" w:rsidR="00550024" w:rsidRDefault="00550024" w:rsidP="00FE2DF6">
            <w:pPr>
              <w:pStyle w:val="Kommentartekst"/>
              <w:jc w:val="left"/>
              <w:rPr>
                <w:szCs w:val="22"/>
              </w:rPr>
            </w:pPr>
            <w:r>
              <w:rPr>
                <w:szCs w:val="22"/>
              </w:rPr>
              <w:t xml:space="preserve">Fugemateriale, </w:t>
            </w:r>
            <w:proofErr w:type="spellStart"/>
            <w:r>
              <w:rPr>
                <w:szCs w:val="22"/>
              </w:rPr>
              <w:t>byggeskum</w:t>
            </w:r>
            <w:proofErr w:type="spellEnd"/>
            <w:r>
              <w:rPr>
                <w:szCs w:val="22"/>
              </w:rPr>
              <w:t>, slidstærk maling og tokomponent maling, faldunderlag af skumplast</w:t>
            </w:r>
          </w:p>
        </w:tc>
      </w:tr>
      <w:tr w:rsidR="00550024" w14:paraId="7C811286" w14:textId="77777777" w:rsidTr="00FE2DF6">
        <w:tc>
          <w:tcPr>
            <w:tcW w:w="4814" w:type="dxa"/>
          </w:tcPr>
          <w:p w14:paraId="13B68962" w14:textId="77777777" w:rsidR="00550024" w:rsidRDefault="00550024" w:rsidP="00FE2DF6">
            <w:pPr>
              <w:pStyle w:val="Kommentartekst"/>
              <w:jc w:val="left"/>
              <w:rPr>
                <w:szCs w:val="22"/>
              </w:rPr>
            </w:pPr>
            <w:r>
              <w:rPr>
                <w:szCs w:val="22"/>
              </w:rPr>
              <w:t>Styren</w:t>
            </w:r>
          </w:p>
        </w:tc>
        <w:tc>
          <w:tcPr>
            <w:tcW w:w="4814" w:type="dxa"/>
          </w:tcPr>
          <w:p w14:paraId="5CC13E54" w14:textId="77777777" w:rsidR="00550024" w:rsidRDefault="00550024" w:rsidP="00FE2DF6">
            <w:pPr>
              <w:pStyle w:val="Kommentartekst"/>
              <w:jc w:val="left"/>
              <w:rPr>
                <w:szCs w:val="22"/>
              </w:rPr>
            </w:pPr>
            <w:r>
              <w:rPr>
                <w:szCs w:val="22"/>
              </w:rPr>
              <w:t>Bindemiddel i fugemasse, maling, fernis og lim</w:t>
            </w:r>
          </w:p>
        </w:tc>
      </w:tr>
      <w:tr w:rsidR="00550024" w14:paraId="2E45AF6F" w14:textId="77777777" w:rsidTr="00FE2DF6">
        <w:tc>
          <w:tcPr>
            <w:tcW w:w="4814" w:type="dxa"/>
          </w:tcPr>
          <w:p w14:paraId="7EB0A21A" w14:textId="77777777" w:rsidR="00550024" w:rsidRDefault="00550024" w:rsidP="00FE2DF6">
            <w:pPr>
              <w:pStyle w:val="Kommentartekst"/>
              <w:jc w:val="left"/>
              <w:rPr>
                <w:szCs w:val="22"/>
              </w:rPr>
            </w:pPr>
            <w:r>
              <w:rPr>
                <w:szCs w:val="22"/>
              </w:rPr>
              <w:t>Ftalater</w:t>
            </w:r>
          </w:p>
        </w:tc>
        <w:tc>
          <w:tcPr>
            <w:tcW w:w="4814" w:type="dxa"/>
          </w:tcPr>
          <w:p w14:paraId="5947B05C" w14:textId="77777777" w:rsidR="00550024" w:rsidRDefault="00550024" w:rsidP="00FE2DF6">
            <w:pPr>
              <w:pStyle w:val="Kommentartekst"/>
              <w:jc w:val="left"/>
              <w:rPr>
                <w:szCs w:val="22"/>
              </w:rPr>
            </w:pPr>
            <w:r>
              <w:rPr>
                <w:szCs w:val="22"/>
              </w:rPr>
              <w:t xml:space="preserve">Blødgjort PVC, geomembraner, vinylgulve, </w:t>
            </w:r>
            <w:proofErr w:type="spellStart"/>
            <w:r>
              <w:rPr>
                <w:szCs w:val="22"/>
              </w:rPr>
              <w:t>el-ledninger</w:t>
            </w:r>
            <w:proofErr w:type="spellEnd"/>
            <w:r>
              <w:rPr>
                <w:szCs w:val="22"/>
              </w:rPr>
              <w:t>/kabler og tagplader</w:t>
            </w:r>
          </w:p>
        </w:tc>
      </w:tr>
      <w:tr w:rsidR="00550024" w14:paraId="74E44025" w14:textId="77777777" w:rsidTr="00FE2DF6">
        <w:tc>
          <w:tcPr>
            <w:tcW w:w="4814" w:type="dxa"/>
          </w:tcPr>
          <w:p w14:paraId="42681263" w14:textId="77777777" w:rsidR="00550024" w:rsidRDefault="00550024" w:rsidP="00FE2DF6">
            <w:pPr>
              <w:pStyle w:val="Kommentartekst"/>
              <w:jc w:val="left"/>
              <w:rPr>
                <w:szCs w:val="22"/>
              </w:rPr>
            </w:pPr>
            <w:r>
              <w:rPr>
                <w:szCs w:val="22"/>
              </w:rPr>
              <w:t>Bisphenol-A</w:t>
            </w:r>
          </w:p>
        </w:tc>
        <w:tc>
          <w:tcPr>
            <w:tcW w:w="4814" w:type="dxa"/>
          </w:tcPr>
          <w:p w14:paraId="2D962A5F" w14:textId="77777777" w:rsidR="00550024" w:rsidRDefault="00550024" w:rsidP="00FE2DF6">
            <w:pPr>
              <w:pStyle w:val="Kommentartekst"/>
              <w:jc w:val="left"/>
              <w:rPr>
                <w:szCs w:val="22"/>
              </w:rPr>
            </w:pPr>
            <w:r>
              <w:rPr>
                <w:szCs w:val="22"/>
              </w:rPr>
              <w:t xml:space="preserve">Epoxymaling, epoxyreparationer, </w:t>
            </w:r>
            <w:proofErr w:type="spellStart"/>
            <w:r>
              <w:rPr>
                <w:szCs w:val="22"/>
              </w:rPr>
              <w:t>polycarbonatpladser</w:t>
            </w:r>
            <w:proofErr w:type="spellEnd"/>
            <w:r>
              <w:rPr>
                <w:szCs w:val="22"/>
              </w:rPr>
              <w:t xml:space="preserve">, i </w:t>
            </w:r>
            <w:proofErr w:type="spellStart"/>
            <w:r>
              <w:rPr>
                <w:szCs w:val="22"/>
              </w:rPr>
              <w:t>halogeret</w:t>
            </w:r>
            <w:proofErr w:type="spellEnd"/>
            <w:r>
              <w:rPr>
                <w:szCs w:val="22"/>
              </w:rPr>
              <w:t xml:space="preserve"> for </w:t>
            </w:r>
            <w:proofErr w:type="spellStart"/>
            <w:r>
              <w:rPr>
                <w:szCs w:val="22"/>
              </w:rPr>
              <w:t>flammehæmmere</w:t>
            </w:r>
            <w:proofErr w:type="spellEnd"/>
          </w:p>
        </w:tc>
      </w:tr>
      <w:tr w:rsidR="00550024" w14:paraId="6490F3CF" w14:textId="77777777" w:rsidTr="00FE2DF6">
        <w:tc>
          <w:tcPr>
            <w:tcW w:w="4814" w:type="dxa"/>
          </w:tcPr>
          <w:p w14:paraId="737DD023" w14:textId="77777777" w:rsidR="00550024" w:rsidRDefault="00550024" w:rsidP="00FE2DF6">
            <w:pPr>
              <w:pStyle w:val="Kommentartekst"/>
              <w:jc w:val="left"/>
              <w:rPr>
                <w:szCs w:val="22"/>
              </w:rPr>
            </w:pPr>
            <w:proofErr w:type="spellStart"/>
            <w:r>
              <w:rPr>
                <w:szCs w:val="22"/>
              </w:rPr>
              <w:t>Chloralkaner</w:t>
            </w:r>
            <w:proofErr w:type="spellEnd"/>
            <w:r>
              <w:rPr>
                <w:szCs w:val="22"/>
              </w:rPr>
              <w:t xml:space="preserve">, C14-C17, Mellemkædede </w:t>
            </w:r>
            <w:proofErr w:type="spellStart"/>
            <w:r>
              <w:rPr>
                <w:szCs w:val="22"/>
              </w:rPr>
              <w:t>chlorparafiner</w:t>
            </w:r>
            <w:proofErr w:type="spellEnd"/>
          </w:p>
        </w:tc>
        <w:tc>
          <w:tcPr>
            <w:tcW w:w="4814" w:type="dxa"/>
          </w:tcPr>
          <w:p w14:paraId="3CA6C2EE" w14:textId="77777777" w:rsidR="00550024" w:rsidRDefault="00550024" w:rsidP="00FE2DF6">
            <w:pPr>
              <w:pStyle w:val="Kommentartekst"/>
              <w:jc w:val="left"/>
              <w:rPr>
                <w:szCs w:val="22"/>
              </w:rPr>
            </w:pPr>
            <w:r>
              <w:rPr>
                <w:szCs w:val="22"/>
              </w:rPr>
              <w:t>Blødgører i fugemasse og plast (PVC), som alternativ til ftalater</w:t>
            </w:r>
          </w:p>
        </w:tc>
      </w:tr>
      <w:tr w:rsidR="00550024" w14:paraId="7B697EB7" w14:textId="77777777" w:rsidTr="00FE2DF6">
        <w:tc>
          <w:tcPr>
            <w:tcW w:w="4814" w:type="dxa"/>
          </w:tcPr>
          <w:p w14:paraId="27E633C0" w14:textId="77777777" w:rsidR="00550024" w:rsidRPr="00C971C4" w:rsidRDefault="00550024" w:rsidP="00FE2DF6">
            <w:pPr>
              <w:pStyle w:val="Kommentartekst"/>
              <w:jc w:val="left"/>
              <w:rPr>
                <w:szCs w:val="22"/>
                <w:lang w:val="en-US"/>
              </w:rPr>
            </w:pPr>
            <w:r w:rsidRPr="00C971C4">
              <w:rPr>
                <w:szCs w:val="22"/>
                <w:lang w:val="en-US"/>
              </w:rPr>
              <w:t xml:space="preserve">Bly: </w:t>
            </w:r>
            <w:proofErr w:type="spellStart"/>
            <w:r w:rsidRPr="00C971C4">
              <w:rPr>
                <w:szCs w:val="22"/>
                <w:lang w:val="en-US"/>
              </w:rPr>
              <w:t>Blychromat</w:t>
            </w:r>
            <w:proofErr w:type="spellEnd"/>
            <w:r w:rsidRPr="00C971C4">
              <w:rPr>
                <w:szCs w:val="22"/>
                <w:lang w:val="en-US"/>
              </w:rPr>
              <w:t xml:space="preserve"> </w:t>
            </w:r>
            <w:proofErr w:type="spellStart"/>
            <w:r w:rsidRPr="00C971C4">
              <w:rPr>
                <w:szCs w:val="22"/>
                <w:lang w:val="en-US"/>
              </w:rPr>
              <w:t>molybdat</w:t>
            </w:r>
            <w:proofErr w:type="spellEnd"/>
            <w:r w:rsidRPr="00C971C4">
              <w:rPr>
                <w:szCs w:val="22"/>
                <w:lang w:val="en-US"/>
              </w:rPr>
              <w:t xml:space="preserve"> </w:t>
            </w:r>
            <w:proofErr w:type="spellStart"/>
            <w:r w:rsidRPr="00C971C4">
              <w:rPr>
                <w:szCs w:val="22"/>
                <w:lang w:val="en-US"/>
              </w:rPr>
              <w:t>sulphat</w:t>
            </w:r>
            <w:proofErr w:type="spellEnd"/>
            <w:r w:rsidRPr="00C971C4">
              <w:rPr>
                <w:szCs w:val="22"/>
                <w:lang w:val="en-US"/>
              </w:rPr>
              <w:t xml:space="preserve"> </w:t>
            </w:r>
            <w:proofErr w:type="spellStart"/>
            <w:r w:rsidRPr="00C971C4">
              <w:rPr>
                <w:szCs w:val="22"/>
                <w:lang w:val="en-US"/>
              </w:rPr>
              <w:t>r</w:t>
            </w:r>
            <w:r>
              <w:rPr>
                <w:szCs w:val="22"/>
                <w:lang w:val="en-US"/>
              </w:rPr>
              <w:t>ød</w:t>
            </w:r>
            <w:proofErr w:type="spellEnd"/>
            <w:r>
              <w:rPr>
                <w:szCs w:val="22"/>
                <w:lang w:val="en-US"/>
              </w:rPr>
              <w:t xml:space="preserve"> (C.I. Pigment Red 104), </w:t>
            </w:r>
            <w:proofErr w:type="spellStart"/>
            <w:r>
              <w:rPr>
                <w:szCs w:val="22"/>
                <w:lang w:val="en-US"/>
              </w:rPr>
              <w:t>blychromat</w:t>
            </w:r>
            <w:proofErr w:type="spellEnd"/>
            <w:r>
              <w:rPr>
                <w:szCs w:val="22"/>
                <w:lang w:val="en-US"/>
              </w:rPr>
              <w:t xml:space="preserve">, </w:t>
            </w:r>
            <w:proofErr w:type="spellStart"/>
            <w:r>
              <w:rPr>
                <w:szCs w:val="22"/>
                <w:lang w:val="en-US"/>
              </w:rPr>
              <w:t>blytetraoxid</w:t>
            </w:r>
            <w:proofErr w:type="spellEnd"/>
            <w:r>
              <w:rPr>
                <w:szCs w:val="22"/>
                <w:lang w:val="en-US"/>
              </w:rPr>
              <w:t xml:space="preserve"> (</w:t>
            </w:r>
            <w:proofErr w:type="spellStart"/>
            <w:r>
              <w:rPr>
                <w:szCs w:val="22"/>
                <w:lang w:val="en-US"/>
              </w:rPr>
              <w:t>Orangelead</w:t>
            </w:r>
            <w:proofErr w:type="spellEnd"/>
            <w:r>
              <w:rPr>
                <w:szCs w:val="22"/>
                <w:lang w:val="en-US"/>
              </w:rPr>
              <w:t xml:space="preserve">), </w:t>
            </w:r>
            <w:proofErr w:type="spellStart"/>
            <w:r>
              <w:rPr>
                <w:szCs w:val="22"/>
                <w:lang w:val="en-US"/>
              </w:rPr>
              <w:t>bly</w:t>
            </w:r>
            <w:proofErr w:type="spellEnd"/>
            <w:r>
              <w:rPr>
                <w:szCs w:val="22"/>
                <w:lang w:val="en-US"/>
              </w:rPr>
              <w:t xml:space="preserve"> </w:t>
            </w:r>
            <w:proofErr w:type="spellStart"/>
            <w:r>
              <w:rPr>
                <w:szCs w:val="22"/>
                <w:lang w:val="en-US"/>
              </w:rPr>
              <w:t>monooxid</w:t>
            </w:r>
            <w:proofErr w:type="spellEnd"/>
          </w:p>
        </w:tc>
        <w:tc>
          <w:tcPr>
            <w:tcW w:w="4814" w:type="dxa"/>
          </w:tcPr>
          <w:p w14:paraId="455C27A3" w14:textId="77777777" w:rsidR="00550024" w:rsidRDefault="00550024" w:rsidP="00FE2DF6">
            <w:pPr>
              <w:pStyle w:val="Kommentartekst"/>
              <w:jc w:val="left"/>
              <w:rPr>
                <w:szCs w:val="22"/>
              </w:rPr>
            </w:pPr>
            <w:r>
              <w:rPr>
                <w:szCs w:val="22"/>
              </w:rPr>
              <w:t>Pigment i maling. PVC</w:t>
            </w:r>
          </w:p>
        </w:tc>
      </w:tr>
    </w:tbl>
    <w:p w14:paraId="3FC15777" w14:textId="6591DB69" w:rsidR="00550024" w:rsidRPr="00CB1197" w:rsidRDefault="00550024" w:rsidP="00550024">
      <w:pPr>
        <w:pStyle w:val="Kommentartekst"/>
        <w:jc w:val="left"/>
        <w:rPr>
          <w:szCs w:val="22"/>
        </w:rPr>
      </w:pPr>
      <w:r w:rsidRPr="00CB1197">
        <w:rPr>
          <w:szCs w:val="22"/>
        </w:rPr>
        <w:t xml:space="preserve">Kravet kan kun fraviges, hvis der ikke findes egnede produkter, som kan overholde kravet. Hvis </w:t>
      </w:r>
      <w:r>
        <w:rPr>
          <w:szCs w:val="22"/>
        </w:rPr>
        <w:t xml:space="preserve">produktet er </w:t>
      </w:r>
      <w:r w:rsidRPr="00CB1197">
        <w:rPr>
          <w:szCs w:val="22"/>
        </w:rPr>
        <w:t>miljømærk</w:t>
      </w:r>
      <w:r>
        <w:rPr>
          <w:szCs w:val="22"/>
        </w:rPr>
        <w:t>et med Svanen, Blomsten, indeklimamærket og lignende</w:t>
      </w:r>
      <w:r w:rsidRPr="00CB1197">
        <w:rPr>
          <w:szCs w:val="22"/>
        </w:rPr>
        <w:t xml:space="preserve">, er </w:t>
      </w:r>
      <w:r w:rsidRPr="00CB1197">
        <w:rPr>
          <w:szCs w:val="22"/>
        </w:rPr>
        <w:lastRenderedPageBreak/>
        <w:t>krav</w:t>
      </w:r>
      <w:r>
        <w:rPr>
          <w:szCs w:val="22"/>
        </w:rPr>
        <w:t>et automatisk</w:t>
      </w:r>
      <w:r w:rsidRPr="00CB1197">
        <w:rPr>
          <w:szCs w:val="22"/>
        </w:rPr>
        <w:t xml:space="preserve"> overholdt.</w:t>
      </w:r>
      <w:r>
        <w:rPr>
          <w:szCs w:val="22"/>
        </w:rPr>
        <w:t xml:space="preserve"> Er produktet ikke miljømærket dokumenteres fraværet af uønsket kemi med et sikkerhedsdatablad for produktet.</w:t>
      </w:r>
    </w:p>
    <w:p w14:paraId="77453802" w14:textId="77777777" w:rsidR="00550024" w:rsidRPr="00CB1197" w:rsidRDefault="00550024" w:rsidP="00550024">
      <w:pPr>
        <w:pStyle w:val="Kommentartekst"/>
        <w:spacing w:after="0"/>
        <w:rPr>
          <w:szCs w:val="22"/>
        </w:rPr>
      </w:pPr>
      <w:r w:rsidRPr="00CB1197">
        <w:rPr>
          <w:b/>
          <w:szCs w:val="22"/>
        </w:rPr>
        <w:t>Maling</w:t>
      </w:r>
      <w:r w:rsidRPr="00CB1197">
        <w:rPr>
          <w:szCs w:val="22"/>
        </w:rPr>
        <w:t>:</w:t>
      </w:r>
    </w:p>
    <w:p w14:paraId="3582A561" w14:textId="77777777" w:rsidR="00550024" w:rsidRPr="00CB1197" w:rsidRDefault="00550024" w:rsidP="00550024">
      <w:pPr>
        <w:pStyle w:val="Kommentartekst"/>
        <w:spacing w:before="0"/>
        <w:rPr>
          <w:szCs w:val="22"/>
        </w:rPr>
      </w:pPr>
      <w:r w:rsidRPr="00CB1197">
        <w:rPr>
          <w:szCs w:val="22"/>
        </w:rPr>
        <w:t xml:space="preserve">Der må kun anvendes malingprodukter med den laveste MAL-kode svarende til 00-1. </w:t>
      </w:r>
      <w:r w:rsidRPr="00CB1197">
        <w:rPr>
          <w:szCs w:val="22"/>
        </w:rPr>
        <w:br/>
        <w:t>I særlige tilfælde kan der være behov for brug af maling med højere MAL-kode. I så fald skal det begrundes.</w:t>
      </w:r>
    </w:p>
    <w:p w14:paraId="700F4F6E" w14:textId="61576FE7" w:rsidR="00550024" w:rsidRDefault="00550024" w:rsidP="00550024">
      <w:pPr>
        <w:autoSpaceDE w:val="0"/>
        <w:autoSpaceDN w:val="0"/>
        <w:adjustRightInd w:val="0"/>
        <w:rPr>
          <w:rFonts w:cs="Times New Roman"/>
        </w:rPr>
      </w:pPr>
      <w:r w:rsidRPr="006B6DFD">
        <w:rPr>
          <w:rFonts w:cs="Times New Roman"/>
          <w:b/>
        </w:rPr>
        <w:t>Træ</w:t>
      </w:r>
      <w:r w:rsidRPr="006B6DFD">
        <w:rPr>
          <w:rFonts w:cs="Times New Roman"/>
        </w:rPr>
        <w:t>:</w:t>
      </w:r>
      <w:r w:rsidRPr="006B6DFD">
        <w:rPr>
          <w:rFonts w:cs="Times New Roman"/>
        </w:rPr>
        <w:br/>
        <w:t>Produkter til anlæg, byggeri, nagelfast inventar og legepladser,</w:t>
      </w:r>
      <w:r>
        <w:rPr>
          <w:rFonts w:cs="Times New Roman"/>
        </w:rPr>
        <w:t xml:space="preserve"> </w:t>
      </w:r>
      <w:r w:rsidRPr="006B6DFD">
        <w:rPr>
          <w:rFonts w:cs="Times New Roman"/>
        </w:rPr>
        <w:t xml:space="preserve">hvori træ og træbaseret materiale indgår, skal være </w:t>
      </w:r>
      <w:r>
        <w:rPr>
          <w:rFonts w:cs="Times New Roman"/>
        </w:rPr>
        <w:t xml:space="preserve">fra en </w:t>
      </w:r>
      <w:r w:rsidRPr="006B6DFD">
        <w:rPr>
          <w:rFonts w:cs="Times New Roman"/>
        </w:rPr>
        <w:t xml:space="preserve">dokumenteret </w:t>
      </w:r>
      <w:r>
        <w:rPr>
          <w:rFonts w:cs="Times New Roman"/>
        </w:rPr>
        <w:t>ansvarlig ressource.</w:t>
      </w:r>
    </w:p>
    <w:p w14:paraId="16671CF5" w14:textId="77777777" w:rsidR="00550024" w:rsidRPr="00985DB8" w:rsidRDefault="00550024" w:rsidP="00550024">
      <w:pPr>
        <w:autoSpaceDE w:val="0"/>
        <w:autoSpaceDN w:val="0"/>
        <w:adjustRightInd w:val="0"/>
        <w:rPr>
          <w:rFonts w:cs="Times New Roman"/>
        </w:rPr>
      </w:pPr>
      <w:r w:rsidRPr="00985DB8">
        <w:rPr>
          <w:rFonts w:cs="Times New Roman"/>
        </w:rPr>
        <w:t>Træ må ikke være imprægneret med miljøskadelige stoffer, herunder biocider og tungmetaller.</w:t>
      </w:r>
    </w:p>
    <w:p w14:paraId="0CCEAF5C" w14:textId="77777777" w:rsidR="00550024" w:rsidRPr="006B6DFD" w:rsidRDefault="00550024" w:rsidP="00550024">
      <w:pPr>
        <w:autoSpaceDE w:val="0"/>
        <w:autoSpaceDN w:val="0"/>
        <w:adjustRightInd w:val="0"/>
        <w:rPr>
          <w:rFonts w:cs="Times New Roman"/>
        </w:rPr>
      </w:pPr>
      <w:r w:rsidRPr="006B6DFD">
        <w:rPr>
          <w:rFonts w:cs="Times New Roman"/>
        </w:rPr>
        <w:t>Kravet kan opfyldes på to måder:</w:t>
      </w:r>
    </w:p>
    <w:p w14:paraId="702A136B" w14:textId="77777777" w:rsidR="00550024" w:rsidRPr="006B6DFD" w:rsidRDefault="00550024" w:rsidP="00550024">
      <w:pPr>
        <w:autoSpaceDE w:val="0"/>
        <w:autoSpaceDN w:val="0"/>
        <w:adjustRightInd w:val="0"/>
        <w:rPr>
          <w:rFonts w:cs="Times New Roman"/>
        </w:rPr>
      </w:pPr>
      <w:r w:rsidRPr="006B6DFD">
        <w:rPr>
          <w:rFonts w:cs="Times New Roman"/>
        </w:rPr>
        <w:t xml:space="preserve">1. </w:t>
      </w:r>
      <w:r>
        <w:rPr>
          <w:rFonts w:cs="Times New Roman"/>
        </w:rPr>
        <w:t xml:space="preserve">Certificeret </w:t>
      </w:r>
      <w:r w:rsidRPr="006B6DFD">
        <w:rPr>
          <w:rFonts w:cs="Times New Roman"/>
        </w:rPr>
        <w:t>træ</w:t>
      </w:r>
    </w:p>
    <w:p w14:paraId="1937D627" w14:textId="77777777" w:rsidR="00550024" w:rsidRDefault="00550024" w:rsidP="00550024">
      <w:pPr>
        <w:autoSpaceDE w:val="0"/>
        <w:autoSpaceDN w:val="0"/>
        <w:adjustRightInd w:val="0"/>
        <w:rPr>
          <w:rFonts w:cs="Times New Roman"/>
        </w:rPr>
      </w:pPr>
      <w:r w:rsidRPr="006B6DFD">
        <w:rPr>
          <w:rFonts w:cs="Times New Roman"/>
        </w:rPr>
        <w:t>Ved</w:t>
      </w:r>
      <w:r>
        <w:rPr>
          <w:rFonts w:cs="Times New Roman"/>
        </w:rPr>
        <w:t xml:space="preserve"> at træet er certificeret med FSC eller PEFC eller tilsvarende </w:t>
      </w:r>
    </w:p>
    <w:p w14:paraId="0E1F4766" w14:textId="77777777" w:rsidR="00550024" w:rsidRDefault="00550024" w:rsidP="00550024">
      <w:pPr>
        <w:autoSpaceDE w:val="0"/>
        <w:autoSpaceDN w:val="0"/>
        <w:adjustRightInd w:val="0"/>
        <w:rPr>
          <w:rFonts w:cs="Times New Roman"/>
        </w:rPr>
      </w:pPr>
      <w:r>
        <w:rPr>
          <w:rFonts w:cs="Times New Roman"/>
        </w:rPr>
        <w:t>eller</w:t>
      </w:r>
    </w:p>
    <w:p w14:paraId="6102D47E" w14:textId="72C102BC" w:rsidR="00550024" w:rsidRPr="006B6DFD" w:rsidRDefault="00550024" w:rsidP="00550024">
      <w:pPr>
        <w:autoSpaceDE w:val="0"/>
        <w:autoSpaceDN w:val="0"/>
        <w:adjustRightInd w:val="0"/>
        <w:rPr>
          <w:rFonts w:cs="Times New Roman"/>
        </w:rPr>
      </w:pPr>
      <w:r w:rsidRPr="006B6DFD">
        <w:rPr>
          <w:rFonts w:cs="Times New Roman"/>
        </w:rPr>
        <w:t>følge</w:t>
      </w:r>
      <w:r>
        <w:rPr>
          <w:rFonts w:cs="Times New Roman"/>
        </w:rPr>
        <w:t>r</w:t>
      </w:r>
      <w:r w:rsidRPr="006B6DFD">
        <w:rPr>
          <w:rFonts w:cs="Times New Roman"/>
        </w:rPr>
        <w:t xml:space="preserve"> statens regler på området som fastsat i cirkulære om sikring af bæredygtigt træ i statens aftaler om vareindkøb, tjenesteydelser og bygge- og anlægsarbejder.</w:t>
      </w:r>
    </w:p>
    <w:p w14:paraId="1A602DBE" w14:textId="77777777" w:rsidR="00550024" w:rsidRDefault="00550024" w:rsidP="00550024">
      <w:pPr>
        <w:rPr>
          <w:rFonts w:cs="Times New Roman"/>
        </w:rPr>
      </w:pPr>
      <w:r>
        <w:rPr>
          <w:rFonts w:cs="Times New Roman"/>
        </w:rPr>
        <w:t xml:space="preserve">2. Genbrugstræ </w:t>
      </w:r>
    </w:p>
    <w:p w14:paraId="76C79455" w14:textId="77777777" w:rsidR="00550024" w:rsidRDefault="00550024" w:rsidP="00550024">
      <w:pPr>
        <w:rPr>
          <w:rFonts w:cs="Times New Roman"/>
        </w:rPr>
      </w:pPr>
      <w:r>
        <w:rPr>
          <w:rFonts w:cs="Times New Roman"/>
        </w:rPr>
        <w:t>Ved erklæring om tidligere brug/oprindelse eller producent erklæring for at et træprodukt er lavet af genbrugstræ.</w:t>
      </w:r>
    </w:p>
    <w:p w14:paraId="11306B60" w14:textId="46ABDE14" w:rsidR="00896284" w:rsidRDefault="00896284" w:rsidP="00896284">
      <w:pPr>
        <w:pStyle w:val="Overskrift2"/>
      </w:pPr>
      <w:bookmarkStart w:id="225" w:name="_Hlk82070997"/>
      <w:bookmarkStart w:id="226" w:name="_Toc223346929"/>
      <w:r w:rsidRPr="006D4D5A">
        <w:t>Materialer</w:t>
      </w:r>
      <w:bookmarkEnd w:id="226"/>
    </w:p>
    <w:p w14:paraId="2ECD132E" w14:textId="660199CA" w:rsidR="00896284" w:rsidRPr="006D4D5A" w:rsidRDefault="00896284" w:rsidP="00896284">
      <w:pPr>
        <w:spacing w:after="200"/>
        <w:rPr>
          <w:rFonts w:cs="Times New Roman"/>
        </w:rPr>
      </w:pPr>
      <w:commentRangeStart w:id="227"/>
      <w:r w:rsidRPr="006D4D5A">
        <w:rPr>
          <w:rFonts w:cs="Times New Roman"/>
        </w:rPr>
        <w:t xml:space="preserve">Alt nyt </w:t>
      </w:r>
      <w:r w:rsidR="004B4435">
        <w:rPr>
          <w:rFonts w:cs="Times New Roman"/>
        </w:rPr>
        <w:t>standard</w:t>
      </w:r>
      <w:r w:rsidRPr="006D4D5A">
        <w:rPr>
          <w:rFonts w:cs="Times New Roman"/>
        </w:rPr>
        <w:t>inventar er bygherreleverancer, der (hvis ikke andet er nævnt) afhentes af entreprenøren på en af bygherren anvist plads i Storkøbenhavn.</w:t>
      </w:r>
      <w:commentRangeEnd w:id="227"/>
      <w:r>
        <w:rPr>
          <w:rStyle w:val="Kommentarhenvisning"/>
        </w:rPr>
        <w:commentReference w:id="227"/>
      </w:r>
    </w:p>
    <w:p w14:paraId="0C658A94" w14:textId="2EC83150" w:rsidR="00896284" w:rsidRPr="00D7465C" w:rsidRDefault="00F51163" w:rsidP="00896284">
      <w:pPr>
        <w:rPr>
          <w:rStyle w:val="Bl"/>
        </w:rPr>
      </w:pPr>
      <w:r>
        <w:rPr>
          <w:rStyle w:val="Bl"/>
        </w:rPr>
        <w:t>KTF</w:t>
      </w:r>
      <w:r w:rsidR="00896284" w:rsidRPr="00D7465C">
        <w:rPr>
          <w:rStyle w:val="Bl"/>
        </w:rPr>
        <w:t xml:space="preserve"> har aftaler på følgende inventar (pr. feb.2017):</w:t>
      </w:r>
    </w:p>
    <w:p w14:paraId="59E001B0" w14:textId="15C0F451" w:rsidR="008B2470" w:rsidRPr="008B2470" w:rsidRDefault="008B2470" w:rsidP="008B2470">
      <w:pPr>
        <w:pStyle w:val="Kommentartekst"/>
        <w:rPr>
          <w:color w:val="0070C0"/>
        </w:rPr>
      </w:pPr>
      <w:r w:rsidRPr="008B2470">
        <w:rPr>
          <w:color w:val="0070C0"/>
        </w:rPr>
        <w:t>Københavnerbænk, Københavner</w:t>
      </w:r>
      <w:r>
        <w:rPr>
          <w:color w:val="0070C0"/>
        </w:rPr>
        <w:t>-</w:t>
      </w:r>
      <w:r w:rsidRPr="008B2470">
        <w:rPr>
          <w:color w:val="0070C0"/>
        </w:rPr>
        <w:t>dobbeltbænk, Københavnerkurve, Pizzakurv og Tårnkurv</w:t>
      </w:r>
      <w:r w:rsidR="0069331D">
        <w:rPr>
          <w:color w:val="0070C0"/>
        </w:rPr>
        <w:t xml:space="preserve"> samt</w:t>
      </w:r>
      <w:r w:rsidRPr="008B2470">
        <w:rPr>
          <w:color w:val="0070C0"/>
        </w:rPr>
        <w:t xml:space="preserve"> </w:t>
      </w:r>
      <w:r>
        <w:rPr>
          <w:color w:val="0070C0"/>
        </w:rPr>
        <w:t>a</w:t>
      </w:r>
      <w:r w:rsidRPr="008B2470">
        <w:rPr>
          <w:color w:val="0070C0"/>
        </w:rPr>
        <w:t xml:space="preserve">ffaldsskjul købes på </w:t>
      </w:r>
      <w:proofErr w:type="spellStart"/>
      <w:r w:rsidRPr="008B2470">
        <w:rPr>
          <w:color w:val="0070C0"/>
        </w:rPr>
        <w:t>rammetaftale</w:t>
      </w:r>
      <w:proofErr w:type="spellEnd"/>
      <w:r w:rsidRPr="008B2470">
        <w:rPr>
          <w:color w:val="0070C0"/>
        </w:rPr>
        <w:t xml:space="preserve"> med </w:t>
      </w:r>
      <w:proofErr w:type="spellStart"/>
      <w:r w:rsidRPr="008B2470">
        <w:rPr>
          <w:color w:val="0070C0"/>
        </w:rPr>
        <w:t>Hitsa</w:t>
      </w:r>
      <w:proofErr w:type="spellEnd"/>
      <w:r w:rsidRPr="008B2470">
        <w:rPr>
          <w:color w:val="0070C0"/>
        </w:rPr>
        <w:t xml:space="preserve"> A/S. </w:t>
      </w:r>
    </w:p>
    <w:p w14:paraId="348D97BC" w14:textId="2EA7A326" w:rsidR="008B2470" w:rsidRPr="008B2470" w:rsidRDefault="008B2470" w:rsidP="008B2470">
      <w:pPr>
        <w:pStyle w:val="Kommentartekst"/>
        <w:rPr>
          <w:color w:val="0070C0"/>
        </w:rPr>
      </w:pPr>
      <w:r w:rsidRPr="008B2470">
        <w:rPr>
          <w:color w:val="0070C0"/>
        </w:rPr>
        <w:t>A-model bordebænkesæt, skovbord og skovbænke, cykelstativer, et og to etagers samt pullerter købes på rammeaftale med Inventarrum.</w:t>
      </w:r>
    </w:p>
    <w:p w14:paraId="3A412170" w14:textId="5DC80400" w:rsidR="008B2470" w:rsidRPr="008B2470" w:rsidRDefault="008B2470" w:rsidP="008B2470">
      <w:pPr>
        <w:pStyle w:val="Kommentartekst"/>
        <w:rPr>
          <w:color w:val="0070C0"/>
        </w:rPr>
      </w:pPr>
      <w:r w:rsidRPr="008B2470">
        <w:rPr>
          <w:color w:val="0070C0"/>
        </w:rPr>
        <w:t xml:space="preserve">Københavner rundbænke købes på </w:t>
      </w:r>
      <w:proofErr w:type="spellStart"/>
      <w:r w:rsidRPr="008B2470">
        <w:rPr>
          <w:color w:val="0070C0"/>
        </w:rPr>
        <w:t>rammetaftale</w:t>
      </w:r>
      <w:proofErr w:type="spellEnd"/>
      <w:r w:rsidRPr="008B2470">
        <w:rPr>
          <w:color w:val="0070C0"/>
        </w:rPr>
        <w:t xml:space="preserve"> med GH-Form</w:t>
      </w:r>
    </w:p>
    <w:p w14:paraId="4EF4068B" w14:textId="4D037495" w:rsidR="008B2470" w:rsidRPr="008B2470" w:rsidRDefault="008B2470" w:rsidP="008B2470">
      <w:pPr>
        <w:rPr>
          <w:rFonts w:cs="Times New Roman"/>
          <w:color w:val="0070C0"/>
        </w:rPr>
      </w:pPr>
      <w:r w:rsidRPr="008B2470">
        <w:rPr>
          <w:color w:val="0070C0"/>
        </w:rPr>
        <w:t>Gældende for alle aftalerne er at de gælder ind til 22 marts 2023 med option på 1x2 års forlængelse.</w:t>
      </w:r>
    </w:p>
    <w:p w14:paraId="4A7370F1" w14:textId="4A5C3898" w:rsidR="00896284" w:rsidRPr="00896284" w:rsidRDefault="00896284" w:rsidP="00896284">
      <w:r w:rsidRPr="006D4D5A">
        <w:rPr>
          <w:rFonts w:cs="Times New Roman"/>
        </w:rPr>
        <w:t>Inventar opsættes efter leverandørens anvisninger, hvis ikke andet er nævnt.</w:t>
      </w:r>
    </w:p>
    <w:p w14:paraId="02C1E23B" w14:textId="67B81515" w:rsidR="00896284" w:rsidRDefault="00896284" w:rsidP="00896284">
      <w:pPr>
        <w:pStyle w:val="Overskrift3"/>
      </w:pPr>
      <w:bookmarkStart w:id="228" w:name="_Hlk64884931"/>
      <w:r w:rsidRPr="006D4D5A">
        <w:lastRenderedPageBreak/>
        <w:t>Monteringssæt til Københavnerbænke</w:t>
      </w:r>
      <w:r w:rsidR="0069331D">
        <w:t>, dobbeltbænke, rundbænke</w:t>
      </w:r>
      <w:r w:rsidRPr="006D4D5A">
        <w:t xml:space="preserve"> i asfalt/grus</w:t>
      </w:r>
    </w:p>
    <w:p w14:paraId="48F1005F" w14:textId="26763315" w:rsidR="00F905B8" w:rsidRDefault="00F905B8" w:rsidP="00896284">
      <w:r w:rsidRPr="00F905B8">
        <w:t>Anvend 12x40 mm 6</w:t>
      </w:r>
      <w:r>
        <w:t>-</w:t>
      </w:r>
      <w:r w:rsidRPr="00F905B8">
        <w:t>kanthoved</w:t>
      </w:r>
      <w:r>
        <w:t>e</w:t>
      </w:r>
      <w:r w:rsidRPr="00F905B8">
        <w:t>t skrue til at montere bænken med, når den står på betonsko</w:t>
      </w:r>
      <w:r>
        <w:t xml:space="preserve">. </w:t>
      </w:r>
      <w:r w:rsidRPr="00F905B8">
        <w:t>Anvend 8x100 mm 6</w:t>
      </w:r>
      <w:r>
        <w:t>-</w:t>
      </w:r>
      <w:r w:rsidRPr="00F905B8">
        <w:t>kanthoved</w:t>
      </w:r>
      <w:r>
        <w:t>e</w:t>
      </w:r>
      <w:r w:rsidRPr="00F905B8">
        <w:t>t skrue med ø 30 rustfri skive til montage af bænk, når den står direkte på asfalt eller i fortovsfliser.</w:t>
      </w:r>
      <w:r>
        <w:t xml:space="preserve"> </w:t>
      </w:r>
    </w:p>
    <w:p w14:paraId="1ADD089C" w14:textId="192A9A53" w:rsidR="00F905B8" w:rsidRPr="00F905B8" w:rsidRDefault="00F905B8" w:rsidP="00896284">
      <w:pPr>
        <w:rPr>
          <w:rFonts w:cs="Times New Roman"/>
        </w:rPr>
      </w:pPr>
      <w:r w:rsidRPr="006D4D5A">
        <w:rPr>
          <w:rFonts w:cs="Times New Roman"/>
        </w:rPr>
        <w:t>Hvis der bruges betonfundamenter, leveres fundamenterne, inkl. beslag og bolte.</w:t>
      </w:r>
    </w:p>
    <w:bookmarkEnd w:id="228"/>
    <w:p w14:paraId="7BA9CDE0" w14:textId="6A57F1A5" w:rsidR="00896284" w:rsidRDefault="00896284" w:rsidP="00896284">
      <w:pPr>
        <w:pStyle w:val="Overskrift3"/>
      </w:pPr>
      <w:r w:rsidRPr="006D4D5A">
        <w:t xml:space="preserve">Monteringssæt til </w:t>
      </w:r>
      <w:r w:rsidR="002E7371">
        <w:t xml:space="preserve">affaldskurve, </w:t>
      </w:r>
      <w:r w:rsidR="0069331D">
        <w:t>pizzakurve og tårnkurve</w:t>
      </w:r>
    </w:p>
    <w:p w14:paraId="55513564" w14:textId="2BF50FA8" w:rsidR="00896284" w:rsidRPr="006D4D5A" w:rsidRDefault="00CF4EC5" w:rsidP="00896284">
      <w:pPr>
        <w:spacing w:after="200"/>
        <w:rPr>
          <w:rFonts w:cs="Times New Roman"/>
        </w:rPr>
      </w:pPr>
      <w:r>
        <w:t>Pizzakurven og tårnkurven skal monteres på kørebane flise eller fortovsflise med rundhovedet betonskr</w:t>
      </w:r>
      <w:r w:rsidR="003E7B85">
        <w:t>uer. Kurvene skal stå på fast belægning, asfalt, sten, fliser mm. I det tilfælde at de skal stå i et område med grus eller græs, skal de stå på en kørebane eller fortovsflise. (pga. arbejdsmiljøregler).</w:t>
      </w:r>
    </w:p>
    <w:p w14:paraId="0F7C7A13" w14:textId="20F24ABC" w:rsidR="00896284" w:rsidRDefault="00896284" w:rsidP="00896284">
      <w:pPr>
        <w:rPr>
          <w:rStyle w:val="Bl"/>
          <w:rFonts w:cs="Times New Roman"/>
        </w:rPr>
      </w:pPr>
      <w:r w:rsidRPr="006D4D5A">
        <w:rPr>
          <w:rStyle w:val="Bl"/>
          <w:rFonts w:cs="Times New Roman"/>
        </w:rPr>
        <w:t>Opsætning sker af anden entreprenør.</w:t>
      </w:r>
    </w:p>
    <w:p w14:paraId="0A29D183" w14:textId="2175632C" w:rsidR="00896284" w:rsidRDefault="00896284" w:rsidP="00896284">
      <w:pPr>
        <w:rPr>
          <w:rStyle w:val="Bl"/>
          <w:rFonts w:cs="Times New Roman"/>
        </w:rPr>
      </w:pPr>
      <w:commentRangeStart w:id="229"/>
      <w:r w:rsidRPr="006D4D5A">
        <w:rPr>
          <w:rStyle w:val="Bl"/>
          <w:rFonts w:cs="Times New Roman"/>
        </w:rPr>
        <w:t xml:space="preserve">Fundering for affaldskurven udføres ved spydfundament som fra Dansk stålfundering eller nedgravning af betonklods Ø 40 x 12 cm med et stk. centreret </w:t>
      </w:r>
      <w:proofErr w:type="spellStart"/>
      <w:r w:rsidRPr="006D4D5A">
        <w:rPr>
          <w:rStyle w:val="Bl"/>
          <w:rFonts w:cs="Times New Roman"/>
        </w:rPr>
        <w:t>istøbt</w:t>
      </w:r>
      <w:proofErr w:type="spellEnd"/>
      <w:r w:rsidRPr="006D4D5A">
        <w:rPr>
          <w:rStyle w:val="Bl"/>
          <w:rFonts w:cs="Times New Roman"/>
        </w:rPr>
        <w:t xml:space="preserve"> gevindstang Ø14 mm.</w:t>
      </w:r>
      <w:commentRangeEnd w:id="229"/>
      <w:r>
        <w:rPr>
          <w:rStyle w:val="Kommentarhenvisning"/>
        </w:rPr>
        <w:commentReference w:id="229"/>
      </w:r>
    </w:p>
    <w:p w14:paraId="2F6A5292" w14:textId="7678FE8E" w:rsidR="00896284" w:rsidRDefault="00896284" w:rsidP="00896284">
      <w:pPr>
        <w:rPr>
          <w:rStyle w:val="Bl"/>
          <w:rFonts w:cs="Times New Roman"/>
        </w:rPr>
      </w:pPr>
      <w:commentRangeStart w:id="230"/>
      <w:r w:rsidRPr="006D4D5A">
        <w:rPr>
          <w:rStyle w:val="Bl"/>
          <w:rFonts w:cs="Times New Roman"/>
        </w:rPr>
        <w:t>Der opsættes stålsokkel med vinkelbeslag af rustfri stål.</w:t>
      </w:r>
      <w:commentRangeEnd w:id="230"/>
      <w:r>
        <w:rPr>
          <w:rStyle w:val="Kommentarhenvisning"/>
        </w:rPr>
        <w:commentReference w:id="230"/>
      </w:r>
    </w:p>
    <w:p w14:paraId="1ACA907D" w14:textId="642E309D" w:rsidR="00896284" w:rsidRDefault="00896284" w:rsidP="00896284">
      <w:pPr>
        <w:pStyle w:val="Overskrift2"/>
      </w:pPr>
      <w:bookmarkStart w:id="231" w:name="_Toc223346930"/>
      <w:bookmarkEnd w:id="225"/>
      <w:r w:rsidRPr="006D4D5A">
        <w:t>Udførelse</w:t>
      </w:r>
      <w:bookmarkEnd w:id="231"/>
    </w:p>
    <w:p w14:paraId="57F3EDA5" w14:textId="12EE21C8" w:rsidR="00896284" w:rsidRPr="006D4D5A" w:rsidRDefault="00896284" w:rsidP="00896284">
      <w:pPr>
        <w:spacing w:after="200"/>
        <w:rPr>
          <w:rFonts w:cs="Times New Roman"/>
        </w:rPr>
      </w:pPr>
      <w:r w:rsidRPr="006D4D5A">
        <w:rPr>
          <w:rFonts w:cs="Times New Roman"/>
        </w:rPr>
        <w:t>Cykelstativer, stålborner og eksisterende inventar, der tidligere har været nedstøbt</w:t>
      </w:r>
      <w:r w:rsidR="00CF4EC5">
        <w:rPr>
          <w:rFonts w:cs="Times New Roman"/>
        </w:rPr>
        <w:t xml:space="preserve"> </w:t>
      </w:r>
      <w:r w:rsidR="00CF4EC5">
        <w:t>Eller monteres på belægningens overflade</w:t>
      </w:r>
      <w:r w:rsidRPr="006D4D5A">
        <w:rPr>
          <w:rFonts w:cs="Times New Roman"/>
        </w:rPr>
        <w:t>, nedstøbes i beton som tavler jf. SAB 10.3.1.</w:t>
      </w:r>
    </w:p>
    <w:p w14:paraId="1E81D085" w14:textId="69649F16" w:rsidR="004B4435" w:rsidRDefault="00896284" w:rsidP="00896284">
      <w:pPr>
        <w:spacing w:after="200"/>
        <w:rPr>
          <w:rFonts w:cs="Times New Roman"/>
        </w:rPr>
      </w:pPr>
      <w:r w:rsidRPr="006D4D5A">
        <w:rPr>
          <w:rFonts w:cs="Times New Roman"/>
        </w:rPr>
        <w:t xml:space="preserve">Københavnerbænke og affaldskurve fastgøres til underlaget med ovenstående monteringssæt. </w:t>
      </w:r>
      <w:r w:rsidR="004B4435" w:rsidRPr="004B4435">
        <w:rPr>
          <w:rFonts w:cs="Times New Roman"/>
        </w:rPr>
        <w:t>Møtrik og gevind slibes for at tyverisikre</w:t>
      </w:r>
      <w:r w:rsidR="004B4435">
        <w:rPr>
          <w:rFonts w:cs="Times New Roman"/>
        </w:rPr>
        <w:t xml:space="preserve"> inventar.</w:t>
      </w:r>
    </w:p>
    <w:p w14:paraId="43F0C3EF" w14:textId="4E61F1B0" w:rsidR="00896284" w:rsidRPr="006D4D5A" w:rsidRDefault="00896284" w:rsidP="00896284">
      <w:pPr>
        <w:spacing w:after="200"/>
        <w:rPr>
          <w:rFonts w:cs="Times New Roman"/>
        </w:rPr>
      </w:pPr>
      <w:r w:rsidRPr="006D4D5A">
        <w:rPr>
          <w:rFonts w:cs="Times New Roman"/>
        </w:rPr>
        <w:t>Affaldskurve og skilte i parker fastgøres til underlaget ved nedstøbnin</w:t>
      </w:r>
      <w:r w:rsidR="00FB084C">
        <w:rPr>
          <w:rFonts w:cs="Times New Roman"/>
        </w:rPr>
        <w:t>g</w:t>
      </w:r>
      <w:r w:rsidRPr="006D4D5A">
        <w:rPr>
          <w:rFonts w:cs="Times New Roman"/>
        </w:rPr>
        <w:t>. Tilpasning af belægninger omkring inventarstandere skal ske efter aftale med bygherrens tilsyn.</w:t>
      </w:r>
    </w:p>
    <w:p w14:paraId="06997E5F" w14:textId="0D99E845" w:rsidR="00896284" w:rsidRPr="006D4D5A" w:rsidRDefault="00896284" w:rsidP="00896284">
      <w:pPr>
        <w:spacing w:after="200"/>
        <w:rPr>
          <w:rFonts w:cs="Times New Roman"/>
        </w:rPr>
      </w:pPr>
      <w:r w:rsidRPr="006D4D5A">
        <w:rPr>
          <w:rFonts w:cs="Times New Roman"/>
        </w:rPr>
        <w:t>Der skal indhentes særlig tilladelse hos den grønne driftsansvarlige i B</w:t>
      </w:r>
      <w:r w:rsidR="002C4C91">
        <w:rPr>
          <w:rFonts w:cs="Times New Roman"/>
        </w:rPr>
        <w:t>ynatur og Renhold</w:t>
      </w:r>
      <w:r w:rsidRPr="006D4D5A">
        <w:rPr>
          <w:rFonts w:cs="Times New Roman"/>
        </w:rPr>
        <w:t xml:space="preserve">, hvis fast belægning fraviges foran og under </w:t>
      </w:r>
      <w:commentRangeStart w:id="232"/>
      <w:r w:rsidRPr="006D4D5A">
        <w:rPr>
          <w:rFonts w:cs="Times New Roman"/>
        </w:rPr>
        <w:t>bænke.</w:t>
      </w:r>
      <w:commentRangeEnd w:id="232"/>
      <w:r w:rsidR="004B4435">
        <w:rPr>
          <w:rStyle w:val="Kommentarhenvisning"/>
        </w:rPr>
        <w:commentReference w:id="232"/>
      </w:r>
    </w:p>
    <w:p w14:paraId="5B0BDFEF" w14:textId="2805A2F9" w:rsidR="00896284" w:rsidRDefault="00896284" w:rsidP="00896284">
      <w:pPr>
        <w:rPr>
          <w:rStyle w:val="Rd"/>
          <w:rFonts w:cs="Times New Roman"/>
        </w:rPr>
      </w:pPr>
      <w:r w:rsidRPr="006D4D5A">
        <w:rPr>
          <w:rStyle w:val="Rd"/>
          <w:rFonts w:cs="Times New Roman"/>
        </w:rPr>
        <w:t xml:space="preserve">[Rådgiver </w:t>
      </w:r>
      <w:r w:rsidR="00D345E6">
        <w:rPr>
          <w:rStyle w:val="Rd"/>
          <w:rFonts w:cs="Times New Roman"/>
        </w:rPr>
        <w:t>skal beskrive</w:t>
      </w:r>
      <w:r w:rsidRPr="006D4D5A">
        <w:rPr>
          <w:rStyle w:val="Rd"/>
          <w:rFonts w:cs="Times New Roman"/>
        </w:rPr>
        <w:t xml:space="preserve"> montering.]</w:t>
      </w:r>
    </w:p>
    <w:p w14:paraId="0EAA5782" w14:textId="2F414528" w:rsidR="00896284" w:rsidRPr="00896284" w:rsidRDefault="00896284" w:rsidP="00896284">
      <w:commentRangeStart w:id="233"/>
      <w:r w:rsidRPr="006D4D5A">
        <w:rPr>
          <w:rStyle w:val="Rd"/>
          <w:rFonts w:cs="Times New Roman"/>
        </w:rPr>
        <w:t xml:space="preserve">Funktionskravene til </w:t>
      </w:r>
      <w:proofErr w:type="spellStart"/>
      <w:r w:rsidRPr="006D4D5A">
        <w:rPr>
          <w:rStyle w:val="Rd"/>
          <w:rFonts w:cs="Times New Roman"/>
        </w:rPr>
        <w:t>antigraffitibehandlingen</w:t>
      </w:r>
      <w:proofErr w:type="spellEnd"/>
      <w:r w:rsidRPr="006D4D5A">
        <w:rPr>
          <w:rStyle w:val="Rd"/>
          <w:rFonts w:cs="Times New Roman"/>
        </w:rPr>
        <w:t xml:space="preserve"> beskrives her. Der arbejdes mange steder med et 2-lags-system med en langtidsholdbar grunding (10 års levetid på lodrette flader og 5 års levetid på vandrette flader) og et ”offerlag” øverst (levetid op til et år, fornyes efter graffiti er blevet fjernet). Det er vigtigt at sikre sig, at de forskellige objekter og overflader tåler behandlingen. Dette gælder især for kunstværker og skulpturer, hvor overfladen ikke må forandre sig. Til større flader som mure, vægge og bygværker (lodrette og vandrette flader) bruges produkter med længst mulig holdbarhed. Der skal anvendes materiel der foranlediger mindst mulig anvendelse af kemikalier. De anvendte midler må så vidt muligt ikke indeholde organiske opløsningsmidler. Om muligt skal materialerne kunne miljøcertificeres i henhold til eks. ’Blomsten, eller ’Svanemærket’.</w:t>
      </w:r>
      <w:r w:rsidRPr="006D4D5A">
        <w:rPr>
          <w:rStyle w:val="Rd"/>
          <w:rFonts w:cs="Times New Roman"/>
        </w:rPr>
        <w:br/>
        <w:t xml:space="preserve">OBS: Der skal også sikres at overlader og objekter tåler afrensning inden </w:t>
      </w:r>
      <w:proofErr w:type="spellStart"/>
      <w:r w:rsidRPr="006D4D5A">
        <w:rPr>
          <w:rStyle w:val="Rd"/>
          <w:rFonts w:cs="Times New Roman"/>
        </w:rPr>
        <w:t>antigraffitibehandlingen</w:t>
      </w:r>
      <w:proofErr w:type="spellEnd"/>
      <w:r w:rsidRPr="006D4D5A">
        <w:rPr>
          <w:rStyle w:val="Rd"/>
          <w:rFonts w:cs="Times New Roman"/>
        </w:rPr>
        <w:t xml:space="preserve"> og i modsat fald, at der </w:t>
      </w:r>
      <w:proofErr w:type="spellStart"/>
      <w:r w:rsidRPr="006D4D5A">
        <w:rPr>
          <w:rStyle w:val="Rd"/>
          <w:rFonts w:cs="Times New Roman"/>
        </w:rPr>
        <w:t>antigraffitibehandles</w:t>
      </w:r>
      <w:proofErr w:type="spellEnd"/>
      <w:r w:rsidRPr="006D4D5A">
        <w:rPr>
          <w:rStyle w:val="Rd"/>
          <w:rFonts w:cs="Times New Roman"/>
        </w:rPr>
        <w:t xml:space="preserve"> inden levering til byggepladsen.]</w:t>
      </w:r>
      <w:commentRangeEnd w:id="233"/>
      <w:r>
        <w:rPr>
          <w:rStyle w:val="Kommentarhenvisning"/>
        </w:rPr>
        <w:commentReference w:id="233"/>
      </w:r>
    </w:p>
    <w:p w14:paraId="3E85B410" w14:textId="3D30B010" w:rsidR="00D77184" w:rsidRDefault="00896284" w:rsidP="00896284">
      <w:pPr>
        <w:pStyle w:val="Overskrift2"/>
      </w:pPr>
      <w:bookmarkStart w:id="234" w:name="_Toc223346931"/>
      <w:r w:rsidRPr="006D4D5A">
        <w:lastRenderedPageBreak/>
        <w:t>Lege</w:t>
      </w:r>
      <w:r w:rsidR="00AB769B">
        <w:t>- og aktivitetsredskaber</w:t>
      </w:r>
      <w:bookmarkEnd w:id="234"/>
    </w:p>
    <w:p w14:paraId="04335E28" w14:textId="5BA4AD04" w:rsidR="00AB769B" w:rsidRDefault="00AB769B" w:rsidP="00AB769B">
      <w:pPr>
        <w:spacing w:after="200"/>
        <w:rPr>
          <w:rFonts w:cs="Times New Roman"/>
        </w:rPr>
      </w:pPr>
      <w:r w:rsidRPr="006D4D5A">
        <w:rPr>
          <w:rFonts w:cs="Times New Roman"/>
        </w:rPr>
        <w:t xml:space="preserve">Arbejdet omfatter </w:t>
      </w:r>
      <w:r>
        <w:rPr>
          <w:rFonts w:cs="Times New Roman"/>
        </w:rPr>
        <w:t xml:space="preserve">levering, </w:t>
      </w:r>
      <w:r w:rsidRPr="006D4D5A">
        <w:rPr>
          <w:rFonts w:cs="Times New Roman"/>
        </w:rPr>
        <w:t>fundering</w:t>
      </w:r>
      <w:r>
        <w:rPr>
          <w:rFonts w:cs="Times New Roman"/>
        </w:rPr>
        <w:t xml:space="preserve"> og opsætning/montering</w:t>
      </w:r>
      <w:r w:rsidRPr="006D4D5A">
        <w:rPr>
          <w:rFonts w:cs="Times New Roman"/>
        </w:rPr>
        <w:t xml:space="preserve"> af </w:t>
      </w:r>
      <w:r>
        <w:rPr>
          <w:rFonts w:cs="Times New Roman"/>
        </w:rPr>
        <w:t>lege- og aktivitetsredskaber i henhold til leverandørhenvisninger.</w:t>
      </w:r>
    </w:p>
    <w:p w14:paraId="126E1CBE" w14:textId="0155809B" w:rsidR="00AB769B" w:rsidRDefault="00AB769B" w:rsidP="00AB769B">
      <w:pPr>
        <w:pStyle w:val="Overskrift3"/>
      </w:pPr>
      <w:r>
        <w:t>Legeplads</w:t>
      </w:r>
    </w:p>
    <w:p w14:paraId="71645290" w14:textId="473D36DA" w:rsidR="00AB769B" w:rsidRPr="006D4D5A" w:rsidRDefault="00AB769B" w:rsidP="00AB769B">
      <w:pPr>
        <w:spacing w:after="200"/>
        <w:rPr>
          <w:rFonts w:cs="Times New Roman"/>
        </w:rPr>
      </w:pPr>
      <w:r w:rsidRPr="006D4D5A">
        <w:rPr>
          <w:rFonts w:cs="Times New Roman"/>
        </w:rPr>
        <w:t>Alle legeredskaber skal overholde gældende, danske standarder, og al mærkning af legeredskaber sker i henhold til DS-håndbog 121-2203. Der skal opsættes et tydeligt og holdbart skilt, som mindst indeholder nedenstående oplysninger:</w:t>
      </w:r>
    </w:p>
    <w:p w14:paraId="30C0469D" w14:textId="77777777" w:rsidR="00AB769B" w:rsidRPr="00896284" w:rsidRDefault="00AB769B" w:rsidP="00AB769B">
      <w:pPr>
        <w:pStyle w:val="Listeafsnit"/>
        <w:numPr>
          <w:ilvl w:val="0"/>
          <w:numId w:val="33"/>
        </w:numPr>
        <w:spacing w:after="200"/>
        <w:jc w:val="both"/>
        <w:rPr>
          <w:rFonts w:cs="Times New Roman"/>
        </w:rPr>
      </w:pPr>
      <w:r w:rsidRPr="00896284">
        <w:rPr>
          <w:rFonts w:cs="Times New Roman"/>
        </w:rPr>
        <w:t>Fabrikantens eller leverandørens navn, adresse og telefonnummer</w:t>
      </w:r>
    </w:p>
    <w:p w14:paraId="5B61C8E1" w14:textId="77777777" w:rsidR="00AB769B" w:rsidRPr="00B5036E" w:rsidRDefault="00AB769B" w:rsidP="00AB769B">
      <w:pPr>
        <w:pStyle w:val="Listeafsnit"/>
        <w:numPr>
          <w:ilvl w:val="0"/>
          <w:numId w:val="33"/>
        </w:numPr>
        <w:spacing w:after="200"/>
        <w:jc w:val="both"/>
        <w:rPr>
          <w:rFonts w:cs="Times New Roman"/>
        </w:rPr>
      </w:pPr>
      <w:r w:rsidRPr="00B5036E">
        <w:rPr>
          <w:rFonts w:cs="Times New Roman"/>
        </w:rPr>
        <w:t xml:space="preserve">Redskabets </w:t>
      </w:r>
      <w:proofErr w:type="spellStart"/>
      <w:r w:rsidRPr="00B5036E">
        <w:rPr>
          <w:rFonts w:cs="Times New Roman"/>
        </w:rPr>
        <w:t>fremstillingsår</w:t>
      </w:r>
      <w:proofErr w:type="spellEnd"/>
      <w:r w:rsidRPr="00B5036E">
        <w:rPr>
          <w:rFonts w:cs="Times New Roman"/>
        </w:rPr>
        <w:t xml:space="preserve"> og identifikation, f.eks. nummer eller navn. </w:t>
      </w:r>
    </w:p>
    <w:p w14:paraId="3B05B513" w14:textId="55853EAE" w:rsidR="00AB769B" w:rsidRPr="00AB769B" w:rsidRDefault="00AB769B" w:rsidP="00AB769B">
      <w:pPr>
        <w:pStyle w:val="Listeafsnit"/>
        <w:numPr>
          <w:ilvl w:val="0"/>
          <w:numId w:val="33"/>
        </w:numPr>
        <w:spacing w:after="200"/>
        <w:jc w:val="both"/>
      </w:pPr>
      <w:r w:rsidRPr="00B5036E">
        <w:rPr>
          <w:rFonts w:cs="Times New Roman"/>
        </w:rPr>
        <w:t>Redskabets nedgravningsdybde markeres, f.eks. ved at sætte et niveau 0-skilt op.</w:t>
      </w:r>
    </w:p>
    <w:p w14:paraId="75B76455" w14:textId="47E57603" w:rsidR="00AB769B" w:rsidRDefault="00AB769B" w:rsidP="00AB769B">
      <w:pPr>
        <w:pStyle w:val="Overskrift3"/>
      </w:pPr>
      <w:r>
        <w:t>Aktivitetsredskaber</w:t>
      </w:r>
    </w:p>
    <w:p w14:paraId="7CEC0BE0" w14:textId="77777777" w:rsidR="00AB769B" w:rsidRDefault="00AB769B" w:rsidP="00AB769B">
      <w:pPr>
        <w:spacing w:after="200"/>
        <w:rPr>
          <w:rFonts w:cs="Times New Roman"/>
        </w:rPr>
      </w:pPr>
      <w:r w:rsidRPr="006D4D5A">
        <w:rPr>
          <w:rFonts w:cs="Times New Roman"/>
        </w:rPr>
        <w:t xml:space="preserve">Alle </w:t>
      </w:r>
      <w:r>
        <w:rPr>
          <w:rFonts w:cs="Times New Roman"/>
        </w:rPr>
        <w:t>aktivitets</w:t>
      </w:r>
      <w:r w:rsidRPr="006D4D5A">
        <w:rPr>
          <w:rFonts w:cs="Times New Roman"/>
        </w:rPr>
        <w:t xml:space="preserve">redskaber skal overholde gældende, danske standarder, og al mærkning af </w:t>
      </w:r>
      <w:r>
        <w:rPr>
          <w:rFonts w:cs="Times New Roman"/>
        </w:rPr>
        <w:t>aktivitetsredskaber</w:t>
      </w:r>
      <w:r w:rsidRPr="006D4D5A">
        <w:rPr>
          <w:rFonts w:cs="Times New Roman"/>
        </w:rPr>
        <w:t xml:space="preserve"> sker i henhold til </w:t>
      </w:r>
      <w:r>
        <w:rPr>
          <w:rFonts w:cs="Times New Roman"/>
        </w:rPr>
        <w:t>gældende standarder.</w:t>
      </w:r>
    </w:p>
    <w:p w14:paraId="06909467" w14:textId="77777777" w:rsidR="00AB769B" w:rsidRPr="006D4D5A" w:rsidRDefault="00AB769B" w:rsidP="00AB769B">
      <w:pPr>
        <w:spacing w:after="200"/>
        <w:rPr>
          <w:rFonts w:cs="Times New Roman"/>
        </w:rPr>
      </w:pPr>
      <w:r w:rsidRPr="006D4D5A">
        <w:rPr>
          <w:rFonts w:cs="Times New Roman"/>
        </w:rPr>
        <w:t>Der skal opsættes et tydeligt og holdbart skilt, som mindst indeholder nedenstående oplysninger:</w:t>
      </w:r>
    </w:p>
    <w:p w14:paraId="7399E8FD" w14:textId="77777777" w:rsidR="00AB769B" w:rsidRPr="00896284" w:rsidRDefault="00AB769B" w:rsidP="00AB769B">
      <w:pPr>
        <w:pStyle w:val="Listeafsnit"/>
        <w:numPr>
          <w:ilvl w:val="0"/>
          <w:numId w:val="33"/>
        </w:numPr>
        <w:spacing w:after="200"/>
        <w:jc w:val="both"/>
        <w:rPr>
          <w:rFonts w:cs="Times New Roman"/>
        </w:rPr>
      </w:pPr>
      <w:r w:rsidRPr="00896284">
        <w:rPr>
          <w:rFonts w:cs="Times New Roman"/>
        </w:rPr>
        <w:t>Fabrikantens eller leverandørens navn, adresse og telefonnummer</w:t>
      </w:r>
    </w:p>
    <w:p w14:paraId="728C2D3D" w14:textId="77777777" w:rsidR="00AB769B" w:rsidRPr="00B5036E" w:rsidRDefault="00AB769B" w:rsidP="00AB769B">
      <w:pPr>
        <w:pStyle w:val="Listeafsnit"/>
        <w:numPr>
          <w:ilvl w:val="0"/>
          <w:numId w:val="33"/>
        </w:numPr>
        <w:spacing w:after="200"/>
        <w:jc w:val="both"/>
        <w:rPr>
          <w:rFonts w:cs="Times New Roman"/>
        </w:rPr>
      </w:pPr>
      <w:r w:rsidRPr="00B5036E">
        <w:rPr>
          <w:rFonts w:cs="Times New Roman"/>
        </w:rPr>
        <w:t xml:space="preserve">Redskabets </w:t>
      </w:r>
      <w:proofErr w:type="spellStart"/>
      <w:r w:rsidRPr="00B5036E">
        <w:rPr>
          <w:rFonts w:cs="Times New Roman"/>
        </w:rPr>
        <w:t>fremstillingsår</w:t>
      </w:r>
      <w:proofErr w:type="spellEnd"/>
      <w:r w:rsidRPr="00B5036E">
        <w:rPr>
          <w:rFonts w:cs="Times New Roman"/>
        </w:rPr>
        <w:t xml:space="preserve"> og identifikation, f.eks. nummer eller navn. </w:t>
      </w:r>
    </w:p>
    <w:p w14:paraId="4B3ED908" w14:textId="66CA91EB" w:rsidR="00AB769B" w:rsidRPr="00AB769B" w:rsidRDefault="00AB769B" w:rsidP="00AB769B">
      <w:pPr>
        <w:pStyle w:val="Listeafsnit"/>
        <w:numPr>
          <w:ilvl w:val="0"/>
          <w:numId w:val="33"/>
        </w:numPr>
        <w:spacing w:after="200"/>
        <w:jc w:val="both"/>
        <w:rPr>
          <w:rFonts w:cs="Times New Roman"/>
        </w:rPr>
      </w:pPr>
      <w:r w:rsidRPr="00B5036E">
        <w:rPr>
          <w:rFonts w:cs="Times New Roman"/>
        </w:rPr>
        <w:t>Redskabets nedgravningsdybde markeres, f.eks. ved at sætte et niveau 0-skilt op.</w:t>
      </w:r>
    </w:p>
    <w:p w14:paraId="7764F684" w14:textId="6C2A50D1" w:rsidR="00896284" w:rsidRDefault="003B55EA" w:rsidP="003B55EA">
      <w:pPr>
        <w:pStyle w:val="Overskrift2"/>
      </w:pPr>
      <w:bookmarkStart w:id="235" w:name="_Toc223346932"/>
      <w:r w:rsidRPr="006D4D5A">
        <w:t>Kontrol</w:t>
      </w:r>
      <w:bookmarkEnd w:id="235"/>
    </w:p>
    <w:p w14:paraId="32E6FD79" w14:textId="77777777" w:rsidR="003B55EA" w:rsidRPr="006D4D5A" w:rsidRDefault="003B55EA" w:rsidP="003B55EA">
      <w:pPr>
        <w:spacing w:after="200"/>
        <w:rPr>
          <w:rFonts w:cs="Times New Roman"/>
        </w:rPr>
      </w:pPr>
      <w:r w:rsidRPr="006D4D5A">
        <w:rPr>
          <w:rFonts w:cs="Times New Roman"/>
        </w:rPr>
        <w:t>Korrekt antal og korrekt leverance, der svarer til projektet skal kontrolleres. Endvidere kontrolleres at de leverede materiale ikke er beskadiget.</w:t>
      </w:r>
    </w:p>
    <w:p w14:paraId="2E6B5551" w14:textId="5C8C84FC" w:rsidR="003B55EA" w:rsidRDefault="003B55EA" w:rsidP="003B55EA">
      <w:pPr>
        <w:rPr>
          <w:rFonts w:cs="Times New Roman"/>
        </w:rPr>
      </w:pPr>
      <w:r w:rsidRPr="006D4D5A">
        <w:rPr>
          <w:rFonts w:cs="Times New Roman"/>
        </w:rPr>
        <w:t>Alt inventar opstilles i lod og vatter og i øvrigt efter leverandørens eventuelle anvisninger.</w:t>
      </w:r>
    </w:p>
    <w:p w14:paraId="15D69AAE" w14:textId="1B8675B2" w:rsidR="003B55EA" w:rsidRDefault="003B55EA" w:rsidP="003B55EA">
      <w:pPr>
        <w:pStyle w:val="Overskrift3"/>
      </w:pPr>
      <w:r w:rsidRPr="006D4D5A">
        <w:t>Kontrol af legeplads</w:t>
      </w:r>
    </w:p>
    <w:p w14:paraId="4F97E402" w14:textId="38E1ABC3" w:rsidR="003B55EA" w:rsidRPr="006D4D5A" w:rsidRDefault="003B55EA" w:rsidP="003B55EA">
      <w:pPr>
        <w:spacing w:after="200"/>
        <w:rPr>
          <w:rFonts w:cs="Times New Roman"/>
        </w:rPr>
      </w:pPr>
      <w:r w:rsidRPr="006D4D5A">
        <w:rPr>
          <w:rFonts w:cs="Times New Roman"/>
        </w:rPr>
        <w:t xml:space="preserve">Inden aflevering af legepladsen udarbejdes en </w:t>
      </w:r>
      <w:commentRangeStart w:id="236"/>
      <w:r w:rsidRPr="006D4D5A">
        <w:rPr>
          <w:rFonts w:cs="Times New Roman"/>
        </w:rPr>
        <w:t>sikkerhedsrapport</w:t>
      </w:r>
      <w:commentRangeEnd w:id="236"/>
      <w:r>
        <w:rPr>
          <w:rStyle w:val="Kommentarhenvisning"/>
        </w:rPr>
        <w:commentReference w:id="236"/>
      </w:r>
      <w:r w:rsidRPr="006D4D5A">
        <w:rPr>
          <w:rFonts w:cs="Times New Roman"/>
        </w:rPr>
        <w:t xml:space="preserve"> af en legepladsinspektør, som er uddannet i og certificeret efter de gældende standarder DS/EN 1176, DS/EN 1177 og DS 1500. Legepladsinspektøren er uvildig og udpeget af </w:t>
      </w:r>
      <w:proofErr w:type="spellStart"/>
      <w:r w:rsidR="00F51163">
        <w:rPr>
          <w:rFonts w:cs="Times New Roman"/>
        </w:rPr>
        <w:t>KTF</w:t>
      </w:r>
      <w:r w:rsidR="00B201BE">
        <w:rPr>
          <w:rFonts w:cs="Times New Roman"/>
        </w:rPr>
        <w:t>s</w:t>
      </w:r>
      <w:proofErr w:type="spellEnd"/>
      <w:r w:rsidRPr="006D4D5A">
        <w:rPr>
          <w:rFonts w:cs="Times New Roman"/>
        </w:rPr>
        <w:t xml:space="preserve"> fagansvarlige for leg.</w:t>
      </w:r>
    </w:p>
    <w:p w14:paraId="1112EE6E" w14:textId="77777777" w:rsidR="003B55EA" w:rsidRPr="006D4D5A" w:rsidRDefault="003B55EA" w:rsidP="003B55EA">
      <w:pPr>
        <w:spacing w:after="200"/>
        <w:rPr>
          <w:rFonts w:cs="Times New Roman"/>
        </w:rPr>
      </w:pPr>
      <w:r w:rsidRPr="006D4D5A">
        <w:rPr>
          <w:rFonts w:cs="Times New Roman"/>
        </w:rPr>
        <w:t>Hvis legepladsinspektøren ikke kan godkende legepladsen, vil en yderligere inspektion ske for entreprenørens regning.</w:t>
      </w:r>
    </w:p>
    <w:p w14:paraId="1E51B34D" w14:textId="132D5F01" w:rsidR="003B55EA" w:rsidRPr="006D4D5A" w:rsidRDefault="003B55EA" w:rsidP="003B55EA">
      <w:pPr>
        <w:spacing w:after="200"/>
        <w:rPr>
          <w:rFonts w:cs="Times New Roman"/>
        </w:rPr>
      </w:pPr>
      <w:r w:rsidRPr="006D4D5A">
        <w:rPr>
          <w:rFonts w:cs="Times New Roman"/>
        </w:rPr>
        <w:t xml:space="preserve">Inden aflevering gennemgår projektleder, leverandør, kontaktperson i </w:t>
      </w:r>
      <w:proofErr w:type="spellStart"/>
      <w:r w:rsidR="00F51163">
        <w:rPr>
          <w:rFonts w:cs="Times New Roman"/>
        </w:rPr>
        <w:t>KTF</w:t>
      </w:r>
      <w:r w:rsidR="00B201BE">
        <w:rPr>
          <w:rFonts w:cs="Times New Roman"/>
        </w:rPr>
        <w:t>s</w:t>
      </w:r>
      <w:proofErr w:type="spellEnd"/>
      <w:r w:rsidR="00B201BE">
        <w:rPr>
          <w:rFonts w:cs="Times New Roman"/>
        </w:rPr>
        <w:t xml:space="preserve"> driftsorganisation</w:t>
      </w:r>
      <w:r w:rsidRPr="006D4D5A">
        <w:rPr>
          <w:rFonts w:cs="Times New Roman"/>
        </w:rPr>
        <w:t>, den fagansvarlige for leg samt evt. bygherrekontrol projektet i henhold til den udarbejdede sikkerhedsrapport.</w:t>
      </w:r>
    </w:p>
    <w:p w14:paraId="3F58536F" w14:textId="77777777" w:rsidR="003B55EA" w:rsidRPr="006D4D5A" w:rsidRDefault="003B55EA" w:rsidP="003B55EA">
      <w:pPr>
        <w:spacing w:after="200"/>
        <w:rPr>
          <w:rFonts w:cs="Times New Roman"/>
        </w:rPr>
      </w:pPr>
      <w:r w:rsidRPr="006D4D5A">
        <w:rPr>
          <w:rFonts w:cs="Times New Roman"/>
        </w:rPr>
        <w:lastRenderedPageBreak/>
        <w:t>Anlægsarbejder, der ikke følger projektmaterialet, deciderede fejl samt mangler i det udførte legepladsprojekt, der konstateres i forbindelse med legepladsinspektionen, udbedres og oprettes af entreprenøren for entreprenørens regning.</w:t>
      </w:r>
    </w:p>
    <w:p w14:paraId="3A85A796" w14:textId="50E2CB67" w:rsidR="003B55EA" w:rsidRDefault="003B55EA" w:rsidP="003B55EA">
      <w:pPr>
        <w:spacing w:after="200"/>
        <w:rPr>
          <w:rFonts w:cs="Times New Roman"/>
        </w:rPr>
      </w:pPr>
      <w:r w:rsidRPr="006D4D5A">
        <w:rPr>
          <w:rFonts w:cs="Times New Roman"/>
        </w:rPr>
        <w:t>Såfremt legepladsen ikke er mangelfri, skal entreprenøren bekoste en indhegning af legepladsen, indtil en fejlfri sikkerhedsrapport foreligger.</w:t>
      </w:r>
    </w:p>
    <w:p w14:paraId="3948F8F3" w14:textId="77777777" w:rsidR="00270D84" w:rsidRDefault="003B55EA" w:rsidP="003B55EA">
      <w:pPr>
        <w:spacing w:after="200"/>
        <w:rPr>
          <w:rFonts w:cs="Times New Roman"/>
        </w:rPr>
      </w:pPr>
      <w:r w:rsidRPr="006D4D5A">
        <w:rPr>
          <w:rFonts w:cs="Times New Roman"/>
        </w:rPr>
        <w:t>Legepladsen betragtes først som afleveret, når der foreligger en fejlfri kontrol og godkendt sikkerhedsrapport for legepladsen, som entreprenøren leverer. Herefter overtages legepladsen til ibrugtagning og drift.</w:t>
      </w:r>
    </w:p>
    <w:p w14:paraId="168DFCA9" w14:textId="3605648C" w:rsidR="00270D84" w:rsidRDefault="00270D84" w:rsidP="00270D84">
      <w:pPr>
        <w:pStyle w:val="Overskrift3"/>
      </w:pPr>
      <w:r w:rsidRPr="006D4D5A">
        <w:t xml:space="preserve">Kontrol af </w:t>
      </w:r>
      <w:r>
        <w:t>aktivitetsredskaber</w:t>
      </w:r>
    </w:p>
    <w:p w14:paraId="1B37335F" w14:textId="77777777" w:rsidR="00270D84" w:rsidRDefault="00270D84" w:rsidP="00270D84">
      <w:pPr>
        <w:spacing w:after="200"/>
        <w:rPr>
          <w:rFonts w:cs="Times New Roman"/>
        </w:rPr>
      </w:pPr>
      <w:r w:rsidRPr="006D4D5A">
        <w:rPr>
          <w:rFonts w:cs="Times New Roman"/>
        </w:rPr>
        <w:t>Korrekt antal og korrekt leverance, der svarer til projektet skal kontrolleres</w:t>
      </w:r>
      <w:r>
        <w:rPr>
          <w:rFonts w:cs="Times New Roman"/>
        </w:rPr>
        <w:t>.</w:t>
      </w:r>
      <w:r w:rsidRPr="006D4D5A">
        <w:rPr>
          <w:rFonts w:cs="Times New Roman"/>
        </w:rPr>
        <w:t xml:space="preserve"> Endvidere kontrolleres</w:t>
      </w:r>
      <w:r>
        <w:rPr>
          <w:rFonts w:cs="Times New Roman"/>
        </w:rPr>
        <w:t>,</w:t>
      </w:r>
      <w:r w:rsidRPr="006D4D5A">
        <w:rPr>
          <w:rFonts w:cs="Times New Roman"/>
        </w:rPr>
        <w:t xml:space="preserve"> at de leverede materiale ikke er beskadiget.</w:t>
      </w:r>
    </w:p>
    <w:p w14:paraId="2FBA85AD" w14:textId="77777777" w:rsidR="00270D84" w:rsidRDefault="00270D84" w:rsidP="00270D84">
      <w:pPr>
        <w:rPr>
          <w:rFonts w:cs="Times New Roman"/>
        </w:rPr>
      </w:pPr>
      <w:r w:rsidRPr="006D4D5A">
        <w:rPr>
          <w:rFonts w:cs="Times New Roman"/>
        </w:rPr>
        <w:t>Alt inventar opstilles i lod og vatter og i øvrigt efter leverandørens eventuelle anvisninger.</w:t>
      </w:r>
    </w:p>
    <w:p w14:paraId="21A7003C" w14:textId="77777777" w:rsidR="00270D84" w:rsidRPr="006D4D5A" w:rsidRDefault="00270D84" w:rsidP="00270D84">
      <w:pPr>
        <w:spacing w:after="200"/>
        <w:rPr>
          <w:rFonts w:cs="Times New Roman"/>
        </w:rPr>
      </w:pPr>
      <w:r>
        <w:rPr>
          <w:rFonts w:cs="Times New Roman"/>
        </w:rPr>
        <w:t xml:space="preserve">Entreprenørens har ansvaret for at aktivitetsredskaberne lever op til </w:t>
      </w:r>
      <w:r w:rsidRPr="006D4D5A">
        <w:rPr>
          <w:rFonts w:cs="Times New Roman"/>
        </w:rPr>
        <w:t xml:space="preserve">DS/EN </w:t>
      </w:r>
      <w:r>
        <w:rPr>
          <w:rFonts w:cs="Times New Roman"/>
        </w:rPr>
        <w:t>16630: Fast installeret udendørs fitnessudstyr – Sikkerhedskrav og prøvningsmetoder og DS/EN 16899: Sports-og fritidsudstyr – Parkourredskaber – Sikkerhedskrav og prøvetagningsmetoder og DS/EN 1177.</w:t>
      </w:r>
    </w:p>
    <w:p w14:paraId="1EC0D517" w14:textId="3C7BCD3A" w:rsidR="00270D84" w:rsidRPr="006D4D5A" w:rsidRDefault="00270D84" w:rsidP="00270D84">
      <w:pPr>
        <w:spacing w:after="200"/>
        <w:rPr>
          <w:rFonts w:cs="Times New Roman"/>
        </w:rPr>
      </w:pPr>
      <w:r w:rsidRPr="006D4D5A">
        <w:rPr>
          <w:rFonts w:cs="Times New Roman"/>
        </w:rPr>
        <w:t>Inden aflevering gennemgår projektleder, leverandør, kontaktperson i</w:t>
      </w:r>
      <w:r>
        <w:rPr>
          <w:rFonts w:cs="Times New Roman"/>
        </w:rPr>
        <w:t xml:space="preserve"> </w:t>
      </w:r>
      <w:proofErr w:type="spellStart"/>
      <w:r w:rsidR="00390A81">
        <w:rPr>
          <w:rFonts w:cs="Times New Roman"/>
        </w:rPr>
        <w:t>KTF</w:t>
      </w:r>
      <w:r>
        <w:rPr>
          <w:rFonts w:cs="Times New Roman"/>
        </w:rPr>
        <w:t>’s</w:t>
      </w:r>
      <w:proofErr w:type="spellEnd"/>
      <w:r>
        <w:rPr>
          <w:rFonts w:cs="Times New Roman"/>
        </w:rPr>
        <w:t xml:space="preserve"> driftsorganisation</w:t>
      </w:r>
      <w:r w:rsidRPr="006D4D5A">
        <w:rPr>
          <w:rFonts w:cs="Times New Roman"/>
        </w:rPr>
        <w:t>, den fagansvarlige for leg samt evt. bygherrekontrol</w:t>
      </w:r>
      <w:r>
        <w:rPr>
          <w:rFonts w:cs="Times New Roman"/>
        </w:rPr>
        <w:t>.</w:t>
      </w:r>
    </w:p>
    <w:p w14:paraId="66BB9E48" w14:textId="77777777" w:rsidR="00270D84" w:rsidRPr="006D4D5A" w:rsidRDefault="00270D84" w:rsidP="00270D84">
      <w:pPr>
        <w:spacing w:after="200"/>
        <w:rPr>
          <w:rFonts w:cs="Times New Roman"/>
        </w:rPr>
      </w:pPr>
      <w:r w:rsidRPr="006D4D5A">
        <w:rPr>
          <w:rFonts w:cs="Times New Roman"/>
        </w:rPr>
        <w:t xml:space="preserve">Anlægsarbejder, der ikke følger projektmaterialet, deciderede fejl samt mangler i det udførte </w:t>
      </w:r>
      <w:r>
        <w:rPr>
          <w:rFonts w:cs="Times New Roman"/>
        </w:rPr>
        <w:t>aktivitetsredskabsprojekt</w:t>
      </w:r>
      <w:r w:rsidRPr="006D4D5A">
        <w:rPr>
          <w:rFonts w:cs="Times New Roman"/>
        </w:rPr>
        <w:t>, der konstateres i forbindelse med</w:t>
      </w:r>
      <w:r>
        <w:rPr>
          <w:rFonts w:cs="Times New Roman"/>
        </w:rPr>
        <w:t xml:space="preserve"> gennemgangen</w:t>
      </w:r>
      <w:r w:rsidRPr="006D4D5A">
        <w:rPr>
          <w:rFonts w:cs="Times New Roman"/>
        </w:rPr>
        <w:t>, udbedres og oprettes af entreprenøren for entreprenørens regning.</w:t>
      </w:r>
    </w:p>
    <w:p w14:paraId="46B42292" w14:textId="77777777" w:rsidR="00270D84" w:rsidRDefault="00270D84" w:rsidP="00270D84">
      <w:pPr>
        <w:spacing w:after="200"/>
        <w:rPr>
          <w:rFonts w:cs="Times New Roman"/>
        </w:rPr>
      </w:pPr>
      <w:r w:rsidRPr="006D4D5A">
        <w:rPr>
          <w:rFonts w:cs="Times New Roman"/>
        </w:rPr>
        <w:t>Såfremt</w:t>
      </w:r>
      <w:r>
        <w:rPr>
          <w:rFonts w:cs="Times New Roman"/>
        </w:rPr>
        <w:t xml:space="preserve"> aktivitetsredskaberne ikke kan godkendes</w:t>
      </w:r>
      <w:r w:rsidRPr="006D4D5A">
        <w:rPr>
          <w:rFonts w:cs="Times New Roman"/>
        </w:rPr>
        <w:t xml:space="preserve">, skal entreprenøren bekoste en indhegning af </w:t>
      </w:r>
      <w:r>
        <w:rPr>
          <w:rFonts w:cs="Times New Roman"/>
        </w:rPr>
        <w:t>aktivitetsredskaberne</w:t>
      </w:r>
      <w:r w:rsidRPr="006D4D5A">
        <w:rPr>
          <w:rFonts w:cs="Times New Roman"/>
        </w:rPr>
        <w:t xml:space="preserve">, indtil </w:t>
      </w:r>
      <w:r>
        <w:rPr>
          <w:rFonts w:cs="Times New Roman"/>
        </w:rPr>
        <w:t>fejl er oprettet.</w:t>
      </w:r>
    </w:p>
    <w:p w14:paraId="017C1962" w14:textId="4E722AAD" w:rsidR="00270D84" w:rsidRPr="00270D84" w:rsidRDefault="00270D84" w:rsidP="00270D84">
      <w:pPr>
        <w:spacing w:after="200"/>
      </w:pPr>
      <w:r>
        <w:rPr>
          <w:rFonts w:cs="Times New Roman"/>
        </w:rPr>
        <w:t>Aktivitetsredskaberne</w:t>
      </w:r>
      <w:r w:rsidRPr="006D4D5A">
        <w:rPr>
          <w:rFonts w:cs="Times New Roman"/>
        </w:rPr>
        <w:t xml:space="preserve"> betragtes først som afleveret, når </w:t>
      </w:r>
      <w:r>
        <w:rPr>
          <w:rFonts w:cs="Times New Roman"/>
        </w:rPr>
        <w:t xml:space="preserve">bygherre har godkendt opretningerne. </w:t>
      </w:r>
      <w:r w:rsidRPr="006D4D5A">
        <w:rPr>
          <w:rFonts w:cs="Times New Roman"/>
        </w:rPr>
        <w:t xml:space="preserve">Herefter overtages </w:t>
      </w:r>
      <w:r>
        <w:rPr>
          <w:rFonts w:cs="Times New Roman"/>
        </w:rPr>
        <w:t>aktivitetsredskaberne</w:t>
      </w:r>
      <w:r w:rsidRPr="006D4D5A">
        <w:rPr>
          <w:rFonts w:cs="Times New Roman"/>
        </w:rPr>
        <w:t xml:space="preserve"> til ibrugtagning og drift.</w:t>
      </w:r>
    </w:p>
    <w:p w14:paraId="2E0FD575" w14:textId="77777777" w:rsidR="00270D84" w:rsidRDefault="00270D84" w:rsidP="003B55EA">
      <w:pPr>
        <w:spacing w:after="200"/>
        <w:rPr>
          <w:rFonts w:cs="Times New Roman"/>
        </w:rPr>
      </w:pPr>
    </w:p>
    <w:p w14:paraId="6C299910" w14:textId="1640A3F9" w:rsidR="00270D84" w:rsidRDefault="00270D84" w:rsidP="00270D84">
      <w:pPr>
        <w:pStyle w:val="Overskrift3"/>
        <w:sectPr w:rsidR="00270D84" w:rsidSect="00693D09">
          <w:headerReference w:type="default" r:id="rId71"/>
          <w:pgSz w:w="11906" w:h="16838"/>
          <w:pgMar w:top="1701" w:right="1134" w:bottom="1701" w:left="1134" w:header="936" w:footer="936" w:gutter="0"/>
          <w:cols w:space="708"/>
          <w:docGrid w:linePitch="360"/>
        </w:sectPr>
      </w:pPr>
    </w:p>
    <w:p w14:paraId="50CD0171" w14:textId="1C2C397B" w:rsidR="003B55EA" w:rsidRDefault="00403536" w:rsidP="008A4DE4">
      <w:pPr>
        <w:pStyle w:val="Overskrift1"/>
        <w:numPr>
          <w:ilvl w:val="0"/>
          <w:numId w:val="54"/>
        </w:numPr>
        <w:ind w:left="1021" w:hanging="1021"/>
      </w:pPr>
      <w:bookmarkStart w:id="237" w:name="_Toc223346933"/>
      <w:r>
        <w:lastRenderedPageBreak/>
        <w:t>Beplantning</w:t>
      </w:r>
      <w:bookmarkEnd w:id="237"/>
    </w:p>
    <w:p w14:paraId="67A5ECD0" w14:textId="17096EDD" w:rsidR="00403536" w:rsidRDefault="00403536" w:rsidP="00403536">
      <w:pPr>
        <w:pStyle w:val="Overskrift2"/>
      </w:pPr>
      <w:bookmarkStart w:id="238" w:name="_Toc223346934"/>
      <w:r w:rsidRPr="006D4D5A">
        <w:t>Alment</w:t>
      </w:r>
      <w:bookmarkEnd w:id="238"/>
    </w:p>
    <w:p w14:paraId="68CA563D" w14:textId="5DE90C2C" w:rsidR="00B10A26" w:rsidRPr="006D4D5A" w:rsidRDefault="00B10A26" w:rsidP="00B10A26">
      <w:pPr>
        <w:spacing w:after="200"/>
        <w:rPr>
          <w:rFonts w:cs="Times New Roman"/>
        </w:rPr>
      </w:pPr>
      <w:r w:rsidRPr="006D4D5A">
        <w:rPr>
          <w:rFonts w:cs="Times New Roman"/>
        </w:rPr>
        <w:t>Arbejdet skal udføres i overensstemmelse med normer og anbefalinger i ”Normer og vejledning for Anlægsgartnerarbejde”, Danske Anlægsgartnere, 20</w:t>
      </w:r>
      <w:r w:rsidR="0091735C">
        <w:rPr>
          <w:rFonts w:cs="Times New Roman"/>
        </w:rPr>
        <w:t>23</w:t>
      </w:r>
      <w:r w:rsidRPr="006D4D5A">
        <w:rPr>
          <w:rFonts w:cs="Times New Roman"/>
        </w:rPr>
        <w:t xml:space="preserve"> samt kravene i </w:t>
      </w:r>
      <w:r>
        <w:rPr>
          <w:rFonts w:cs="Times New Roman"/>
        </w:rPr>
        <w:t>”Kvalitetsstandard for planteskoleplanter, 2019”</w:t>
      </w:r>
      <w:r w:rsidRPr="006D4D5A">
        <w:rPr>
          <w:rFonts w:cs="Times New Roman"/>
        </w:rPr>
        <w:t>. Endvidere skal entreprenøren følge anvisningerne i ”Byens Træer, Plantningsvejledning”, Københavns Kommune 1995. (se bilag C, Byens Træer).</w:t>
      </w:r>
    </w:p>
    <w:p w14:paraId="355B58EC" w14:textId="77777777" w:rsidR="00B10A26" w:rsidRPr="006D4D5A" w:rsidRDefault="00B10A26" w:rsidP="00B10A26">
      <w:pPr>
        <w:spacing w:after="200"/>
        <w:rPr>
          <w:rFonts w:cs="Times New Roman"/>
        </w:rPr>
      </w:pPr>
      <w:r w:rsidRPr="006D4D5A">
        <w:rPr>
          <w:rFonts w:cs="Times New Roman"/>
        </w:rPr>
        <w:t>Denne SAB er supplerende beskrivelse til ovennævnte.</w:t>
      </w:r>
    </w:p>
    <w:p w14:paraId="0C6F2BC1" w14:textId="77777777" w:rsidR="00B10A26" w:rsidRPr="006D4D5A" w:rsidRDefault="00B10A26" w:rsidP="00B10A26">
      <w:pPr>
        <w:spacing w:after="200"/>
        <w:rPr>
          <w:rFonts w:cs="Times New Roman"/>
        </w:rPr>
      </w:pPr>
      <w:r w:rsidRPr="006D4D5A">
        <w:rPr>
          <w:rFonts w:cs="Times New Roman"/>
        </w:rPr>
        <w:t>Beplantningens omfang fremgår af tegninger og tilbudsliste og omfatter:</w:t>
      </w:r>
    </w:p>
    <w:p w14:paraId="1FEE52AC" w14:textId="5E323539" w:rsidR="00B10A26" w:rsidRPr="00403536" w:rsidRDefault="00C22001" w:rsidP="008A4DE4">
      <w:pPr>
        <w:pStyle w:val="Listeafsnit"/>
        <w:numPr>
          <w:ilvl w:val="0"/>
          <w:numId w:val="34"/>
        </w:numPr>
        <w:spacing w:after="200"/>
        <w:jc w:val="both"/>
        <w:rPr>
          <w:rFonts w:cs="Times New Roman"/>
        </w:rPr>
      </w:pPr>
      <w:bookmarkStart w:id="239" w:name="_Hlk57029202"/>
      <w:r>
        <w:rPr>
          <w:rStyle w:val="Bl"/>
          <w:rFonts w:cs="Times New Roman"/>
        </w:rPr>
        <w:t>Modtagning/l</w:t>
      </w:r>
      <w:r w:rsidR="00B10A26" w:rsidRPr="00403536">
        <w:rPr>
          <w:rStyle w:val="Bl"/>
          <w:rFonts w:cs="Times New Roman"/>
        </w:rPr>
        <w:t>evering</w:t>
      </w:r>
      <w:bookmarkEnd w:id="239"/>
      <w:r w:rsidR="00B10A26" w:rsidRPr="00403536">
        <w:rPr>
          <w:rStyle w:val="Bl"/>
          <w:rFonts w:cs="Times New Roman"/>
        </w:rPr>
        <w:t xml:space="preserve"> og</w:t>
      </w:r>
      <w:r w:rsidR="00B10A26" w:rsidRPr="00403536">
        <w:rPr>
          <w:rFonts w:cs="Times New Roman"/>
        </w:rPr>
        <w:t xml:space="preserve"> plantning af træer inkl. </w:t>
      </w:r>
      <w:r w:rsidR="00B10A26">
        <w:rPr>
          <w:rFonts w:cs="Times New Roman"/>
        </w:rPr>
        <w:t xml:space="preserve"> levering</w:t>
      </w:r>
      <w:r w:rsidR="00B10A26" w:rsidRPr="00403536">
        <w:rPr>
          <w:rFonts w:cs="Times New Roman"/>
        </w:rPr>
        <w:t xml:space="preserve"> og udlægning af </w:t>
      </w:r>
      <w:r w:rsidR="00B10A26" w:rsidRPr="00403536">
        <w:rPr>
          <w:rFonts w:cs="Times New Roman"/>
          <w:color w:val="0070C0"/>
        </w:rPr>
        <w:t>barkflis</w:t>
      </w:r>
      <w:r w:rsidR="00B10A26">
        <w:rPr>
          <w:rFonts w:cs="Times New Roman"/>
          <w:color w:val="0070C0"/>
        </w:rPr>
        <w:t xml:space="preserve"> /</w:t>
      </w:r>
      <w:r w:rsidR="00B10A26" w:rsidRPr="00403536">
        <w:rPr>
          <w:rFonts w:cs="Times New Roman"/>
          <w:color w:val="0070C0"/>
        </w:rPr>
        <w:t xml:space="preserve"> leret vejgrus</w:t>
      </w:r>
      <w:r w:rsidR="00B10A26">
        <w:rPr>
          <w:rFonts w:cs="Times New Roman"/>
          <w:color w:val="0070C0"/>
        </w:rPr>
        <w:t xml:space="preserve">, inkl. opbinding samt levering og opsætning af </w:t>
      </w:r>
      <w:r w:rsidR="00B10A26" w:rsidRPr="00403536">
        <w:rPr>
          <w:rFonts w:cs="Times New Roman"/>
          <w:color w:val="0070C0"/>
        </w:rPr>
        <w:t>vandingsposer</w:t>
      </w:r>
      <w:r w:rsidR="00B10A26" w:rsidRPr="00403536">
        <w:rPr>
          <w:rFonts w:cs="Times New Roman"/>
        </w:rPr>
        <w:t xml:space="preserve">. </w:t>
      </w:r>
    </w:p>
    <w:p w14:paraId="14E655DF" w14:textId="0CB0A0FF" w:rsidR="00B10A26" w:rsidRPr="00403536" w:rsidRDefault="00C22001" w:rsidP="008A4DE4">
      <w:pPr>
        <w:pStyle w:val="Listeafsnit"/>
        <w:numPr>
          <w:ilvl w:val="0"/>
          <w:numId w:val="34"/>
        </w:numPr>
        <w:spacing w:after="200"/>
        <w:jc w:val="both"/>
        <w:rPr>
          <w:rFonts w:cs="Times New Roman"/>
        </w:rPr>
      </w:pPr>
      <w:r>
        <w:rPr>
          <w:rStyle w:val="Bl"/>
          <w:rFonts w:cs="Times New Roman"/>
        </w:rPr>
        <w:t>Modtagning/l</w:t>
      </w:r>
      <w:r w:rsidR="00B10A26" w:rsidRPr="00403536">
        <w:rPr>
          <w:rStyle w:val="Bl"/>
          <w:rFonts w:cs="Times New Roman"/>
        </w:rPr>
        <w:t>evering</w:t>
      </w:r>
      <w:r w:rsidR="00B10A26">
        <w:rPr>
          <w:rStyle w:val="Bl"/>
          <w:rFonts w:cs="Times New Roman"/>
        </w:rPr>
        <w:t xml:space="preserve"> og</w:t>
      </w:r>
      <w:r w:rsidR="00B10A26" w:rsidRPr="00403536">
        <w:rPr>
          <w:rFonts w:cs="Times New Roman"/>
        </w:rPr>
        <w:t xml:space="preserve"> plantning af buske, bundplanter, stauder </w:t>
      </w:r>
      <w:r w:rsidR="00B10A26">
        <w:rPr>
          <w:rFonts w:cs="Times New Roman"/>
        </w:rPr>
        <w:t xml:space="preserve">samt sætning af </w:t>
      </w:r>
      <w:r w:rsidR="00B10A26" w:rsidRPr="00403536">
        <w:rPr>
          <w:rFonts w:cs="Times New Roman"/>
        </w:rPr>
        <w:t>løg</w:t>
      </w:r>
    </w:p>
    <w:p w14:paraId="63790721" w14:textId="77777777" w:rsidR="00B10A26" w:rsidRPr="00403536" w:rsidRDefault="00B10A26" w:rsidP="008A4DE4">
      <w:pPr>
        <w:pStyle w:val="Listeafsnit"/>
        <w:numPr>
          <w:ilvl w:val="0"/>
          <w:numId w:val="34"/>
        </w:numPr>
        <w:spacing w:after="200"/>
        <w:jc w:val="both"/>
        <w:rPr>
          <w:rFonts w:cs="Times New Roman"/>
        </w:rPr>
      </w:pPr>
      <w:r w:rsidRPr="00403536">
        <w:rPr>
          <w:rFonts w:cs="Times New Roman"/>
        </w:rPr>
        <w:t>Pleje og vanding indtil aflevering</w:t>
      </w:r>
      <w:r>
        <w:rPr>
          <w:rFonts w:cs="Times New Roman"/>
        </w:rPr>
        <w:t xml:space="preserve"> af beplantningen</w:t>
      </w:r>
    </w:p>
    <w:p w14:paraId="351362E4" w14:textId="77777777" w:rsidR="00B10A26" w:rsidRPr="00403536" w:rsidRDefault="00B10A26" w:rsidP="008A4DE4">
      <w:pPr>
        <w:pStyle w:val="Listeafsnit"/>
        <w:numPr>
          <w:ilvl w:val="0"/>
          <w:numId w:val="34"/>
        </w:numPr>
        <w:spacing w:after="200"/>
        <w:jc w:val="both"/>
        <w:rPr>
          <w:rStyle w:val="Rd"/>
          <w:color w:val="auto"/>
        </w:rPr>
      </w:pPr>
      <w:r w:rsidRPr="00403536">
        <w:rPr>
          <w:rFonts w:cs="Times New Roman"/>
        </w:rPr>
        <w:t xml:space="preserve">Pleje i plejeperioden </w:t>
      </w:r>
      <w:r w:rsidRPr="00403536">
        <w:rPr>
          <w:rStyle w:val="Rd"/>
          <w:rFonts w:cs="Times New Roman"/>
        </w:rPr>
        <w:t xml:space="preserve">[angiv </w:t>
      </w:r>
      <w:r>
        <w:rPr>
          <w:rStyle w:val="Rd"/>
          <w:rFonts w:cs="Times New Roman"/>
        </w:rPr>
        <w:t>etablerings</w:t>
      </w:r>
      <w:r w:rsidRPr="00403536">
        <w:rPr>
          <w:rStyle w:val="Rd"/>
          <w:rFonts w:cs="Times New Roman"/>
        </w:rPr>
        <w:t>periodens længde i måned og år]</w:t>
      </w:r>
    </w:p>
    <w:p w14:paraId="43C59FDE" w14:textId="77777777" w:rsidR="00B10A26" w:rsidRPr="00403536" w:rsidRDefault="00B10A26" w:rsidP="008A4DE4">
      <w:pPr>
        <w:pStyle w:val="Listeafsnit"/>
        <w:numPr>
          <w:ilvl w:val="0"/>
          <w:numId w:val="34"/>
        </w:numPr>
        <w:spacing w:after="200"/>
        <w:jc w:val="both"/>
      </w:pPr>
      <w:r w:rsidRPr="00403536">
        <w:rPr>
          <w:rFonts w:cs="Times New Roman"/>
        </w:rPr>
        <w:t>eller anden beplantning</w:t>
      </w:r>
      <w:r>
        <w:rPr>
          <w:rFonts w:cs="Times New Roman"/>
        </w:rPr>
        <w:t xml:space="preserve"> </w:t>
      </w:r>
      <w:r w:rsidRPr="00403536">
        <w:rPr>
          <w:rStyle w:val="Rd"/>
          <w:rFonts w:cs="Times New Roman"/>
        </w:rPr>
        <w:t>[</w:t>
      </w:r>
      <w:r>
        <w:rPr>
          <w:rStyle w:val="Rd"/>
          <w:rFonts w:cs="Times New Roman"/>
        </w:rPr>
        <w:t>grøn tagbeplantning mm.</w:t>
      </w:r>
      <w:r w:rsidRPr="00403536">
        <w:rPr>
          <w:rStyle w:val="Rd"/>
          <w:rFonts w:cs="Times New Roman"/>
        </w:rPr>
        <w:t>]</w:t>
      </w:r>
    </w:p>
    <w:p w14:paraId="0F92D5BA" w14:textId="77777777" w:rsidR="00B10A26" w:rsidRDefault="00B10A26" w:rsidP="00023494">
      <w:pPr>
        <w:spacing w:after="200"/>
        <w:rPr>
          <w:rFonts w:cs="Times New Roman"/>
        </w:rPr>
      </w:pPr>
      <w:commentRangeStart w:id="240"/>
      <w:r w:rsidRPr="006D4D5A">
        <w:rPr>
          <w:rFonts w:cs="Times New Roman"/>
        </w:rPr>
        <w:t xml:space="preserve">Levering af </w:t>
      </w:r>
      <w:r>
        <w:rPr>
          <w:rFonts w:cs="Times New Roman"/>
        </w:rPr>
        <w:t>beplantning</w:t>
      </w:r>
      <w:r w:rsidRPr="006D4D5A">
        <w:rPr>
          <w:rFonts w:cs="Times New Roman"/>
        </w:rPr>
        <w:t xml:space="preserve"> er </w:t>
      </w:r>
      <w:r w:rsidRPr="00962688">
        <w:rPr>
          <w:rStyle w:val="Bl"/>
          <w:rFonts w:cs="Times New Roman"/>
        </w:rPr>
        <w:t>en bygherreleverance / kan være del af hovedentreprisen</w:t>
      </w:r>
      <w:r w:rsidRPr="00580B40">
        <w:rPr>
          <w:rFonts w:cs="Times New Roman"/>
          <w:color w:val="FF3399"/>
        </w:rPr>
        <w:t>.</w:t>
      </w:r>
      <w:commentRangeEnd w:id="240"/>
      <w:r w:rsidRPr="00580B40">
        <w:rPr>
          <w:rStyle w:val="Kommentarhenvisning"/>
          <w:color w:val="FF3399"/>
        </w:rPr>
        <w:commentReference w:id="240"/>
      </w:r>
    </w:p>
    <w:p w14:paraId="333EBDCD" w14:textId="3DAEE89D" w:rsidR="00023494" w:rsidRDefault="00023494" w:rsidP="00B10A26">
      <w:pPr>
        <w:spacing w:after="200"/>
        <w:rPr>
          <w:rFonts w:cs="Times New Roman"/>
        </w:rPr>
      </w:pPr>
      <w:r w:rsidRPr="006D4D5A">
        <w:rPr>
          <w:rFonts w:cs="Times New Roman"/>
        </w:rPr>
        <w:t xml:space="preserve">Træerne udvælges af </w:t>
      </w:r>
      <w:r>
        <w:rPr>
          <w:rFonts w:cs="Times New Roman"/>
        </w:rPr>
        <w:t>Forvaltningens fagspecial</w:t>
      </w:r>
      <w:r w:rsidRPr="000C433C">
        <w:rPr>
          <w:rFonts w:cs="Times New Roman"/>
        </w:rPr>
        <w:t>ist</w:t>
      </w:r>
      <w:r>
        <w:rPr>
          <w:rFonts w:cs="Times New Roman"/>
        </w:rPr>
        <w:t xml:space="preserve"> </w:t>
      </w:r>
      <w:r>
        <w:rPr>
          <w:rFonts w:cs="Times New Roman"/>
          <w:color w:val="0070C0"/>
        </w:rPr>
        <w:t>(evt. sammenmed rådgiver, fagtilsyn, entreprenør eller andre)</w:t>
      </w:r>
      <w:r w:rsidRPr="000C433C">
        <w:rPr>
          <w:rFonts w:cs="Times New Roman"/>
        </w:rPr>
        <w:t>.</w:t>
      </w:r>
      <w:r w:rsidRPr="006D4D5A">
        <w:rPr>
          <w:rFonts w:cs="Times New Roman"/>
        </w:rPr>
        <w:t xml:space="preserve"> På planteskolen skal være et merantal af de udbudte planter</w:t>
      </w:r>
    </w:p>
    <w:p w14:paraId="0CB4F030" w14:textId="4055B648" w:rsidR="00B10A26" w:rsidRDefault="00B10A26" w:rsidP="00B10A26">
      <w:pPr>
        <w:spacing w:after="200"/>
        <w:rPr>
          <w:rStyle w:val="Bl"/>
          <w:rFonts w:cs="Times New Roman"/>
        </w:rPr>
      </w:pPr>
      <w:commentRangeStart w:id="241"/>
      <w:r w:rsidRPr="006D4D5A">
        <w:rPr>
          <w:rStyle w:val="Bl"/>
          <w:rFonts w:cs="Times New Roman"/>
        </w:rPr>
        <w:t>Den udvalgte planteskole leverer træerne på pladsen, og entreprenøren koordinerer leveringstidspunktet, planter træerne</w:t>
      </w:r>
      <w:r>
        <w:rPr>
          <w:rStyle w:val="Bl"/>
          <w:rFonts w:cs="Times New Roman"/>
        </w:rPr>
        <w:t xml:space="preserve"> og anden beplantning</w:t>
      </w:r>
      <w:r w:rsidRPr="006D4D5A">
        <w:rPr>
          <w:rStyle w:val="Bl"/>
          <w:rFonts w:cs="Times New Roman"/>
        </w:rPr>
        <w:t xml:space="preserve"> i de projekterede plantehuller/plantninger og udfører herefter alt efterfølgende finisharbejde.</w:t>
      </w:r>
    </w:p>
    <w:p w14:paraId="146F1B36" w14:textId="77777777" w:rsidR="00B10A26" w:rsidRDefault="00B10A26" w:rsidP="00B10A26">
      <w:pPr>
        <w:rPr>
          <w:rStyle w:val="Bl"/>
          <w:rFonts w:cs="Times New Roman"/>
        </w:rPr>
      </w:pPr>
      <w:r>
        <w:rPr>
          <w:rStyle w:val="Bl"/>
          <w:rFonts w:cs="Times New Roman"/>
        </w:rPr>
        <w:t>Hvis levering af beplantning er en del af hovedentreprisen, skal e</w:t>
      </w:r>
      <w:commentRangeStart w:id="242"/>
      <w:r>
        <w:rPr>
          <w:rStyle w:val="Bl"/>
          <w:rFonts w:cs="Times New Roman"/>
        </w:rPr>
        <w:t>ntreprenøren</w:t>
      </w:r>
      <w:commentRangeEnd w:id="242"/>
      <w:r>
        <w:rPr>
          <w:rStyle w:val="Kommentarhenvisning"/>
        </w:rPr>
        <w:commentReference w:id="242"/>
      </w:r>
      <w:r>
        <w:rPr>
          <w:rStyle w:val="Bl"/>
          <w:rFonts w:cs="Times New Roman"/>
        </w:rPr>
        <w:t xml:space="preserve"> være opmærksom på, at såfremt træer leveres fra udenlandsk planteskole, påhviler det entreprenøren at afholde rejseudgifter for min. 1 person fra bygherreorganisationen, ligesom det påhviler entreprenøren at stå for alle aftaler vedr. rejse og besøg på planteskole(r).</w:t>
      </w:r>
      <w:commentRangeEnd w:id="241"/>
      <w:r>
        <w:rPr>
          <w:rStyle w:val="Kommentarhenvisning"/>
        </w:rPr>
        <w:commentReference w:id="241"/>
      </w:r>
    </w:p>
    <w:p w14:paraId="05739BD2" w14:textId="77777777" w:rsidR="00B10A26" w:rsidRDefault="00B10A26" w:rsidP="00B10A26">
      <w:pPr>
        <w:rPr>
          <w:rFonts w:cs="Times New Roman"/>
        </w:rPr>
      </w:pPr>
      <w:r w:rsidRPr="006D4D5A">
        <w:rPr>
          <w:rFonts w:cs="Times New Roman"/>
        </w:rPr>
        <w:t>Træer og buske skal have vokset og være plejet på en planteskole i en klimazone tilsvarende danske forhold nærmere betegnet klimazone 7 og 8 i mindst de sidste 3 vækstsæsoner. Dokumentation fremlægges ved levering af planterne.</w:t>
      </w:r>
    </w:p>
    <w:p w14:paraId="3F2D796B" w14:textId="77777777" w:rsidR="00B10A26" w:rsidRDefault="00B10A26" w:rsidP="00B10A26">
      <w:pPr>
        <w:rPr>
          <w:rFonts w:cs="Times New Roman"/>
        </w:rPr>
      </w:pPr>
      <w:commentRangeStart w:id="243"/>
      <w:r w:rsidRPr="006D4D5A">
        <w:rPr>
          <w:rFonts w:cs="Times New Roman"/>
        </w:rPr>
        <w:t>Entreprenøren overtager plantematerialet (træer, buske, stauder, slyngplanter og løg), alt ansvar for dette og plejen heraf, når det er leveret på pladsen. Entreprenøren er alene ansvarlig for, at beplantningen kommer i vækst og må træffe alle nødvendige foranstaltninger for at opfylde kravet.</w:t>
      </w:r>
      <w:commentRangeEnd w:id="243"/>
      <w:r>
        <w:rPr>
          <w:rStyle w:val="Kommentarhenvisning"/>
        </w:rPr>
        <w:commentReference w:id="243"/>
      </w:r>
    </w:p>
    <w:p w14:paraId="4E97C534" w14:textId="08E7EAC2" w:rsidR="00B10A26" w:rsidRDefault="00B10A26" w:rsidP="00B10A26">
      <w:pPr>
        <w:rPr>
          <w:rFonts w:cs="Times New Roman"/>
        </w:rPr>
      </w:pPr>
      <w:commentRangeStart w:id="244"/>
      <w:r w:rsidRPr="006D4D5A">
        <w:rPr>
          <w:rFonts w:cs="Times New Roman"/>
        </w:rPr>
        <w:t>Beplantningen kan først afleveres efter løvspring (15. juni</w:t>
      </w:r>
      <w:r>
        <w:rPr>
          <w:rFonts w:cs="Times New Roman"/>
        </w:rPr>
        <w:t xml:space="preserve"> 20</w:t>
      </w:r>
      <w:r w:rsidRPr="00962688">
        <w:rPr>
          <w:rFonts w:cs="Times New Roman"/>
          <w:color w:val="0070C0"/>
        </w:rPr>
        <w:t>XX</w:t>
      </w:r>
      <w:r w:rsidRPr="006D4D5A">
        <w:rPr>
          <w:rFonts w:cs="Times New Roman"/>
        </w:rPr>
        <w:t>) og skal fremtræde sund o</w:t>
      </w:r>
      <w:r w:rsidR="00674388">
        <w:rPr>
          <w:rFonts w:cs="Times New Roman"/>
        </w:rPr>
        <w:t>g god vækst</w:t>
      </w:r>
      <w:r w:rsidRPr="006D4D5A">
        <w:rPr>
          <w:rFonts w:cs="Times New Roman"/>
        </w:rPr>
        <w:t>.</w:t>
      </w:r>
      <w:commentRangeEnd w:id="244"/>
      <w:r>
        <w:rPr>
          <w:rStyle w:val="Kommentarhenvisning"/>
        </w:rPr>
        <w:commentReference w:id="244"/>
      </w:r>
    </w:p>
    <w:p w14:paraId="5FEEC716" w14:textId="2F98039F" w:rsidR="00B10A26" w:rsidRPr="008B2B7F" w:rsidRDefault="00B10A26" w:rsidP="00B10A26">
      <w:pPr>
        <w:rPr>
          <w:rFonts w:cs="Times New Roman"/>
        </w:rPr>
      </w:pPr>
      <w:r w:rsidRPr="006D4D5A">
        <w:rPr>
          <w:rFonts w:cs="Times New Roman"/>
        </w:rPr>
        <w:lastRenderedPageBreak/>
        <w:t>Al plantearbejdet forestås og ledes af faguddannet anlægsgartner eller planteskoleuddannet gartner.</w:t>
      </w:r>
    </w:p>
    <w:p w14:paraId="6380A9A7" w14:textId="0EFCB8AE" w:rsidR="00EE327E" w:rsidRDefault="00674388" w:rsidP="00EE327E">
      <w:pPr>
        <w:pStyle w:val="Overskrift3"/>
      </w:pPr>
      <w:r>
        <w:t xml:space="preserve">Eksempel på </w:t>
      </w:r>
      <w:commentRangeStart w:id="245"/>
      <w:r>
        <w:t>p</w:t>
      </w:r>
      <w:r w:rsidR="00EE327E" w:rsidRPr="006D4D5A">
        <w:t>lanteliste</w:t>
      </w:r>
      <w:commentRangeEnd w:id="245"/>
      <w:r w:rsidR="00045F17">
        <w:rPr>
          <w:rStyle w:val="Kommentarhenvisning"/>
          <w:rFonts w:eastAsiaTheme="minorHAnsi" w:cstheme="minorBidi"/>
          <w:b w:val="0"/>
          <w:iCs w:val="0"/>
        </w:rPr>
        <w:commentReference w:id="245"/>
      </w:r>
    </w:p>
    <w:tbl>
      <w:tblPr>
        <w:tblStyle w:val="Tabel-Gitter"/>
        <w:tblW w:w="9776" w:type="dxa"/>
        <w:tblLook w:val="04A0" w:firstRow="1" w:lastRow="0" w:firstColumn="1" w:lastColumn="0" w:noHBand="0" w:noVBand="1"/>
      </w:tblPr>
      <w:tblGrid>
        <w:gridCol w:w="846"/>
        <w:gridCol w:w="2126"/>
        <w:gridCol w:w="2410"/>
        <w:gridCol w:w="2340"/>
        <w:gridCol w:w="2054"/>
      </w:tblGrid>
      <w:tr w:rsidR="00B10A26" w14:paraId="793D26BF" w14:textId="77777777" w:rsidTr="00073847">
        <w:tc>
          <w:tcPr>
            <w:tcW w:w="846" w:type="dxa"/>
          </w:tcPr>
          <w:p w14:paraId="3E51DFBE" w14:textId="77777777" w:rsidR="00B10A26" w:rsidRPr="00962688" w:rsidRDefault="00B10A26" w:rsidP="00073847">
            <w:pPr>
              <w:rPr>
                <w:rFonts w:cs="Times New Roman"/>
                <w:b/>
                <w:bCs/>
              </w:rPr>
            </w:pPr>
            <w:r w:rsidRPr="00962688">
              <w:rPr>
                <w:rFonts w:cs="Times New Roman"/>
                <w:b/>
                <w:bCs/>
                <w:i/>
              </w:rPr>
              <w:t>Antal</w:t>
            </w:r>
          </w:p>
        </w:tc>
        <w:tc>
          <w:tcPr>
            <w:tcW w:w="2126" w:type="dxa"/>
          </w:tcPr>
          <w:p w14:paraId="66015C14" w14:textId="77777777" w:rsidR="00B10A26" w:rsidRPr="00962688" w:rsidRDefault="00B10A26" w:rsidP="00073847">
            <w:pPr>
              <w:rPr>
                <w:rFonts w:cs="Times New Roman"/>
                <w:b/>
                <w:bCs/>
              </w:rPr>
            </w:pPr>
            <w:r w:rsidRPr="00962688">
              <w:rPr>
                <w:rFonts w:cs="Times New Roman"/>
                <w:b/>
                <w:bCs/>
                <w:i/>
              </w:rPr>
              <w:t>Navn (latinsk og dansk navn)</w:t>
            </w:r>
          </w:p>
        </w:tc>
        <w:tc>
          <w:tcPr>
            <w:tcW w:w="2410" w:type="dxa"/>
          </w:tcPr>
          <w:p w14:paraId="5D366639" w14:textId="77777777" w:rsidR="00B10A26" w:rsidRPr="00962688" w:rsidRDefault="00B10A26" w:rsidP="00073847">
            <w:pPr>
              <w:rPr>
                <w:rFonts w:cs="Times New Roman"/>
                <w:b/>
                <w:bCs/>
              </w:rPr>
            </w:pPr>
            <w:r w:rsidRPr="00962688">
              <w:rPr>
                <w:rFonts w:cs="Times New Roman"/>
                <w:b/>
                <w:bCs/>
                <w:i/>
              </w:rPr>
              <w:t>Str.</w:t>
            </w:r>
          </w:p>
        </w:tc>
        <w:tc>
          <w:tcPr>
            <w:tcW w:w="2340" w:type="dxa"/>
          </w:tcPr>
          <w:p w14:paraId="0AFC7552" w14:textId="77777777" w:rsidR="00B10A26" w:rsidRPr="00962688" w:rsidRDefault="00B10A26" w:rsidP="00073847">
            <w:pPr>
              <w:rPr>
                <w:rFonts w:cs="Times New Roman"/>
                <w:b/>
                <w:bCs/>
              </w:rPr>
            </w:pPr>
            <w:r w:rsidRPr="00962688">
              <w:rPr>
                <w:rFonts w:cs="Times New Roman"/>
                <w:b/>
                <w:bCs/>
                <w:i/>
              </w:rPr>
              <w:t>Bemærkninger / kvalitet</w:t>
            </w:r>
          </w:p>
        </w:tc>
        <w:tc>
          <w:tcPr>
            <w:tcW w:w="2054" w:type="dxa"/>
          </w:tcPr>
          <w:p w14:paraId="122D91C0" w14:textId="3D896413" w:rsidR="00B10A26" w:rsidRPr="00962688" w:rsidRDefault="00B10A26" w:rsidP="00073847">
            <w:pPr>
              <w:rPr>
                <w:rFonts w:cs="Times New Roman"/>
                <w:i/>
              </w:rPr>
            </w:pPr>
            <w:r w:rsidRPr="00962688">
              <w:rPr>
                <w:rFonts w:cs="Times New Roman"/>
                <w:b/>
                <w:bCs/>
                <w:i/>
              </w:rPr>
              <w:t xml:space="preserve">Antal på </w:t>
            </w:r>
            <w:proofErr w:type="spellStart"/>
            <w:r w:rsidRPr="00962688">
              <w:rPr>
                <w:rFonts w:cs="Times New Roman"/>
                <w:b/>
                <w:bCs/>
                <w:i/>
              </w:rPr>
              <w:t>plan-teskole</w:t>
            </w:r>
            <w:proofErr w:type="spellEnd"/>
            <w:r w:rsidRPr="00962688">
              <w:rPr>
                <w:rFonts w:cs="Times New Roman"/>
                <w:b/>
                <w:bCs/>
                <w:i/>
              </w:rPr>
              <w:t>,</w:t>
            </w:r>
            <w:r>
              <w:rPr>
                <w:rFonts w:cs="Times New Roman"/>
                <w:b/>
                <w:bCs/>
                <w:i/>
              </w:rPr>
              <w:t xml:space="preserve"> </w:t>
            </w:r>
            <w:r w:rsidRPr="00962688">
              <w:rPr>
                <w:rFonts w:cs="Times New Roman"/>
                <w:b/>
                <w:bCs/>
                <w:i/>
              </w:rPr>
              <w:t>der skal udvælges fra</w:t>
            </w:r>
            <w:r w:rsidRPr="006D4D5A">
              <w:rPr>
                <w:rFonts w:cs="Times New Roman"/>
                <w:i/>
              </w:rPr>
              <w:t xml:space="preserve"> </w:t>
            </w:r>
            <w:r w:rsidRPr="00962688">
              <w:rPr>
                <w:rStyle w:val="Grnvejledningstekst"/>
              </w:rPr>
              <w:t>Aftales med</w:t>
            </w:r>
            <w:r w:rsidR="008B2B7F">
              <w:rPr>
                <w:rStyle w:val="Grnvejledningstekst"/>
              </w:rPr>
              <w:t xml:space="preserve"> Teknik- og Miljøf</w:t>
            </w:r>
            <w:r>
              <w:rPr>
                <w:rStyle w:val="Grnvejledningstekst"/>
                <w:rFonts w:cs="Times New Roman"/>
              </w:rPr>
              <w:t>orvaltningens fagspecialist</w:t>
            </w:r>
          </w:p>
        </w:tc>
      </w:tr>
      <w:tr w:rsidR="00B10A26" w14:paraId="091FDE99" w14:textId="77777777" w:rsidTr="00073847">
        <w:tc>
          <w:tcPr>
            <w:tcW w:w="846" w:type="dxa"/>
          </w:tcPr>
          <w:p w14:paraId="3A046FD6" w14:textId="77777777" w:rsidR="00B10A26" w:rsidRDefault="00B10A26" w:rsidP="00073847">
            <w:pPr>
              <w:rPr>
                <w:rFonts w:cs="Times New Roman"/>
              </w:rPr>
            </w:pPr>
          </w:p>
          <w:p w14:paraId="574347B9" w14:textId="77777777" w:rsidR="00B10A26" w:rsidRDefault="00B10A26" w:rsidP="00073847">
            <w:pPr>
              <w:rPr>
                <w:rFonts w:cs="Times New Roman"/>
              </w:rPr>
            </w:pPr>
            <w:r>
              <w:rPr>
                <w:rFonts w:cs="Times New Roman"/>
              </w:rPr>
              <w:t>10</w:t>
            </w:r>
          </w:p>
        </w:tc>
        <w:tc>
          <w:tcPr>
            <w:tcW w:w="2126" w:type="dxa"/>
          </w:tcPr>
          <w:p w14:paraId="4B235C06" w14:textId="77777777" w:rsidR="00B10A26" w:rsidRPr="00962688" w:rsidRDefault="00B10A26" w:rsidP="00073847">
            <w:pPr>
              <w:spacing w:after="200"/>
              <w:jc w:val="left"/>
              <w:rPr>
                <w:rFonts w:cs="Times New Roman"/>
                <w:b/>
                <w:bCs/>
                <w:i/>
              </w:rPr>
            </w:pPr>
            <w:r w:rsidRPr="00962688">
              <w:rPr>
                <w:rFonts w:cs="Times New Roman"/>
                <w:b/>
                <w:bCs/>
                <w:i/>
              </w:rPr>
              <w:t xml:space="preserve">Træer: </w:t>
            </w:r>
          </w:p>
          <w:p w14:paraId="268E2786" w14:textId="77777777" w:rsidR="00B10A26" w:rsidRDefault="00B10A26" w:rsidP="00073847">
            <w:pPr>
              <w:rPr>
                <w:rFonts w:cs="Times New Roman"/>
              </w:rPr>
            </w:pPr>
            <w:r w:rsidRPr="006D4D5A">
              <w:rPr>
                <w:rFonts w:cs="Times New Roman"/>
                <w:i/>
              </w:rPr>
              <w:t xml:space="preserve">Tilia </w:t>
            </w:r>
            <w:proofErr w:type="spellStart"/>
            <w:r w:rsidRPr="006D4D5A">
              <w:rPr>
                <w:rFonts w:cs="Times New Roman"/>
                <w:i/>
              </w:rPr>
              <w:t>platyphyllos</w:t>
            </w:r>
            <w:proofErr w:type="spellEnd"/>
            <w:r w:rsidRPr="006D4D5A">
              <w:rPr>
                <w:rFonts w:cs="Times New Roman"/>
                <w:i/>
              </w:rPr>
              <w:t>, storbladet lind</w:t>
            </w:r>
          </w:p>
        </w:tc>
        <w:tc>
          <w:tcPr>
            <w:tcW w:w="2410" w:type="dxa"/>
          </w:tcPr>
          <w:p w14:paraId="368F1540" w14:textId="77777777" w:rsidR="00B10A26" w:rsidRDefault="00B10A26" w:rsidP="00073847">
            <w:pPr>
              <w:rPr>
                <w:rFonts w:cs="Times New Roman"/>
                <w:i/>
              </w:rPr>
            </w:pPr>
          </w:p>
          <w:p w14:paraId="2A2EFC5D" w14:textId="77777777" w:rsidR="00B10A26" w:rsidRDefault="00B10A26" w:rsidP="00073847">
            <w:pPr>
              <w:rPr>
                <w:rFonts w:cs="Times New Roman"/>
                <w:i/>
              </w:rPr>
            </w:pPr>
            <w:r>
              <w:rPr>
                <w:rFonts w:cs="Times New Roman"/>
                <w:i/>
              </w:rPr>
              <w:t>H</w:t>
            </w:r>
            <w:r w:rsidRPr="006D4D5A">
              <w:rPr>
                <w:rFonts w:cs="Times New Roman"/>
                <w:i/>
              </w:rPr>
              <w:t xml:space="preserve">øjstam.,18-20 </w:t>
            </w:r>
            <w:commentRangeStart w:id="246"/>
            <w:r w:rsidRPr="006D4D5A">
              <w:rPr>
                <w:rFonts w:cs="Times New Roman"/>
                <w:i/>
              </w:rPr>
              <w:t>cm</w:t>
            </w:r>
            <w:commentRangeEnd w:id="246"/>
            <w:r>
              <w:rPr>
                <w:rStyle w:val="Kommentarhenvisning"/>
              </w:rPr>
              <w:commentReference w:id="246"/>
            </w:r>
            <w:r>
              <w:rPr>
                <w:rFonts w:cs="Times New Roman"/>
                <w:i/>
              </w:rPr>
              <w:t>., m.</w:t>
            </w:r>
            <w:r w:rsidRPr="006D4D5A">
              <w:rPr>
                <w:rFonts w:cs="Times New Roman"/>
                <w:i/>
              </w:rPr>
              <w:t xml:space="preserve"> </w:t>
            </w:r>
            <w:proofErr w:type="spellStart"/>
            <w:r w:rsidRPr="006D4D5A">
              <w:rPr>
                <w:rFonts w:cs="Times New Roman"/>
                <w:i/>
              </w:rPr>
              <w:t>trådklump</w:t>
            </w:r>
            <w:proofErr w:type="spellEnd"/>
            <w:r>
              <w:rPr>
                <w:rFonts w:cs="Times New Roman"/>
                <w:i/>
              </w:rPr>
              <w:t>.</w:t>
            </w:r>
          </w:p>
          <w:p w14:paraId="67943388" w14:textId="77777777" w:rsidR="00B10A26" w:rsidRPr="00962688" w:rsidRDefault="00B10A26" w:rsidP="00073847">
            <w:pPr>
              <w:rPr>
                <w:rFonts w:cs="Times New Roman"/>
                <w:i/>
              </w:rPr>
            </w:pPr>
            <w:r>
              <w:rPr>
                <w:rFonts w:cs="Times New Roman"/>
                <w:i/>
              </w:rPr>
              <w:t xml:space="preserve">Ca. </w:t>
            </w:r>
            <w:r w:rsidRPr="006D4D5A">
              <w:rPr>
                <w:rFonts w:cs="Times New Roman"/>
                <w:i/>
              </w:rPr>
              <w:t>totalhøjde 5</w:t>
            </w:r>
            <w:r>
              <w:rPr>
                <w:rFonts w:cs="Times New Roman"/>
                <w:i/>
              </w:rPr>
              <w:t xml:space="preserve"> </w:t>
            </w:r>
            <w:r w:rsidRPr="006D4D5A">
              <w:rPr>
                <w:rFonts w:cs="Times New Roman"/>
                <w:i/>
              </w:rPr>
              <w:t>m</w:t>
            </w:r>
            <w:r>
              <w:rPr>
                <w:rFonts w:cs="Times New Roman"/>
                <w:i/>
              </w:rPr>
              <w:t>.</w:t>
            </w:r>
            <w:r w:rsidRPr="006D4D5A">
              <w:rPr>
                <w:rFonts w:cs="Times New Roman"/>
                <w:i/>
              </w:rPr>
              <w:t>, kronedia 2.5 m</w:t>
            </w:r>
            <w:r>
              <w:rPr>
                <w:rFonts w:cs="Times New Roman"/>
                <w:i/>
              </w:rPr>
              <w:t xml:space="preserve">.  </w:t>
            </w:r>
          </w:p>
        </w:tc>
        <w:tc>
          <w:tcPr>
            <w:tcW w:w="2340" w:type="dxa"/>
          </w:tcPr>
          <w:p w14:paraId="3B89C7A4" w14:textId="77777777" w:rsidR="00B10A26" w:rsidRDefault="00B10A26" w:rsidP="00073847">
            <w:pPr>
              <w:rPr>
                <w:rFonts w:cs="Times New Roman"/>
                <w:i/>
              </w:rPr>
            </w:pPr>
          </w:p>
          <w:p w14:paraId="2FBCB340" w14:textId="77777777" w:rsidR="00B10A26" w:rsidRDefault="00B10A26" w:rsidP="00073847">
            <w:pPr>
              <w:rPr>
                <w:rFonts w:cs="Times New Roman"/>
              </w:rPr>
            </w:pPr>
            <w:r w:rsidRPr="006D4D5A">
              <w:rPr>
                <w:rFonts w:cs="Times New Roman"/>
                <w:i/>
              </w:rPr>
              <w:t>Ensartet udtryk, symmetriske, opstam. til 2.5 m. Gennemgående stamme og ingen konkurrerende topskud.</w:t>
            </w:r>
          </w:p>
        </w:tc>
        <w:tc>
          <w:tcPr>
            <w:tcW w:w="2054" w:type="dxa"/>
          </w:tcPr>
          <w:p w14:paraId="75355B77" w14:textId="77777777" w:rsidR="00B10A26" w:rsidRDefault="00B10A26" w:rsidP="00073847">
            <w:pPr>
              <w:rPr>
                <w:rFonts w:cs="Times New Roman"/>
                <w:i/>
              </w:rPr>
            </w:pPr>
          </w:p>
          <w:p w14:paraId="1B02CD6F" w14:textId="77777777" w:rsidR="00B10A26" w:rsidRDefault="00B10A26" w:rsidP="00073847">
            <w:pPr>
              <w:rPr>
                <w:rFonts w:cs="Times New Roman"/>
                <w:i/>
              </w:rPr>
            </w:pPr>
            <w:r>
              <w:rPr>
                <w:rFonts w:cs="Times New Roman"/>
                <w:i/>
              </w:rPr>
              <w:t>20</w:t>
            </w:r>
            <w:r w:rsidRPr="006D4D5A">
              <w:rPr>
                <w:rFonts w:cs="Times New Roman"/>
                <w:i/>
              </w:rPr>
              <w:t xml:space="preserve"> </w:t>
            </w:r>
          </w:p>
          <w:p w14:paraId="558FCFB3" w14:textId="77777777" w:rsidR="00B10A26" w:rsidRDefault="00B10A26" w:rsidP="00073847">
            <w:pPr>
              <w:rPr>
                <w:rFonts w:cs="Times New Roman"/>
              </w:rPr>
            </w:pPr>
            <w:r w:rsidRPr="006D4D5A">
              <w:rPr>
                <w:rStyle w:val="Grnvejledningstekst"/>
                <w:rFonts w:cs="Times New Roman"/>
              </w:rPr>
              <w:t>(dette er afhængigt</w:t>
            </w:r>
            <w:r>
              <w:rPr>
                <w:rStyle w:val="Grnvejledningstekst"/>
                <w:rFonts w:cs="Times New Roman"/>
              </w:rPr>
              <w:t xml:space="preserve"> </w:t>
            </w:r>
            <w:r w:rsidRPr="006D4D5A">
              <w:rPr>
                <w:rStyle w:val="Grnvejledningstekst"/>
                <w:rFonts w:cs="Times New Roman"/>
              </w:rPr>
              <w:t xml:space="preserve">af træernes </w:t>
            </w:r>
            <w:proofErr w:type="spellStart"/>
            <w:r w:rsidRPr="006D4D5A">
              <w:rPr>
                <w:rStyle w:val="Grnvejledningstekst"/>
                <w:rFonts w:cs="Times New Roman"/>
              </w:rPr>
              <w:t>betyd</w:t>
            </w:r>
            <w:r>
              <w:rPr>
                <w:rStyle w:val="Grnvejledningstekst"/>
                <w:rFonts w:cs="Times New Roman"/>
              </w:rPr>
              <w:t>-</w:t>
            </w:r>
            <w:r w:rsidRPr="006D4D5A">
              <w:rPr>
                <w:rStyle w:val="Grnvejledningstekst"/>
                <w:rFonts w:cs="Times New Roman"/>
              </w:rPr>
              <w:t>ning</w:t>
            </w:r>
            <w:proofErr w:type="spellEnd"/>
            <w:r w:rsidRPr="006D4D5A">
              <w:rPr>
                <w:rStyle w:val="Grnvejledningstekst"/>
                <w:rFonts w:cs="Times New Roman"/>
              </w:rPr>
              <w:t xml:space="preserve"> og afgøres af </w:t>
            </w:r>
            <w:r>
              <w:rPr>
                <w:rStyle w:val="Grnvejledningstekst"/>
                <w:rFonts w:cs="Times New Roman"/>
              </w:rPr>
              <w:t>Forvaltningens fag- specialist</w:t>
            </w:r>
            <w:r w:rsidRPr="006D4D5A">
              <w:rPr>
                <w:rStyle w:val="Grnvejledningstekst"/>
                <w:rFonts w:cs="Times New Roman"/>
              </w:rPr>
              <w:t>)</w:t>
            </w:r>
          </w:p>
        </w:tc>
      </w:tr>
      <w:tr w:rsidR="00B10A26" w14:paraId="4DE6378C" w14:textId="77777777" w:rsidTr="00073847">
        <w:tc>
          <w:tcPr>
            <w:tcW w:w="846" w:type="dxa"/>
          </w:tcPr>
          <w:p w14:paraId="26AB3B85" w14:textId="77777777" w:rsidR="00B10A26" w:rsidRDefault="00B10A26" w:rsidP="00073847">
            <w:pPr>
              <w:rPr>
                <w:rFonts w:cs="Times New Roman"/>
              </w:rPr>
            </w:pPr>
          </w:p>
          <w:p w14:paraId="1217300A" w14:textId="77777777" w:rsidR="00B10A26" w:rsidRDefault="00B10A26" w:rsidP="00073847">
            <w:pPr>
              <w:rPr>
                <w:rFonts w:cs="Times New Roman"/>
              </w:rPr>
            </w:pPr>
            <w:r>
              <w:rPr>
                <w:rFonts w:cs="Times New Roman"/>
              </w:rPr>
              <w:t>50</w:t>
            </w:r>
          </w:p>
        </w:tc>
        <w:tc>
          <w:tcPr>
            <w:tcW w:w="2126" w:type="dxa"/>
          </w:tcPr>
          <w:p w14:paraId="1E9AB77E" w14:textId="77777777" w:rsidR="00B10A26" w:rsidRPr="00962688" w:rsidRDefault="00B10A26" w:rsidP="00073847">
            <w:pPr>
              <w:rPr>
                <w:rFonts w:cs="Times New Roman"/>
                <w:b/>
                <w:bCs/>
              </w:rPr>
            </w:pPr>
            <w:r w:rsidRPr="00962688">
              <w:rPr>
                <w:rFonts w:cs="Times New Roman"/>
                <w:b/>
                <w:bCs/>
                <w:i/>
                <w:iCs/>
              </w:rPr>
              <w:t>Buske</w:t>
            </w:r>
            <w:r>
              <w:rPr>
                <w:rFonts w:cs="Times New Roman"/>
                <w:b/>
                <w:bCs/>
                <w:i/>
                <w:iCs/>
              </w:rPr>
              <w:t>:</w:t>
            </w:r>
            <w:r w:rsidRPr="00962688">
              <w:rPr>
                <w:rFonts w:cs="Times New Roman"/>
                <w:b/>
                <w:bCs/>
              </w:rPr>
              <w:t xml:space="preserve"> </w:t>
            </w:r>
          </w:p>
          <w:p w14:paraId="307E17AB" w14:textId="77777777" w:rsidR="00B10A26" w:rsidRDefault="00B10A26" w:rsidP="00073847">
            <w:pPr>
              <w:rPr>
                <w:rFonts w:cs="Times New Roman"/>
              </w:rPr>
            </w:pPr>
            <w:r>
              <w:rPr>
                <w:rFonts w:cs="Times New Roman"/>
              </w:rPr>
              <w:t xml:space="preserve">Ribes </w:t>
            </w:r>
            <w:proofErr w:type="spellStart"/>
            <w:r>
              <w:rPr>
                <w:rFonts w:cs="Times New Roman"/>
              </w:rPr>
              <w:t>alpinum</w:t>
            </w:r>
            <w:proofErr w:type="spellEnd"/>
            <w:r>
              <w:rPr>
                <w:rFonts w:cs="Times New Roman"/>
              </w:rPr>
              <w:t xml:space="preserve"> ’Hemus’, Fjeldribs</w:t>
            </w:r>
          </w:p>
        </w:tc>
        <w:tc>
          <w:tcPr>
            <w:tcW w:w="2410" w:type="dxa"/>
          </w:tcPr>
          <w:p w14:paraId="705ECC1E" w14:textId="77777777" w:rsidR="00B10A26" w:rsidRDefault="00B10A26" w:rsidP="00073847">
            <w:pPr>
              <w:rPr>
                <w:rFonts w:cs="Times New Roman"/>
              </w:rPr>
            </w:pPr>
          </w:p>
          <w:p w14:paraId="7FC9824C" w14:textId="77777777" w:rsidR="00B10A26" w:rsidRDefault="00B10A26" w:rsidP="00073847">
            <w:pPr>
              <w:rPr>
                <w:rFonts w:cs="Times New Roman"/>
              </w:rPr>
            </w:pPr>
            <w:r w:rsidRPr="00581AE7">
              <w:rPr>
                <w:rFonts w:cs="Times New Roman"/>
                <w:color w:val="00B0F0"/>
              </w:rPr>
              <w:t>Lette buske / buske</w:t>
            </w:r>
          </w:p>
        </w:tc>
        <w:tc>
          <w:tcPr>
            <w:tcW w:w="2340" w:type="dxa"/>
          </w:tcPr>
          <w:p w14:paraId="709890EC" w14:textId="77777777" w:rsidR="00B10A26" w:rsidRDefault="00B10A26" w:rsidP="00073847">
            <w:pPr>
              <w:rPr>
                <w:rFonts w:cs="Times New Roman"/>
                <w:color w:val="00B0F0"/>
              </w:rPr>
            </w:pPr>
          </w:p>
          <w:p w14:paraId="27FC9C8E" w14:textId="77777777" w:rsidR="00B10A26" w:rsidRDefault="00B10A26" w:rsidP="00073847">
            <w:pPr>
              <w:rPr>
                <w:rFonts w:cs="Times New Roman"/>
              </w:rPr>
            </w:pPr>
          </w:p>
        </w:tc>
        <w:tc>
          <w:tcPr>
            <w:tcW w:w="2054" w:type="dxa"/>
          </w:tcPr>
          <w:p w14:paraId="210EBFF1" w14:textId="77777777" w:rsidR="00B10A26" w:rsidRDefault="00B10A26" w:rsidP="00073847">
            <w:pPr>
              <w:rPr>
                <w:rFonts w:cs="Times New Roman"/>
              </w:rPr>
            </w:pPr>
          </w:p>
        </w:tc>
      </w:tr>
      <w:tr w:rsidR="00B10A26" w14:paraId="06061431" w14:textId="77777777" w:rsidTr="00073847">
        <w:tc>
          <w:tcPr>
            <w:tcW w:w="846" w:type="dxa"/>
          </w:tcPr>
          <w:p w14:paraId="13EDDC24" w14:textId="77777777" w:rsidR="00B10A26" w:rsidRDefault="00B10A26" w:rsidP="00073847">
            <w:pPr>
              <w:rPr>
                <w:rFonts w:cs="Times New Roman"/>
              </w:rPr>
            </w:pPr>
            <w:r>
              <w:rPr>
                <w:rFonts w:cs="Times New Roman"/>
              </w:rPr>
              <w:t>50</w:t>
            </w:r>
          </w:p>
        </w:tc>
        <w:tc>
          <w:tcPr>
            <w:tcW w:w="2126" w:type="dxa"/>
          </w:tcPr>
          <w:p w14:paraId="2723023C" w14:textId="77777777" w:rsidR="00B10A26" w:rsidRPr="00991EDA" w:rsidRDefault="00B10A26" w:rsidP="00073847">
            <w:pPr>
              <w:rPr>
                <w:rFonts w:cs="Times New Roman"/>
                <w:i/>
                <w:iCs/>
              </w:rPr>
            </w:pPr>
            <w:r w:rsidRPr="00962688">
              <w:rPr>
                <w:rFonts w:cs="Times New Roman"/>
                <w:b/>
                <w:bCs/>
                <w:i/>
                <w:iCs/>
              </w:rPr>
              <w:t>Stauder:</w:t>
            </w:r>
            <w:r>
              <w:rPr>
                <w:rFonts w:cs="Times New Roman"/>
              </w:rPr>
              <w:t xml:space="preserve"> Geranium </w:t>
            </w:r>
            <w:proofErr w:type="spellStart"/>
            <w:r>
              <w:rPr>
                <w:rFonts w:cs="Times New Roman"/>
              </w:rPr>
              <w:t>phaeum</w:t>
            </w:r>
            <w:proofErr w:type="spellEnd"/>
            <w:r>
              <w:rPr>
                <w:rFonts w:cs="Times New Roman"/>
              </w:rPr>
              <w:t>, storkenæb</w:t>
            </w:r>
          </w:p>
        </w:tc>
        <w:tc>
          <w:tcPr>
            <w:tcW w:w="2410" w:type="dxa"/>
          </w:tcPr>
          <w:p w14:paraId="05197145" w14:textId="77777777" w:rsidR="00B10A26" w:rsidRDefault="00B10A26" w:rsidP="00073847">
            <w:pPr>
              <w:rPr>
                <w:rFonts w:cs="Times New Roman"/>
              </w:rPr>
            </w:pPr>
            <w:r>
              <w:rPr>
                <w:rFonts w:cs="Times New Roman"/>
              </w:rPr>
              <w:t>Pottefaste, 11 cm potte</w:t>
            </w:r>
          </w:p>
        </w:tc>
        <w:tc>
          <w:tcPr>
            <w:tcW w:w="2340" w:type="dxa"/>
          </w:tcPr>
          <w:p w14:paraId="3C1B23C2" w14:textId="77777777" w:rsidR="00B10A26" w:rsidRDefault="00B10A26" w:rsidP="00073847">
            <w:pPr>
              <w:rPr>
                <w:rFonts w:cs="Times New Roman"/>
              </w:rPr>
            </w:pPr>
          </w:p>
        </w:tc>
        <w:tc>
          <w:tcPr>
            <w:tcW w:w="2054" w:type="dxa"/>
          </w:tcPr>
          <w:p w14:paraId="78378C16" w14:textId="77777777" w:rsidR="00B10A26" w:rsidRDefault="00B10A26" w:rsidP="00073847">
            <w:pPr>
              <w:rPr>
                <w:rFonts w:cs="Times New Roman"/>
              </w:rPr>
            </w:pPr>
            <w:r>
              <w:rPr>
                <w:rFonts w:cs="Times New Roman"/>
              </w:rPr>
              <w:t>Stauder i potter eller staudemåtter</w:t>
            </w:r>
          </w:p>
        </w:tc>
      </w:tr>
      <w:tr w:rsidR="00B10A26" w14:paraId="10826CFD" w14:textId="77777777" w:rsidTr="00073847">
        <w:tc>
          <w:tcPr>
            <w:tcW w:w="846" w:type="dxa"/>
          </w:tcPr>
          <w:p w14:paraId="32415A5E" w14:textId="77777777" w:rsidR="00B10A26" w:rsidRDefault="00B10A26" w:rsidP="00073847">
            <w:pPr>
              <w:rPr>
                <w:rFonts w:cs="Times New Roman"/>
              </w:rPr>
            </w:pPr>
            <w:r>
              <w:rPr>
                <w:rFonts w:cs="Times New Roman"/>
              </w:rPr>
              <w:t>1000</w:t>
            </w:r>
          </w:p>
        </w:tc>
        <w:tc>
          <w:tcPr>
            <w:tcW w:w="2126" w:type="dxa"/>
          </w:tcPr>
          <w:p w14:paraId="10349554" w14:textId="77777777" w:rsidR="00B10A26" w:rsidRPr="00962688" w:rsidRDefault="00B10A26" w:rsidP="00073847">
            <w:pPr>
              <w:rPr>
                <w:rFonts w:cs="Times New Roman"/>
                <w:b/>
                <w:bCs/>
                <w:i/>
                <w:iCs/>
              </w:rPr>
            </w:pPr>
            <w:r w:rsidRPr="00962688">
              <w:rPr>
                <w:rFonts w:cs="Times New Roman"/>
                <w:b/>
                <w:bCs/>
                <w:i/>
                <w:iCs/>
              </w:rPr>
              <w:t xml:space="preserve">Løg: </w:t>
            </w:r>
          </w:p>
          <w:p w14:paraId="4C516E70" w14:textId="77777777" w:rsidR="00B10A26" w:rsidRDefault="00B10A26" w:rsidP="00073847">
            <w:pPr>
              <w:rPr>
                <w:rFonts w:cs="Times New Roman"/>
              </w:rPr>
            </w:pPr>
            <w:r>
              <w:rPr>
                <w:rFonts w:cs="Times New Roman"/>
              </w:rPr>
              <w:t>Narcissus Mount Hood, påskelilje</w:t>
            </w:r>
          </w:p>
        </w:tc>
        <w:tc>
          <w:tcPr>
            <w:tcW w:w="2410" w:type="dxa"/>
          </w:tcPr>
          <w:p w14:paraId="6B069DFE" w14:textId="77777777" w:rsidR="00B10A26" w:rsidRDefault="00B10A26" w:rsidP="00073847">
            <w:pPr>
              <w:rPr>
                <w:rFonts w:cs="Times New Roman"/>
              </w:rPr>
            </w:pPr>
          </w:p>
        </w:tc>
        <w:tc>
          <w:tcPr>
            <w:tcW w:w="2340" w:type="dxa"/>
          </w:tcPr>
          <w:p w14:paraId="77E81B45" w14:textId="77777777" w:rsidR="00B10A26" w:rsidRDefault="00B10A26" w:rsidP="00073847">
            <w:pPr>
              <w:rPr>
                <w:rFonts w:cs="Times New Roman"/>
              </w:rPr>
            </w:pPr>
          </w:p>
        </w:tc>
        <w:tc>
          <w:tcPr>
            <w:tcW w:w="2054" w:type="dxa"/>
          </w:tcPr>
          <w:p w14:paraId="1E6B2BF7" w14:textId="77777777" w:rsidR="00B10A26" w:rsidRDefault="00B10A26" w:rsidP="00073847">
            <w:pPr>
              <w:rPr>
                <w:rFonts w:cs="Times New Roman"/>
              </w:rPr>
            </w:pPr>
          </w:p>
        </w:tc>
      </w:tr>
    </w:tbl>
    <w:p w14:paraId="25116416" w14:textId="711FDCDD" w:rsidR="00EE327E" w:rsidRDefault="00F00F20" w:rsidP="00F00F20">
      <w:pPr>
        <w:pStyle w:val="Overskrift2"/>
      </w:pPr>
      <w:bookmarkStart w:id="247" w:name="_Toc223346935"/>
      <w:r w:rsidRPr="006D4D5A">
        <w:t>Materialer</w:t>
      </w:r>
      <w:bookmarkEnd w:id="247"/>
    </w:p>
    <w:p w14:paraId="6E6900AB" w14:textId="1868CA6A" w:rsidR="00F00F20" w:rsidRDefault="00F00F20" w:rsidP="00F00F20">
      <w:pPr>
        <w:pStyle w:val="Overskrift3"/>
      </w:pPr>
      <w:r w:rsidRPr="006D4D5A">
        <w:t>Planter</w:t>
      </w:r>
    </w:p>
    <w:p w14:paraId="072A0E9E" w14:textId="247D9981" w:rsidR="00F00F20" w:rsidRDefault="00F00F20" w:rsidP="00F00F20">
      <w:pPr>
        <w:rPr>
          <w:rFonts w:cs="Times New Roman"/>
        </w:rPr>
      </w:pPr>
      <w:r w:rsidRPr="006D4D5A">
        <w:rPr>
          <w:rFonts w:cs="Times New Roman"/>
        </w:rPr>
        <w:t xml:space="preserve">Bygherren skal deltage i udvælgelsen </w:t>
      </w:r>
      <w:r w:rsidR="00EF19D1">
        <w:rPr>
          <w:rFonts w:cs="Times New Roman"/>
        </w:rPr>
        <w:t xml:space="preserve">af træer </w:t>
      </w:r>
      <w:r w:rsidRPr="006D4D5A">
        <w:rPr>
          <w:rFonts w:cs="Times New Roman"/>
        </w:rPr>
        <w:t>på planteskolen og ved levering af planterne.</w:t>
      </w:r>
    </w:p>
    <w:p w14:paraId="54536F6D" w14:textId="5A10753C" w:rsidR="00F00F20" w:rsidRDefault="00F00F20" w:rsidP="00F00F20">
      <w:pPr>
        <w:pStyle w:val="Overskrift3"/>
      </w:pPr>
      <w:r w:rsidRPr="006D4D5A">
        <w:lastRenderedPageBreak/>
        <w:t>Modtagelse af plantemateriale</w:t>
      </w:r>
    </w:p>
    <w:p w14:paraId="39951919" w14:textId="77777777" w:rsidR="00B10A26" w:rsidRPr="006D4D5A" w:rsidRDefault="00B10A26" w:rsidP="00B10A26">
      <w:pPr>
        <w:spacing w:after="200"/>
        <w:rPr>
          <w:rFonts w:cs="Times New Roman"/>
        </w:rPr>
      </w:pPr>
      <w:r w:rsidRPr="006D4D5A">
        <w:rPr>
          <w:rFonts w:cs="Times New Roman"/>
        </w:rPr>
        <w:t>Entreprenøren fastsætter sammen med bygherrens tilsyn tidspunktet for levering af</w:t>
      </w:r>
      <w:r>
        <w:rPr>
          <w:rFonts w:cs="Times New Roman"/>
        </w:rPr>
        <w:t xml:space="preserve"> </w:t>
      </w:r>
      <w:r w:rsidRPr="006D4D5A">
        <w:rPr>
          <w:rFonts w:cs="Times New Roman"/>
        </w:rPr>
        <w:t>plantematerialet og koordinerer dette med planteskolen. Hvis der sker afvigelser fra denne aftale, skal entreprenøren kontakte bygherrens tilsyn, senest dagen før leveringen og sikre sig disses accept. Hvis denne ikke kan opnås, skal plantningen udsættes.</w:t>
      </w:r>
    </w:p>
    <w:p w14:paraId="27F09964" w14:textId="77777777" w:rsidR="00B10A26" w:rsidRPr="006D4D5A" w:rsidRDefault="00B10A26" w:rsidP="00B10A26">
      <w:pPr>
        <w:spacing w:after="200"/>
        <w:rPr>
          <w:rFonts w:cs="Times New Roman"/>
        </w:rPr>
      </w:pPr>
      <w:r w:rsidRPr="006D4D5A">
        <w:rPr>
          <w:rFonts w:cs="Times New Roman"/>
        </w:rPr>
        <w:t>Bygherrens tilsyn skal kontaktes i god tid, inden planterne leveres på pladsen, og selve planteleverancen skal godkendes, inden plantningen kan igangsættes.</w:t>
      </w:r>
    </w:p>
    <w:p w14:paraId="54396BD7" w14:textId="77777777" w:rsidR="00B10A26" w:rsidRPr="006D4D5A" w:rsidRDefault="00B10A26" w:rsidP="00B10A26">
      <w:pPr>
        <w:spacing w:after="200"/>
        <w:rPr>
          <w:rFonts w:cs="Times New Roman"/>
        </w:rPr>
      </w:pPr>
      <w:r w:rsidRPr="006D4D5A">
        <w:rPr>
          <w:rFonts w:cs="Times New Roman"/>
        </w:rPr>
        <w:t>Entreprenøren er forpligtet til at etablere modtageplads for planterne, hvor der er vand i tilknytning til pladsen. Modtagepladsen skal være hegnet og kunne aflåses.</w:t>
      </w:r>
    </w:p>
    <w:p w14:paraId="39EB0121" w14:textId="77777777" w:rsidR="00B10A26" w:rsidRPr="006D4D5A" w:rsidRDefault="00B10A26" w:rsidP="00B10A26">
      <w:pPr>
        <w:spacing w:after="200"/>
        <w:rPr>
          <w:rFonts w:cs="Times New Roman"/>
        </w:rPr>
      </w:pPr>
      <w:r w:rsidRPr="006D4D5A">
        <w:rPr>
          <w:rFonts w:cs="Times New Roman"/>
        </w:rPr>
        <w:t>Planter i kølecontainere skal vandes for at bevare fugtigheden, eller det skal sikres, at fugtigheden holdes. Pottede planter må aldrig tørre ud.</w:t>
      </w:r>
    </w:p>
    <w:p w14:paraId="079729A8" w14:textId="77777777" w:rsidR="00B10A26" w:rsidRPr="006D4D5A" w:rsidRDefault="00B10A26" w:rsidP="00B10A26">
      <w:pPr>
        <w:spacing w:after="200"/>
        <w:rPr>
          <w:rFonts w:cs="Times New Roman"/>
        </w:rPr>
      </w:pPr>
      <w:r w:rsidRPr="006D4D5A">
        <w:rPr>
          <w:rFonts w:cs="Times New Roman"/>
        </w:rPr>
        <w:t>Planter skal plantes så hurtigt som muligt efter leverance og må aldrig have været længere i kølecontaineren end 8 dage. Planter, der har været i kølecontaineren længere end den tid, kasseres. Dokumentation for pakketidspunkt og ankomst på pladsen skal forevises og indgå som del af entreprenørens kvalitetssikring.</w:t>
      </w:r>
    </w:p>
    <w:p w14:paraId="4D25BD44" w14:textId="77777777" w:rsidR="00B10A26" w:rsidRPr="006D4D5A" w:rsidRDefault="00B10A26" w:rsidP="00B10A26">
      <w:pPr>
        <w:spacing w:after="200"/>
        <w:rPr>
          <w:rFonts w:cs="Times New Roman"/>
        </w:rPr>
      </w:pPr>
      <w:r w:rsidRPr="006D4D5A">
        <w:rPr>
          <w:rFonts w:cs="Times New Roman"/>
        </w:rPr>
        <w:t xml:space="preserve">Entreprenøren er forpligtet til ved levering af plantematerialet at have klargjort modtagelsen. Hvis </w:t>
      </w:r>
      <w:proofErr w:type="spellStart"/>
      <w:r w:rsidRPr="006D4D5A">
        <w:rPr>
          <w:rFonts w:cs="Times New Roman"/>
        </w:rPr>
        <w:t>barrodede</w:t>
      </w:r>
      <w:proofErr w:type="spellEnd"/>
      <w:r w:rsidRPr="006D4D5A">
        <w:rPr>
          <w:rFonts w:cs="Times New Roman"/>
        </w:rPr>
        <w:t xml:space="preserve"> planter ikke plantes straks, skal de sættes i indslag. Overdækning med presenninger kan kun ske efter skriftlig godkendelse fra bygherrens tilsyn. Fritliggende plantemateriale tolereres ikke og vil blive kasseret.</w:t>
      </w:r>
    </w:p>
    <w:p w14:paraId="3BDAAC20" w14:textId="77777777" w:rsidR="00B10A26" w:rsidRDefault="00B10A26" w:rsidP="00B10A26">
      <w:pPr>
        <w:rPr>
          <w:rFonts w:cs="Times New Roman"/>
        </w:rPr>
      </w:pPr>
      <w:r w:rsidRPr="006D4D5A">
        <w:rPr>
          <w:rFonts w:cs="Times New Roman"/>
        </w:rPr>
        <w:t xml:space="preserve">Pottede planter skal være pottefaste. Planter leveret i potte må ikke have ukrudtsvækst i potten og skal have et veludviklet rodnet. Ingen </w:t>
      </w:r>
      <w:proofErr w:type="spellStart"/>
      <w:r w:rsidRPr="006D4D5A">
        <w:rPr>
          <w:rFonts w:cs="Times New Roman"/>
        </w:rPr>
        <w:t>nystik</w:t>
      </w:r>
      <w:r>
        <w:rPr>
          <w:rFonts w:cs="Times New Roman"/>
        </w:rPr>
        <w:t>l</w:t>
      </w:r>
      <w:r w:rsidRPr="006D4D5A">
        <w:rPr>
          <w:rFonts w:cs="Times New Roman"/>
        </w:rPr>
        <w:t>ede</w:t>
      </w:r>
      <w:proofErr w:type="spellEnd"/>
      <w:r w:rsidRPr="006D4D5A">
        <w:rPr>
          <w:rFonts w:cs="Times New Roman"/>
        </w:rPr>
        <w:t xml:space="preserve"> eller </w:t>
      </w:r>
      <w:proofErr w:type="spellStart"/>
      <w:r w:rsidRPr="006D4D5A">
        <w:rPr>
          <w:rFonts w:cs="Times New Roman"/>
        </w:rPr>
        <w:t>nypottede</w:t>
      </w:r>
      <w:proofErr w:type="spellEnd"/>
      <w:r w:rsidRPr="006D4D5A">
        <w:rPr>
          <w:rFonts w:cs="Times New Roman"/>
        </w:rPr>
        <w:t xml:space="preserve"> planter accepteres.</w:t>
      </w:r>
    </w:p>
    <w:p w14:paraId="4F0A19F8" w14:textId="77777777" w:rsidR="00B10A26" w:rsidRDefault="00B10A26" w:rsidP="00B10A26">
      <w:r w:rsidRPr="006D4D5A">
        <w:rPr>
          <w:rFonts w:cs="Times New Roman"/>
        </w:rPr>
        <w:t>Stauder skal være store, kraftige planter over 2 år</w:t>
      </w:r>
      <w:r>
        <w:rPr>
          <w:rStyle w:val="Bl"/>
        </w:rPr>
        <w:t xml:space="preserve">, i 2 liters potte / 11 cm. potter / </w:t>
      </w:r>
      <w:proofErr w:type="spellStart"/>
      <w:proofErr w:type="gramStart"/>
      <w:r>
        <w:rPr>
          <w:rStyle w:val="Bl"/>
        </w:rPr>
        <w:t>staudemåtter.</w:t>
      </w:r>
      <w:r w:rsidRPr="00F00F20">
        <w:t>Opbinding</w:t>
      </w:r>
      <w:proofErr w:type="spellEnd"/>
      <w:proofErr w:type="gramEnd"/>
    </w:p>
    <w:p w14:paraId="519330D6" w14:textId="77777777" w:rsidR="00B10A26" w:rsidRPr="006D4D5A" w:rsidRDefault="00B10A26" w:rsidP="00B10A26">
      <w:pPr>
        <w:spacing w:after="200"/>
        <w:rPr>
          <w:rFonts w:cs="Times New Roman"/>
        </w:rPr>
      </w:pPr>
      <w:commentRangeStart w:id="248"/>
      <w:r w:rsidRPr="006D4D5A">
        <w:rPr>
          <w:rFonts w:cs="Times New Roman"/>
        </w:rPr>
        <w:t xml:space="preserve">Der anvendes uimprægnerede granstolper, Ø = </w:t>
      </w:r>
      <w:r>
        <w:rPr>
          <w:rFonts w:cs="Times New Roman"/>
        </w:rPr>
        <w:t>7-</w:t>
      </w:r>
      <w:r w:rsidRPr="006D4D5A">
        <w:rPr>
          <w:rFonts w:cs="Times New Roman"/>
        </w:rPr>
        <w:t xml:space="preserve">10 cm, </w:t>
      </w:r>
      <w:r w:rsidRPr="006D4D5A">
        <w:rPr>
          <w:rStyle w:val="Bl"/>
          <w:rFonts w:cs="Times New Roman"/>
        </w:rPr>
        <w:t>2 stk. pr. træ / 3 stokke med overligger</w:t>
      </w:r>
      <w:r>
        <w:rPr>
          <w:rStyle w:val="Bl"/>
          <w:rFonts w:cs="Times New Roman"/>
        </w:rPr>
        <w:t>e</w:t>
      </w:r>
      <w:r w:rsidRPr="006D4D5A">
        <w:rPr>
          <w:rStyle w:val="Bl"/>
          <w:rFonts w:cs="Times New Roman"/>
        </w:rPr>
        <w:t xml:space="preserve"> pr. træ (3 stokke med overligger</w:t>
      </w:r>
      <w:r>
        <w:rPr>
          <w:rStyle w:val="Bl"/>
          <w:rFonts w:cs="Times New Roman"/>
        </w:rPr>
        <w:t>e</w:t>
      </w:r>
      <w:r w:rsidRPr="006D4D5A">
        <w:rPr>
          <w:rStyle w:val="Bl"/>
          <w:rFonts w:cs="Times New Roman"/>
        </w:rPr>
        <w:t xml:space="preserve"> i de tilfælde, hvor træet skal beskyttes særligt eller står udsat).</w:t>
      </w:r>
      <w:commentRangeEnd w:id="248"/>
      <w:r>
        <w:rPr>
          <w:rStyle w:val="Kommentarhenvisning"/>
        </w:rPr>
        <w:commentReference w:id="248"/>
      </w:r>
    </w:p>
    <w:p w14:paraId="16C5513E" w14:textId="77777777" w:rsidR="00B10A26" w:rsidRDefault="00B10A26" w:rsidP="00B10A26">
      <w:pPr>
        <w:rPr>
          <w:rFonts w:cs="Times New Roman"/>
        </w:rPr>
      </w:pPr>
      <w:commentRangeStart w:id="249"/>
      <w:r w:rsidRPr="006D4D5A">
        <w:rPr>
          <w:rFonts w:cs="Times New Roman"/>
        </w:rPr>
        <w:t>Der anvendes elastiske opbindingsmaterialer med mulighed for at bindingerne kan reguleres.</w:t>
      </w:r>
      <w:commentRangeEnd w:id="249"/>
      <w:r>
        <w:rPr>
          <w:rStyle w:val="Kommentarhenvisning"/>
        </w:rPr>
        <w:commentReference w:id="249"/>
      </w:r>
    </w:p>
    <w:p w14:paraId="78945693" w14:textId="052B14E8" w:rsidR="00F00F20" w:rsidRDefault="001D2C3D" w:rsidP="001D2C3D">
      <w:pPr>
        <w:pStyle w:val="Overskrift4"/>
      </w:pPr>
      <w:bookmarkStart w:id="250" w:name="_Hlk54865901"/>
      <w:r w:rsidRPr="001D2C3D">
        <w:t>Jorddækning</w:t>
      </w:r>
      <w:bookmarkEnd w:id="250"/>
    </w:p>
    <w:p w14:paraId="1CDE5079" w14:textId="49E2AA31" w:rsidR="00B10A26" w:rsidRDefault="00B10A26" w:rsidP="00B10A26">
      <w:pPr>
        <w:rPr>
          <w:rFonts w:cs="Times New Roman"/>
          <w:color w:val="0070C0"/>
        </w:rPr>
      </w:pPr>
      <w:r w:rsidRPr="006D4D5A">
        <w:rPr>
          <w:rFonts w:cs="Times New Roman"/>
        </w:rPr>
        <w:t xml:space="preserve">Der anvendes </w:t>
      </w:r>
      <w:r w:rsidRPr="006D4D5A">
        <w:rPr>
          <w:rFonts w:cs="Times New Roman"/>
          <w:color w:val="0070C0"/>
        </w:rPr>
        <w:t xml:space="preserve">barkflis af fyr eller gran i størrelse 10-50 mm. </w:t>
      </w:r>
      <w:r w:rsidR="00EF19D1">
        <w:rPr>
          <w:rFonts w:cs="Times New Roman"/>
          <w:color w:val="0070C0"/>
        </w:rPr>
        <w:t>s</w:t>
      </w:r>
      <w:r w:rsidRPr="006D4D5A">
        <w:rPr>
          <w:rFonts w:cs="Times New Roman"/>
          <w:color w:val="0070C0"/>
        </w:rPr>
        <w:t>muld-andel 5 % &lt; 5 mm og 25 % &lt; 20 mm, leret vejgrus</w:t>
      </w:r>
      <w:r w:rsidR="00EF19D1">
        <w:rPr>
          <w:rFonts w:cs="Times New Roman"/>
          <w:color w:val="0070C0"/>
        </w:rPr>
        <w:t xml:space="preserve">, </w:t>
      </w:r>
      <w:r w:rsidR="00EF19D1" w:rsidRPr="001C5E53">
        <w:rPr>
          <w:rFonts w:cs="Times New Roman"/>
          <w:color w:val="0070C0"/>
        </w:rPr>
        <w:t>0-4 vasket grus</w:t>
      </w:r>
      <w:r w:rsidRPr="006D4D5A">
        <w:rPr>
          <w:rFonts w:cs="Times New Roman"/>
          <w:color w:val="0070C0"/>
        </w:rPr>
        <w:t xml:space="preserve"> eller </w:t>
      </w:r>
      <w:r w:rsidR="00E045D2">
        <w:rPr>
          <w:rFonts w:cs="Times New Roman"/>
          <w:color w:val="0070C0"/>
        </w:rPr>
        <w:t>S</w:t>
      </w:r>
      <w:r w:rsidRPr="006D4D5A">
        <w:rPr>
          <w:rFonts w:cs="Times New Roman"/>
          <w:color w:val="0070C0"/>
        </w:rPr>
        <w:t>lotsgrus.</w:t>
      </w:r>
    </w:p>
    <w:p w14:paraId="40CCA5FF" w14:textId="57A8FE59" w:rsidR="001D2C3D" w:rsidRDefault="001D2C3D" w:rsidP="001D2C3D">
      <w:pPr>
        <w:pStyle w:val="Overskrift4"/>
      </w:pPr>
      <w:r w:rsidRPr="001D2C3D">
        <w:t>Finish af plantehul med slotsgrus / leret vejgrus</w:t>
      </w:r>
    </w:p>
    <w:p w14:paraId="09328802" w14:textId="50C6BD73" w:rsidR="001B41E2" w:rsidRPr="001B41E2" w:rsidRDefault="001B41E2" w:rsidP="001B41E2">
      <w:pPr>
        <w:rPr>
          <w:rFonts w:cs="Times New Roman"/>
        </w:rPr>
      </w:pPr>
      <w:r w:rsidRPr="006D4D5A">
        <w:rPr>
          <w:rFonts w:cs="Times New Roman"/>
        </w:rPr>
        <w:t>Plantehuller afsluttes i nogle tilfælde med leret vejgrus</w:t>
      </w:r>
      <w:r w:rsidRPr="00DE7B06">
        <w:rPr>
          <w:rFonts w:cs="Times New Roman"/>
          <w:color w:val="0070C0"/>
        </w:rPr>
        <w:t>/</w:t>
      </w:r>
      <w:r w:rsidR="00EF19D1" w:rsidRPr="002D13AF">
        <w:rPr>
          <w:rFonts w:cs="Times New Roman"/>
          <w:color w:val="0070C0"/>
        </w:rPr>
        <w:t>0-4 vasket grus /</w:t>
      </w:r>
      <w:r w:rsidRPr="00C847F7">
        <w:rPr>
          <w:rFonts w:cs="Times New Roman"/>
          <w:color w:val="00B0F0"/>
        </w:rPr>
        <w:t xml:space="preserve"> </w:t>
      </w:r>
      <w:r w:rsidRPr="00EF19D1">
        <w:rPr>
          <w:rFonts w:cs="Times New Roman"/>
          <w:color w:val="0070C0"/>
        </w:rPr>
        <w:t>Slotsgrus</w:t>
      </w:r>
      <w:r w:rsidRPr="006D4D5A">
        <w:rPr>
          <w:rFonts w:cs="Times New Roman"/>
        </w:rPr>
        <w:t>, se afsnit 13.2.2</w:t>
      </w:r>
      <w:r>
        <w:rPr>
          <w:rFonts w:cs="Times New Roman"/>
        </w:rPr>
        <w:t>.</w:t>
      </w:r>
    </w:p>
    <w:p w14:paraId="3A668A61" w14:textId="0A48C2A9" w:rsidR="001D2C3D" w:rsidRDefault="001D2C3D" w:rsidP="001D2C3D">
      <w:pPr>
        <w:pStyle w:val="Overskrift4"/>
      </w:pPr>
      <w:r w:rsidRPr="001D2C3D">
        <w:lastRenderedPageBreak/>
        <w:t>Efterplantninger</w:t>
      </w:r>
    </w:p>
    <w:p w14:paraId="24608AD6" w14:textId="29DE0C75" w:rsidR="001D2C3D" w:rsidRDefault="001D2C3D" w:rsidP="001D2C3D">
      <w:pPr>
        <w:rPr>
          <w:rFonts w:cs="Times New Roman"/>
        </w:rPr>
      </w:pPr>
      <w:r w:rsidRPr="006D4D5A">
        <w:rPr>
          <w:rFonts w:cs="Times New Roman"/>
        </w:rPr>
        <w:t>Efterplantninger skal dokumenteres i form af følgeseddel fra planteskole.</w:t>
      </w:r>
    </w:p>
    <w:p w14:paraId="4690B7AD" w14:textId="07F552BB" w:rsidR="001D2C3D" w:rsidRDefault="001D2C3D" w:rsidP="001D2C3D">
      <w:pPr>
        <w:pStyle w:val="Overskrift2"/>
      </w:pPr>
      <w:bookmarkStart w:id="251" w:name="_Toc223346936"/>
      <w:r w:rsidRPr="006D4D5A">
        <w:t>Udførelse</w:t>
      </w:r>
      <w:bookmarkEnd w:id="251"/>
    </w:p>
    <w:p w14:paraId="69737BB1" w14:textId="007F1AEB" w:rsidR="001D2C3D" w:rsidRDefault="001D2C3D" w:rsidP="001D2C3D">
      <w:pPr>
        <w:rPr>
          <w:rFonts w:cs="Times New Roman"/>
        </w:rPr>
      </w:pPr>
      <w:r w:rsidRPr="006D4D5A">
        <w:rPr>
          <w:rFonts w:cs="Times New Roman"/>
        </w:rPr>
        <w:t>Forårsplantning</w:t>
      </w:r>
      <w:r w:rsidR="00E045D2">
        <w:rPr>
          <w:rFonts w:cs="Times New Roman"/>
        </w:rPr>
        <w:t xml:space="preserve"> af træer</w:t>
      </w:r>
      <w:r w:rsidRPr="006D4D5A">
        <w:rPr>
          <w:rFonts w:cs="Times New Roman"/>
        </w:rPr>
        <w:t xml:space="preserve"> må ikke finde sted efter </w:t>
      </w:r>
      <w:r w:rsidR="00E045D2">
        <w:rPr>
          <w:rFonts w:cs="Times New Roman"/>
        </w:rPr>
        <w:t>primo</w:t>
      </w:r>
      <w:r w:rsidRPr="006D4D5A">
        <w:rPr>
          <w:rFonts w:cs="Times New Roman"/>
        </w:rPr>
        <w:t xml:space="preserve"> april.</w:t>
      </w:r>
    </w:p>
    <w:p w14:paraId="7828D470" w14:textId="5C428504" w:rsidR="001D2C3D" w:rsidRDefault="001D2C3D" w:rsidP="001D2C3D">
      <w:pPr>
        <w:pStyle w:val="Overskrift3"/>
      </w:pPr>
      <w:r w:rsidRPr="006D4D5A">
        <w:t>Plantning af træer</w:t>
      </w:r>
    </w:p>
    <w:p w14:paraId="7306FBF7" w14:textId="77777777" w:rsidR="00E132B4" w:rsidRPr="006D4D5A" w:rsidRDefault="00E132B4" w:rsidP="00E132B4">
      <w:pPr>
        <w:spacing w:after="200"/>
        <w:rPr>
          <w:rFonts w:cs="Times New Roman"/>
        </w:rPr>
      </w:pPr>
      <w:r w:rsidRPr="006D4D5A">
        <w:rPr>
          <w:rFonts w:cs="Times New Roman"/>
        </w:rPr>
        <w:t>Arbejdet omfatter:</w:t>
      </w:r>
    </w:p>
    <w:p w14:paraId="6DFD20CC" w14:textId="77777777" w:rsidR="00E132B4" w:rsidRPr="001D2C3D" w:rsidRDefault="00E132B4" w:rsidP="008A4DE4">
      <w:pPr>
        <w:pStyle w:val="Listeafsnit"/>
        <w:numPr>
          <w:ilvl w:val="0"/>
          <w:numId w:val="35"/>
        </w:numPr>
        <w:spacing w:after="200"/>
        <w:jc w:val="both"/>
        <w:rPr>
          <w:rFonts w:cs="Times New Roman"/>
        </w:rPr>
      </w:pPr>
      <w:r w:rsidRPr="001D2C3D">
        <w:rPr>
          <w:rFonts w:cs="Times New Roman"/>
        </w:rPr>
        <w:t>Plantning af klumpplanter</w:t>
      </w:r>
    </w:p>
    <w:p w14:paraId="22E02BDF" w14:textId="77777777" w:rsidR="00E132B4" w:rsidRPr="001D2C3D" w:rsidRDefault="00E132B4" w:rsidP="008A4DE4">
      <w:pPr>
        <w:pStyle w:val="Listeafsnit"/>
        <w:numPr>
          <w:ilvl w:val="0"/>
          <w:numId w:val="35"/>
        </w:numPr>
        <w:spacing w:after="200"/>
        <w:jc w:val="both"/>
        <w:rPr>
          <w:rStyle w:val="Bl"/>
          <w:rFonts w:cs="Times New Roman"/>
        </w:rPr>
      </w:pPr>
      <w:r w:rsidRPr="001D2C3D">
        <w:rPr>
          <w:rStyle w:val="Bl"/>
          <w:rFonts w:cs="Times New Roman"/>
        </w:rPr>
        <w:t>Plantning af barrod</w:t>
      </w:r>
      <w:r>
        <w:rPr>
          <w:rStyle w:val="Bl"/>
          <w:rFonts w:cs="Times New Roman"/>
        </w:rPr>
        <w:t>s</w:t>
      </w:r>
      <w:r w:rsidRPr="001D2C3D">
        <w:rPr>
          <w:rStyle w:val="Bl"/>
          <w:rFonts w:cs="Times New Roman"/>
        </w:rPr>
        <w:t>planter</w:t>
      </w:r>
    </w:p>
    <w:p w14:paraId="0CFFC3EF" w14:textId="77777777" w:rsidR="00E132B4" w:rsidRPr="001D2C3D" w:rsidRDefault="00E132B4" w:rsidP="008A4DE4">
      <w:pPr>
        <w:pStyle w:val="Listeafsnit"/>
        <w:numPr>
          <w:ilvl w:val="0"/>
          <w:numId w:val="35"/>
        </w:numPr>
        <w:spacing w:after="200"/>
        <w:jc w:val="both"/>
        <w:rPr>
          <w:rFonts w:cs="Times New Roman"/>
        </w:rPr>
      </w:pPr>
      <w:r w:rsidRPr="001D2C3D">
        <w:rPr>
          <w:rFonts w:cs="Times New Roman"/>
        </w:rPr>
        <w:t>Opbinding</w:t>
      </w:r>
    </w:p>
    <w:p w14:paraId="4B0C6AF6" w14:textId="77777777" w:rsidR="00E132B4" w:rsidRPr="001D2C3D" w:rsidRDefault="00E132B4" w:rsidP="008A4DE4">
      <w:pPr>
        <w:pStyle w:val="Listeafsnit"/>
        <w:numPr>
          <w:ilvl w:val="0"/>
          <w:numId w:val="35"/>
        </w:numPr>
        <w:spacing w:after="200"/>
        <w:jc w:val="both"/>
        <w:rPr>
          <w:rFonts w:cs="Times New Roman"/>
        </w:rPr>
      </w:pPr>
      <w:r w:rsidRPr="001D2C3D">
        <w:rPr>
          <w:rFonts w:cs="Times New Roman"/>
        </w:rPr>
        <w:t>Finish</w:t>
      </w:r>
    </w:p>
    <w:p w14:paraId="36702F9E" w14:textId="77777777" w:rsidR="00E132B4" w:rsidRPr="001D2C3D" w:rsidRDefault="00E132B4" w:rsidP="008A4DE4">
      <w:pPr>
        <w:pStyle w:val="Listeafsnit"/>
        <w:numPr>
          <w:ilvl w:val="0"/>
          <w:numId w:val="35"/>
        </w:numPr>
        <w:spacing w:after="200"/>
        <w:jc w:val="both"/>
        <w:rPr>
          <w:rFonts w:cs="Times New Roman"/>
        </w:rPr>
      </w:pPr>
      <w:r w:rsidRPr="001D2C3D">
        <w:rPr>
          <w:rFonts w:cs="Times New Roman"/>
        </w:rPr>
        <w:t>Jorddækning</w:t>
      </w:r>
    </w:p>
    <w:p w14:paraId="08DF887C" w14:textId="77777777" w:rsidR="00E132B4" w:rsidRPr="001D2C3D" w:rsidRDefault="00E132B4" w:rsidP="008A4DE4">
      <w:pPr>
        <w:pStyle w:val="Listeafsnit"/>
        <w:numPr>
          <w:ilvl w:val="0"/>
          <w:numId w:val="35"/>
        </w:numPr>
        <w:spacing w:after="200"/>
        <w:jc w:val="both"/>
        <w:rPr>
          <w:rFonts w:cs="Times New Roman"/>
        </w:rPr>
      </w:pPr>
      <w:r w:rsidRPr="001D2C3D">
        <w:rPr>
          <w:rFonts w:cs="Times New Roman"/>
        </w:rPr>
        <w:t>Vandingssække eller vandingsvolde</w:t>
      </w:r>
    </w:p>
    <w:p w14:paraId="0283A67C" w14:textId="77777777" w:rsidR="00E132B4" w:rsidRPr="001D2C3D" w:rsidRDefault="00E132B4" w:rsidP="008A4DE4">
      <w:pPr>
        <w:pStyle w:val="Listeafsnit"/>
        <w:numPr>
          <w:ilvl w:val="0"/>
          <w:numId w:val="35"/>
        </w:numPr>
        <w:spacing w:after="200"/>
        <w:jc w:val="both"/>
        <w:rPr>
          <w:rFonts w:cs="Times New Roman"/>
        </w:rPr>
      </w:pPr>
      <w:r w:rsidRPr="001D2C3D">
        <w:rPr>
          <w:rFonts w:cs="Times New Roman"/>
        </w:rPr>
        <w:t>eller andet beplantningsarbejde</w:t>
      </w:r>
    </w:p>
    <w:p w14:paraId="0F96A7AF" w14:textId="77777777" w:rsidR="00E132B4" w:rsidRDefault="00E132B4" w:rsidP="00E132B4">
      <w:pPr>
        <w:rPr>
          <w:rFonts w:cs="Times New Roman"/>
        </w:rPr>
      </w:pPr>
      <w:r>
        <w:rPr>
          <w:rFonts w:cs="Times New Roman"/>
        </w:rPr>
        <w:t>B</w:t>
      </w:r>
      <w:r w:rsidRPr="00E2550A">
        <w:rPr>
          <w:rFonts w:cs="Times New Roman"/>
        </w:rPr>
        <w:t>ygherrens</w:t>
      </w:r>
      <w:r w:rsidRPr="006D4D5A">
        <w:rPr>
          <w:rFonts w:cs="Times New Roman"/>
        </w:rPr>
        <w:t xml:space="preserve"> </w:t>
      </w:r>
      <w:r>
        <w:rPr>
          <w:rFonts w:cs="Times New Roman"/>
        </w:rPr>
        <w:t>t</w:t>
      </w:r>
      <w:r w:rsidRPr="006D4D5A">
        <w:rPr>
          <w:rFonts w:cs="Times New Roman"/>
        </w:rPr>
        <w:t>ilsyn skal godkende plantningen af træer i alle faser.</w:t>
      </w:r>
    </w:p>
    <w:p w14:paraId="6BAFE390" w14:textId="0FBAA3F8" w:rsidR="001D2C3D" w:rsidRDefault="001D2C3D" w:rsidP="001D2C3D">
      <w:pPr>
        <w:pStyle w:val="Overskrift4"/>
      </w:pPr>
      <w:r w:rsidRPr="001D2C3D">
        <w:t>Udgravning til plantehuller og rodvenlige bærelag</w:t>
      </w:r>
    </w:p>
    <w:p w14:paraId="234DFDF5" w14:textId="77777777" w:rsidR="00E132B4" w:rsidRPr="006D4D5A" w:rsidRDefault="00E132B4" w:rsidP="00E132B4">
      <w:pPr>
        <w:spacing w:after="200"/>
        <w:rPr>
          <w:rFonts w:cs="Times New Roman"/>
        </w:rPr>
      </w:pPr>
      <w:commentRangeStart w:id="252"/>
      <w:r w:rsidRPr="006D4D5A">
        <w:rPr>
          <w:rFonts w:cs="Times New Roman"/>
        </w:rPr>
        <w:t>Udgravning for rodvenlige bærelag og plantehuller/plantebede foregår i et omfang som angivet på tegninger.</w:t>
      </w:r>
      <w:commentRangeEnd w:id="252"/>
      <w:r>
        <w:rPr>
          <w:rStyle w:val="Kommentarhenvisning"/>
        </w:rPr>
        <w:commentReference w:id="252"/>
      </w:r>
    </w:p>
    <w:p w14:paraId="021453A2" w14:textId="16811107" w:rsidR="00E132B4" w:rsidRDefault="00E132B4" w:rsidP="00E132B4">
      <w:pPr>
        <w:rPr>
          <w:rFonts w:cs="Times New Roman"/>
        </w:rPr>
      </w:pPr>
      <w:r w:rsidRPr="006D4D5A">
        <w:rPr>
          <w:rFonts w:cs="Times New Roman"/>
        </w:rPr>
        <w:t xml:space="preserve">Udgravningen skal altid foregå på en måde, så der sikres kontakt til underliggende råjord i bunden af plantehullet. Jordarbejdet udføres, så </w:t>
      </w:r>
      <w:proofErr w:type="spellStart"/>
      <w:r w:rsidRPr="006D4D5A">
        <w:rPr>
          <w:rFonts w:cs="Times New Roman"/>
        </w:rPr>
        <w:t>råjordsplanum</w:t>
      </w:r>
      <w:proofErr w:type="spellEnd"/>
      <w:r w:rsidRPr="006D4D5A">
        <w:rPr>
          <w:rFonts w:cs="Times New Roman"/>
        </w:rPr>
        <w:t xml:space="preserve"> har samme fald som projekteret muldoverflade. Råjord i bund af plantehuller til træer, buske eller hække skal være løsnet</w:t>
      </w:r>
      <w:r>
        <w:rPr>
          <w:rFonts w:cs="Times New Roman"/>
        </w:rPr>
        <w:t xml:space="preserve"> i 20</w:t>
      </w:r>
      <w:r w:rsidR="00214E32">
        <w:rPr>
          <w:rFonts w:cs="Times New Roman"/>
        </w:rPr>
        <w:t>-50</w:t>
      </w:r>
      <w:r>
        <w:rPr>
          <w:rFonts w:cs="Times New Roman"/>
        </w:rPr>
        <w:t xml:space="preserve"> cm, hvor det er muligt</w:t>
      </w:r>
      <w:r w:rsidRPr="006D4D5A">
        <w:rPr>
          <w:rFonts w:cs="Times New Roman"/>
        </w:rPr>
        <w:t xml:space="preserve">, så vandet kan sive naturligt bort ved normal forsinkelsestid, eller der skal være etableret et naturligt fald i bunden af plantehullet. Hvis entreprenøren bliver opmærksom på, at der står vand i plantehullet, skal </w:t>
      </w:r>
      <w:r w:rsidRPr="00E2550A">
        <w:rPr>
          <w:rFonts w:cs="Times New Roman"/>
        </w:rPr>
        <w:t>bygherrens</w:t>
      </w:r>
      <w:r w:rsidRPr="006D4D5A">
        <w:rPr>
          <w:rFonts w:cs="Times New Roman"/>
        </w:rPr>
        <w:t xml:space="preserve"> tilsyn kontaktes straks.</w:t>
      </w:r>
    </w:p>
    <w:p w14:paraId="60D92718" w14:textId="77777777" w:rsidR="00E132B4" w:rsidRPr="006D4D5A" w:rsidRDefault="00E132B4" w:rsidP="00E132B4">
      <w:pPr>
        <w:spacing w:after="200"/>
        <w:rPr>
          <w:rFonts w:cs="Times New Roman"/>
        </w:rPr>
      </w:pPr>
      <w:r w:rsidRPr="006D4D5A">
        <w:rPr>
          <w:rFonts w:cs="Times New Roman"/>
        </w:rPr>
        <w:t xml:space="preserve">Inden der ilægges jord i plantehullet, foretages en delaflevering af plantehullerne, som forestås af </w:t>
      </w:r>
      <w:r w:rsidRPr="00E2550A">
        <w:rPr>
          <w:rFonts w:cs="Times New Roman"/>
        </w:rPr>
        <w:t>bygherrens</w:t>
      </w:r>
      <w:r w:rsidRPr="006D4D5A">
        <w:rPr>
          <w:rFonts w:cs="Times New Roman"/>
        </w:rPr>
        <w:t xml:space="preserve"> tilsyn. Bygherre</w:t>
      </w:r>
      <w:r>
        <w:rPr>
          <w:rFonts w:cs="Times New Roman"/>
        </w:rPr>
        <w:t>tilsynet</w:t>
      </w:r>
      <w:r w:rsidRPr="006D4D5A">
        <w:rPr>
          <w:rFonts w:cs="Times New Roman"/>
        </w:rPr>
        <w:t xml:space="preserve"> skal godkende den løsnede råjord i bunden af plantehullet inden </w:t>
      </w:r>
      <w:proofErr w:type="spellStart"/>
      <w:r w:rsidRPr="006D4D5A">
        <w:rPr>
          <w:rFonts w:cs="Times New Roman"/>
        </w:rPr>
        <w:t>tilfyldning</w:t>
      </w:r>
      <w:proofErr w:type="spellEnd"/>
      <w:r w:rsidRPr="006D4D5A">
        <w:rPr>
          <w:rFonts w:cs="Times New Roman"/>
        </w:rPr>
        <w:t xml:space="preserve"> af såvel råjord/muld som rodvenlige bærelag.</w:t>
      </w:r>
    </w:p>
    <w:p w14:paraId="05BDBB3C" w14:textId="4304E390" w:rsidR="00E132B4" w:rsidRDefault="00E132B4" w:rsidP="00E132B4">
      <w:pPr>
        <w:rPr>
          <w:rStyle w:val="Rd"/>
          <w:rFonts w:cs="Times New Roman"/>
        </w:rPr>
      </w:pPr>
      <w:r w:rsidRPr="006D4D5A">
        <w:rPr>
          <w:rStyle w:val="Rd"/>
          <w:rFonts w:cs="Times New Roman"/>
        </w:rPr>
        <w:t xml:space="preserve">[Hvis der skal håndgraves i nærheden af kabler og ledninger, </w:t>
      </w:r>
      <w:r w:rsidR="004B2CE0">
        <w:rPr>
          <w:rStyle w:val="Rd"/>
          <w:rFonts w:cs="Times New Roman"/>
        </w:rPr>
        <w:t>og eventuelt udlægges rodspærre</w:t>
      </w:r>
      <w:r w:rsidR="004B2CE0" w:rsidRPr="006D4D5A">
        <w:rPr>
          <w:rStyle w:val="Rd"/>
          <w:rFonts w:cs="Times New Roman"/>
        </w:rPr>
        <w:t>,</w:t>
      </w:r>
      <w:r w:rsidR="004B2CE0">
        <w:rPr>
          <w:rStyle w:val="Rd"/>
          <w:rFonts w:cs="Times New Roman"/>
        </w:rPr>
        <w:t xml:space="preserve"> </w:t>
      </w:r>
      <w:r w:rsidRPr="006D4D5A">
        <w:rPr>
          <w:rStyle w:val="Rd"/>
          <w:rFonts w:cs="Times New Roman"/>
        </w:rPr>
        <w:t>uddybes det her.]</w:t>
      </w:r>
    </w:p>
    <w:p w14:paraId="5F6F30CC" w14:textId="590AFB18" w:rsidR="001D2C3D" w:rsidRDefault="001D2C3D" w:rsidP="001D2C3D">
      <w:pPr>
        <w:pStyle w:val="Overskrift4"/>
      </w:pPr>
      <w:r w:rsidRPr="001D2C3D">
        <w:t xml:space="preserve">Plantning </w:t>
      </w:r>
      <w:r>
        <w:t>–</w:t>
      </w:r>
      <w:r w:rsidRPr="001D2C3D">
        <w:t xml:space="preserve"> klumpplanter</w:t>
      </w:r>
    </w:p>
    <w:p w14:paraId="154FBA70" w14:textId="51608679" w:rsidR="00E132B4" w:rsidRPr="00D91437" w:rsidRDefault="00E132B4" w:rsidP="00E132B4">
      <w:pPr>
        <w:rPr>
          <w:rFonts w:cs="Times New Roman"/>
        </w:rPr>
      </w:pPr>
      <w:bookmarkStart w:id="253" w:name="_Hlk54866393"/>
      <w:r w:rsidRPr="006D4D5A">
        <w:rPr>
          <w:rFonts w:cs="Times New Roman"/>
        </w:rPr>
        <w:t xml:space="preserve">Plantehullet skal være </w:t>
      </w:r>
      <w:r>
        <w:rPr>
          <w:rFonts w:cs="Times New Roman"/>
        </w:rPr>
        <w:t xml:space="preserve">min. </w:t>
      </w:r>
      <w:r w:rsidRPr="006D4D5A">
        <w:rPr>
          <w:rFonts w:cs="Times New Roman"/>
        </w:rPr>
        <w:t xml:space="preserve">50 cm større i diameter end rodklumpen. Bunden under klumpen skal være løs, men dog så fast, at den ikke sætter sig. Ved plantning løftes i klumpen - ikke i stammen. </w:t>
      </w:r>
      <w:r>
        <w:rPr>
          <w:rFonts w:cs="Times New Roman"/>
        </w:rPr>
        <w:t xml:space="preserve">Evt. </w:t>
      </w:r>
      <w:r w:rsidRPr="006D4D5A">
        <w:rPr>
          <w:rFonts w:cs="Times New Roman"/>
        </w:rPr>
        <w:t xml:space="preserve">Indbindingsmateriale omkring </w:t>
      </w:r>
      <w:proofErr w:type="spellStart"/>
      <w:r w:rsidRPr="006D4D5A">
        <w:rPr>
          <w:rFonts w:cs="Times New Roman"/>
        </w:rPr>
        <w:t>rodhalsen</w:t>
      </w:r>
      <w:proofErr w:type="spellEnd"/>
      <w:r w:rsidRPr="006D4D5A">
        <w:rPr>
          <w:rFonts w:cs="Times New Roman"/>
        </w:rPr>
        <w:t xml:space="preserve"> løsnes</w:t>
      </w:r>
      <w:r w:rsidR="00713082">
        <w:rPr>
          <w:rFonts w:cs="Times New Roman"/>
        </w:rPr>
        <w:t xml:space="preserve">, og eventuelt jord/muld fjernes fra </w:t>
      </w:r>
      <w:proofErr w:type="spellStart"/>
      <w:r w:rsidR="00713082">
        <w:rPr>
          <w:rFonts w:cs="Times New Roman"/>
        </w:rPr>
        <w:t>rodhals</w:t>
      </w:r>
      <w:proofErr w:type="spellEnd"/>
      <w:r w:rsidRPr="006D4D5A">
        <w:rPr>
          <w:rFonts w:cs="Times New Roman"/>
        </w:rPr>
        <w:t xml:space="preserve">. Træet sættes i lod, og </w:t>
      </w:r>
      <w:proofErr w:type="spellStart"/>
      <w:r w:rsidRPr="006D4D5A">
        <w:rPr>
          <w:rFonts w:cs="Times New Roman"/>
        </w:rPr>
        <w:t>tilfyldningsjorden</w:t>
      </w:r>
      <w:proofErr w:type="spellEnd"/>
      <w:r w:rsidRPr="006D4D5A">
        <w:rPr>
          <w:rFonts w:cs="Times New Roman"/>
        </w:rPr>
        <w:t xml:space="preserve"> trædes </w:t>
      </w:r>
      <w:r w:rsidRPr="006D4D5A">
        <w:rPr>
          <w:rFonts w:cs="Times New Roman"/>
        </w:rPr>
        <w:lastRenderedPageBreak/>
        <w:t xml:space="preserve">forsigtigt til omkring klumpen i lag på 20 cm ad gangen. Klumpen dækkes med max. 5 cm jord. </w:t>
      </w:r>
      <w:r w:rsidRPr="00AB5CE4">
        <w:rPr>
          <w:rFonts w:cs="Times New Roman"/>
          <w:u w:val="single"/>
        </w:rPr>
        <w:t xml:space="preserve">Træets </w:t>
      </w:r>
      <w:proofErr w:type="spellStart"/>
      <w:r w:rsidRPr="00AB5CE4">
        <w:rPr>
          <w:rFonts w:cs="Times New Roman"/>
          <w:u w:val="single"/>
        </w:rPr>
        <w:t>rodhals</w:t>
      </w:r>
      <w:proofErr w:type="spellEnd"/>
      <w:r w:rsidRPr="00AB5CE4">
        <w:rPr>
          <w:rFonts w:cs="Times New Roman"/>
          <w:u w:val="single"/>
        </w:rPr>
        <w:t xml:space="preserve"> skal være i samme højde, som den har været i planteskolen</w:t>
      </w:r>
      <w:r w:rsidRPr="006D4D5A">
        <w:rPr>
          <w:rFonts w:cs="Times New Roman"/>
        </w:rPr>
        <w:t>. Klumper med mere end 50 % spagnum eller løse klumper accepteres ikke.</w:t>
      </w:r>
      <w:bookmarkEnd w:id="253"/>
    </w:p>
    <w:p w14:paraId="5C08F984" w14:textId="284E7519" w:rsidR="001D2C3D" w:rsidRDefault="001D2C3D" w:rsidP="001D2C3D">
      <w:pPr>
        <w:pStyle w:val="Overskrift4"/>
      </w:pPr>
      <w:r w:rsidRPr="001D2C3D">
        <w:t xml:space="preserve">Plantning </w:t>
      </w:r>
      <w:r>
        <w:t>–</w:t>
      </w:r>
      <w:r w:rsidRPr="001D2C3D">
        <w:t xml:space="preserve"> barrod</w:t>
      </w:r>
      <w:r w:rsidR="00C52998">
        <w:t>splanter</w:t>
      </w:r>
    </w:p>
    <w:p w14:paraId="64EF1559" w14:textId="2FCA5333" w:rsidR="00340638" w:rsidRPr="00340638" w:rsidRDefault="00340638" w:rsidP="00340638">
      <w:pPr>
        <w:rPr>
          <w:rFonts w:cs="Times New Roman"/>
        </w:rPr>
      </w:pPr>
      <w:r w:rsidRPr="006D4D5A">
        <w:rPr>
          <w:rFonts w:cs="Times New Roman"/>
        </w:rPr>
        <w:t xml:space="preserve">Før plantning renskæres flossede rødder. Knækkede og meget lange rødder beskæres ligeledes. Plantehullet udgraves til en størrelse, der muliggør, at rødderne kan fordeles symmetrisk om planten og ingen steder bøjes for at kunne være i plantehullet. Bunden under roden skal være løs, men dog så fast, at den ikke sætter sig. Træet sættes i lod, og </w:t>
      </w:r>
      <w:proofErr w:type="spellStart"/>
      <w:r w:rsidRPr="006D4D5A">
        <w:rPr>
          <w:rFonts w:cs="Times New Roman"/>
        </w:rPr>
        <w:t>tilfyldningsjorden</w:t>
      </w:r>
      <w:proofErr w:type="spellEnd"/>
      <w:r w:rsidRPr="006D4D5A">
        <w:rPr>
          <w:rFonts w:cs="Times New Roman"/>
        </w:rPr>
        <w:t xml:space="preserve"> trædes forsigtigt til omkring roden i lag på 20 cm ad gangen. Ved </w:t>
      </w:r>
      <w:proofErr w:type="spellStart"/>
      <w:r w:rsidRPr="006D4D5A">
        <w:rPr>
          <w:rFonts w:cs="Times New Roman"/>
        </w:rPr>
        <w:t>tilfyldning</w:t>
      </w:r>
      <w:proofErr w:type="spellEnd"/>
      <w:r w:rsidRPr="006D4D5A">
        <w:rPr>
          <w:rFonts w:cs="Times New Roman"/>
        </w:rPr>
        <w:t xml:space="preserve"> skal det påses, at </w:t>
      </w:r>
      <w:proofErr w:type="spellStart"/>
      <w:r w:rsidRPr="006D4D5A">
        <w:rPr>
          <w:rFonts w:cs="Times New Roman"/>
        </w:rPr>
        <w:t>rodhalsen</w:t>
      </w:r>
      <w:proofErr w:type="spellEnd"/>
      <w:r w:rsidRPr="006D4D5A">
        <w:rPr>
          <w:rFonts w:cs="Times New Roman"/>
        </w:rPr>
        <w:t xml:space="preserve"> ikke dækkes med jord, men sættes i samme højde som den har været i planteskolen og i niveau med den omgivende kantbegrænsning eller tilstødende faste belægning.</w:t>
      </w:r>
    </w:p>
    <w:p w14:paraId="79FAA136" w14:textId="7FE686F1" w:rsidR="001D2C3D" w:rsidRDefault="001D2C3D" w:rsidP="001D2C3D">
      <w:pPr>
        <w:pStyle w:val="Overskrift4"/>
      </w:pPr>
      <w:r w:rsidRPr="001D2C3D">
        <w:t>Opbinding - klumpplanter og barro</w:t>
      </w:r>
      <w:r w:rsidR="005C3287">
        <w:t>dsplanter</w:t>
      </w:r>
    </w:p>
    <w:p w14:paraId="49D3CD54" w14:textId="2EA2DE1A" w:rsidR="00340638" w:rsidRPr="00340638" w:rsidRDefault="00340638" w:rsidP="00340638">
      <w:pPr>
        <w:rPr>
          <w:rFonts w:cs="Times New Roman"/>
        </w:rPr>
      </w:pPr>
      <w:r w:rsidRPr="006D4D5A">
        <w:rPr>
          <w:rFonts w:cs="Times New Roman"/>
        </w:rPr>
        <w:t>Stolperne rammes ned i lod før plantning, til de står fast til ca. 70 cm i terræn. Herefter skæres de af 100-120 cm over terræn. Bindingerne fastgøres med gummilærredstropper og mellemstykker</w:t>
      </w:r>
      <w:r>
        <w:rPr>
          <w:rFonts w:cs="Times New Roman"/>
        </w:rPr>
        <w:t xml:space="preserve"> eller tilsvarende</w:t>
      </w:r>
      <w:r w:rsidRPr="006D4D5A">
        <w:rPr>
          <w:rFonts w:cs="Times New Roman"/>
        </w:rPr>
        <w:t>.</w:t>
      </w:r>
    </w:p>
    <w:p w14:paraId="1642E858" w14:textId="392F6882" w:rsidR="001D2C3D" w:rsidRDefault="001D2C3D" w:rsidP="001D2C3D">
      <w:pPr>
        <w:pStyle w:val="Overskrift4"/>
      </w:pPr>
      <w:r w:rsidRPr="001D2C3D">
        <w:t>Finish</w:t>
      </w:r>
    </w:p>
    <w:p w14:paraId="6AC90DA1" w14:textId="3B2E42C2" w:rsidR="00340638" w:rsidRPr="00340638" w:rsidRDefault="00340638" w:rsidP="00340638">
      <w:pPr>
        <w:rPr>
          <w:rFonts w:cs="Times New Roman"/>
        </w:rPr>
      </w:pPr>
      <w:r w:rsidRPr="006D4D5A">
        <w:rPr>
          <w:rFonts w:cs="Times New Roman"/>
        </w:rPr>
        <w:t>Alle etiketter og mærkebånd fjernes fra alle planter. Knækkede kviste og krydsende grene beskæres og fjernes. Plantehullet afleveres renset for ukrudt, kantafstukket og ryddet for affald af enhver art.</w:t>
      </w:r>
    </w:p>
    <w:p w14:paraId="59EE286F" w14:textId="78C3E2DE" w:rsidR="0058533F" w:rsidRDefault="0058533F" w:rsidP="0058533F">
      <w:pPr>
        <w:pStyle w:val="Overskrift4"/>
      </w:pPr>
      <w:r w:rsidRPr="0058533F">
        <w:t>Jorddækning</w:t>
      </w:r>
    </w:p>
    <w:p w14:paraId="0DE3490D" w14:textId="623ABB78" w:rsidR="00340638" w:rsidRPr="00340638" w:rsidRDefault="00340638" w:rsidP="00340638">
      <w:pPr>
        <w:rPr>
          <w:rFonts w:cs="Times New Roman"/>
        </w:rPr>
      </w:pPr>
      <w:r w:rsidRPr="006D4D5A">
        <w:rPr>
          <w:rFonts w:cs="Times New Roman"/>
        </w:rPr>
        <w:t xml:space="preserve">Jorddækning med </w:t>
      </w:r>
      <w:r w:rsidRPr="00AB5CE4">
        <w:rPr>
          <w:rFonts w:cs="Times New Roman"/>
          <w:color w:val="0070C0"/>
        </w:rPr>
        <w:t>barkflis / leret vejgrus</w:t>
      </w:r>
      <w:r w:rsidR="003F6ECB" w:rsidRPr="003F6ECB">
        <w:rPr>
          <w:rFonts w:cs="Times New Roman"/>
          <w:color w:val="0070C0"/>
        </w:rPr>
        <w:t>/vasket 04 grus i områder med stauder</w:t>
      </w:r>
      <w:r w:rsidRPr="003F6ECB">
        <w:rPr>
          <w:rFonts w:cs="Times New Roman"/>
          <w:color w:val="0070C0"/>
        </w:rPr>
        <w:t xml:space="preserve"> </w:t>
      </w:r>
      <w:r w:rsidRPr="006D4D5A">
        <w:rPr>
          <w:rFonts w:cs="Times New Roman"/>
        </w:rPr>
        <w:t xml:space="preserve">foretages i plantebede efter aftale med </w:t>
      </w:r>
      <w:r>
        <w:rPr>
          <w:rFonts w:cs="Times New Roman"/>
        </w:rPr>
        <w:t>forvaltningens fagspecialist</w:t>
      </w:r>
      <w:r w:rsidRPr="006D4D5A">
        <w:rPr>
          <w:rFonts w:cs="Times New Roman"/>
        </w:rPr>
        <w:t xml:space="preserve">. </w:t>
      </w:r>
      <w:r>
        <w:rPr>
          <w:rFonts w:cs="Times New Roman"/>
        </w:rPr>
        <w:t>Jorddækningen (</w:t>
      </w:r>
      <w:r w:rsidRPr="00AB5CE4">
        <w:rPr>
          <w:rFonts w:cs="Times New Roman"/>
          <w:color w:val="0070C0"/>
        </w:rPr>
        <w:t>barkflis / leret vejgru</w:t>
      </w:r>
      <w:r w:rsidRPr="003F6ECB">
        <w:rPr>
          <w:rFonts w:cs="Times New Roman"/>
          <w:color w:val="0070C0"/>
        </w:rPr>
        <w:t>s</w:t>
      </w:r>
      <w:r w:rsidR="003F6ECB" w:rsidRPr="003F6ECB">
        <w:rPr>
          <w:rFonts w:cs="Times New Roman"/>
          <w:color w:val="0070C0"/>
        </w:rPr>
        <w:t>/vasket 04 grus i områder med stauder</w:t>
      </w:r>
      <w:r>
        <w:rPr>
          <w:rFonts w:cs="Times New Roman"/>
        </w:rPr>
        <w:t>)</w:t>
      </w:r>
      <w:r w:rsidRPr="006D4D5A">
        <w:rPr>
          <w:rFonts w:cs="Times New Roman"/>
        </w:rPr>
        <w:t xml:space="preserve"> udlægges som angivet på tegninger.</w:t>
      </w:r>
    </w:p>
    <w:p w14:paraId="2F5E8123" w14:textId="5F85784F" w:rsidR="0058533F" w:rsidRDefault="0058533F" w:rsidP="0058533F">
      <w:pPr>
        <w:pStyle w:val="Overskrift4"/>
      </w:pPr>
      <w:r w:rsidRPr="0058533F">
        <w:t>Vandingssække og vandingsvolde</w:t>
      </w:r>
    </w:p>
    <w:p w14:paraId="01759532" w14:textId="392151F9" w:rsidR="00A14592" w:rsidRPr="00340638" w:rsidRDefault="00A14592" w:rsidP="00A14592">
      <w:pPr>
        <w:spacing w:after="200"/>
        <w:rPr>
          <w:rFonts w:cs="Times New Roman"/>
        </w:rPr>
      </w:pPr>
      <w:r w:rsidRPr="006D4D5A">
        <w:rPr>
          <w:rFonts w:cs="Times New Roman"/>
        </w:rPr>
        <w:t xml:space="preserve">Ved hvert træ leveres </w:t>
      </w:r>
      <w:r w:rsidRPr="00AB5CE4">
        <w:rPr>
          <w:rFonts w:cs="Times New Roman"/>
          <w:color w:val="0070C0"/>
        </w:rPr>
        <w:t xml:space="preserve">2 / 3 </w:t>
      </w:r>
      <w:r w:rsidRPr="006D4D5A">
        <w:rPr>
          <w:rFonts w:cs="Times New Roman"/>
        </w:rPr>
        <w:t xml:space="preserve">vandingssække á 75 l. Vandingssække opsættes </w:t>
      </w:r>
      <w:r>
        <w:rPr>
          <w:rFonts w:cs="Times New Roman"/>
        </w:rPr>
        <w:t>omkring træets stamme, ved flerstammede træer</w:t>
      </w:r>
      <w:r w:rsidR="003F6ECB">
        <w:rPr>
          <w:rFonts w:cs="Times New Roman"/>
        </w:rPr>
        <w:t xml:space="preserve"> eller stambuske,</w:t>
      </w:r>
      <w:r>
        <w:rPr>
          <w:rFonts w:cs="Times New Roman"/>
        </w:rPr>
        <w:t xml:space="preserve"> dog </w:t>
      </w:r>
      <w:r w:rsidRPr="006D4D5A">
        <w:rPr>
          <w:rFonts w:cs="Times New Roman"/>
        </w:rPr>
        <w:t xml:space="preserve">med strips løst omkring </w:t>
      </w:r>
      <w:r>
        <w:rPr>
          <w:rFonts w:cs="Times New Roman"/>
        </w:rPr>
        <w:t>opbindingsstokkene,</w:t>
      </w:r>
      <w:r w:rsidRPr="006D4D5A">
        <w:rPr>
          <w:rFonts w:cs="Times New Roman"/>
        </w:rPr>
        <w:t xml:space="preserve"> og iht. leverandøranvisninger. Vandingssække er bygherrens ejendom og oplagsplads efter brug aftales med </w:t>
      </w:r>
      <w:r>
        <w:rPr>
          <w:rFonts w:cs="Times New Roman"/>
        </w:rPr>
        <w:t>Forvaltningen</w:t>
      </w:r>
      <w:r w:rsidRPr="006D4D5A">
        <w:rPr>
          <w:rFonts w:cs="Times New Roman"/>
        </w:rPr>
        <w:t>. Vandingssække skal nedtages, fjernes og hjemtages udenfor vandingssæsonen og genopsættes det efterfølgende forår.</w:t>
      </w:r>
    </w:p>
    <w:p w14:paraId="0BE962B0" w14:textId="77777777" w:rsidR="0001555D" w:rsidRPr="00713DA3" w:rsidRDefault="0001555D" w:rsidP="0001555D">
      <w:pPr>
        <w:pStyle w:val="Overskrift2"/>
      </w:pPr>
      <w:bookmarkStart w:id="254" w:name="_Toc223346937"/>
      <w:r w:rsidRPr="00C847F7">
        <w:t>P</w:t>
      </w:r>
      <w:r w:rsidRPr="00713DA3">
        <w:t>lantning af buske, bundplanter, stauder samt sætning af løg</w:t>
      </w:r>
      <w:bookmarkEnd w:id="254"/>
    </w:p>
    <w:p w14:paraId="33B6B6BA" w14:textId="270CA983" w:rsidR="0001555D" w:rsidRPr="00340638" w:rsidRDefault="00340638" w:rsidP="0001555D">
      <w:pPr>
        <w:spacing w:after="200"/>
        <w:rPr>
          <w:rFonts w:cs="Times New Roman"/>
        </w:rPr>
      </w:pPr>
      <w:r w:rsidRPr="00340638">
        <w:rPr>
          <w:rStyle w:val="Bl"/>
          <w:rFonts w:cs="Times New Roman"/>
          <w:color w:val="auto"/>
        </w:rPr>
        <w:t>P</w:t>
      </w:r>
      <w:r w:rsidRPr="00340638">
        <w:rPr>
          <w:rFonts w:cs="Times New Roman"/>
        </w:rPr>
        <w:t>la</w:t>
      </w:r>
      <w:r w:rsidRPr="00713DA3">
        <w:rPr>
          <w:rFonts w:cs="Times New Roman"/>
        </w:rPr>
        <w:t>ntning af buske, bundplanter, stauder samt sætning af løg</w:t>
      </w:r>
      <w:r>
        <w:rPr>
          <w:rFonts w:cs="Times New Roman"/>
        </w:rPr>
        <w:t xml:space="preserve"> udføres efter gældende normer og vejledninger.</w:t>
      </w:r>
    </w:p>
    <w:p w14:paraId="5803C181" w14:textId="6A5265FB" w:rsidR="00B03563" w:rsidRDefault="00B03563" w:rsidP="0058533F">
      <w:pPr>
        <w:pStyle w:val="Overskrift2"/>
      </w:pPr>
      <w:bookmarkStart w:id="255" w:name="_Toc223346938"/>
      <w:r>
        <w:t>Urtemåtter</w:t>
      </w:r>
      <w:bookmarkEnd w:id="255"/>
    </w:p>
    <w:p w14:paraId="6790CAA3" w14:textId="77777777" w:rsidR="00B03563" w:rsidRPr="006D4D5A" w:rsidRDefault="00B03563" w:rsidP="00B03563">
      <w:pPr>
        <w:rPr>
          <w:rFonts w:cs="Times New Roman"/>
        </w:rPr>
      </w:pPr>
      <w:r w:rsidRPr="006D4D5A">
        <w:rPr>
          <w:rFonts w:cs="Times New Roman"/>
        </w:rPr>
        <w:t xml:space="preserve">Der anvendes </w:t>
      </w:r>
      <w:r>
        <w:rPr>
          <w:rFonts w:cs="Times New Roman"/>
        </w:rPr>
        <w:t>urtemåtter</w:t>
      </w:r>
      <w:r w:rsidRPr="006D4D5A">
        <w:rPr>
          <w:rFonts w:cs="Times New Roman"/>
        </w:rPr>
        <w:t xml:space="preserve"> af følgende type: </w:t>
      </w:r>
      <w:r w:rsidRPr="006D4D5A">
        <w:rPr>
          <w:rStyle w:val="Rd"/>
          <w:rFonts w:cs="Times New Roman"/>
        </w:rPr>
        <w:t xml:space="preserve">[Her specificeres art, sort, </w:t>
      </w:r>
      <w:r>
        <w:rPr>
          <w:rStyle w:val="Rd"/>
          <w:rFonts w:cs="Times New Roman"/>
        </w:rPr>
        <w:t>størrelser</w:t>
      </w:r>
      <w:r w:rsidRPr="006D4D5A">
        <w:rPr>
          <w:rStyle w:val="Rd"/>
          <w:rFonts w:cs="Times New Roman"/>
        </w:rPr>
        <w:t xml:space="preserve"> og tykkelse (</w:t>
      </w:r>
      <w:r>
        <w:rPr>
          <w:rStyle w:val="Rd"/>
          <w:rFonts w:cs="Times New Roman"/>
        </w:rPr>
        <w:t xml:space="preserve">ca. </w:t>
      </w:r>
      <w:r w:rsidRPr="006D4D5A">
        <w:rPr>
          <w:rStyle w:val="Rd"/>
          <w:rFonts w:cs="Times New Roman"/>
        </w:rPr>
        <w:t>1.5-2.5 cm)]</w:t>
      </w:r>
    </w:p>
    <w:p w14:paraId="38BABAF6" w14:textId="77777777" w:rsidR="00B03563" w:rsidRPr="006D4D5A" w:rsidRDefault="00B03563" w:rsidP="00B03563">
      <w:pPr>
        <w:rPr>
          <w:rFonts w:cs="Times New Roman"/>
        </w:rPr>
      </w:pPr>
      <w:r w:rsidRPr="006D4D5A">
        <w:rPr>
          <w:rFonts w:cs="Times New Roman"/>
        </w:rPr>
        <w:lastRenderedPageBreak/>
        <w:t xml:space="preserve">Al etablering og udlægning af </w:t>
      </w:r>
      <w:r>
        <w:rPr>
          <w:rFonts w:cs="Times New Roman"/>
        </w:rPr>
        <w:t>urtemåtter</w:t>
      </w:r>
      <w:r w:rsidRPr="006D4D5A">
        <w:rPr>
          <w:rFonts w:cs="Times New Roman"/>
        </w:rPr>
        <w:t xml:space="preserve"> sker i henhold til leverandøranvisninger.</w:t>
      </w:r>
    </w:p>
    <w:p w14:paraId="6EA350D9" w14:textId="77777777" w:rsidR="00B03563" w:rsidRPr="006D4D5A" w:rsidRDefault="00B03563" w:rsidP="00B03563">
      <w:pPr>
        <w:rPr>
          <w:rFonts w:cs="Times New Roman"/>
        </w:rPr>
      </w:pPr>
      <w:r w:rsidRPr="006D4D5A">
        <w:rPr>
          <w:rFonts w:cs="Times New Roman"/>
        </w:rPr>
        <w:t xml:space="preserve">Vand må aldrig være en manglende faktor, og </w:t>
      </w:r>
      <w:proofErr w:type="spellStart"/>
      <w:r w:rsidRPr="006D4D5A">
        <w:rPr>
          <w:rFonts w:cs="Times New Roman"/>
        </w:rPr>
        <w:t>ny</w:t>
      </w:r>
      <w:r>
        <w:rPr>
          <w:rFonts w:cs="Times New Roman"/>
        </w:rPr>
        <w:t>u</w:t>
      </w:r>
      <w:r w:rsidRPr="006D4D5A">
        <w:rPr>
          <w:rFonts w:cs="Times New Roman"/>
        </w:rPr>
        <w:t>dlagte</w:t>
      </w:r>
      <w:proofErr w:type="spellEnd"/>
      <w:r w:rsidRPr="006D4D5A">
        <w:rPr>
          <w:rFonts w:cs="Times New Roman"/>
        </w:rPr>
        <w:t xml:space="preserve"> </w:t>
      </w:r>
      <w:r>
        <w:rPr>
          <w:rFonts w:cs="Times New Roman"/>
        </w:rPr>
        <w:t>urtemåtter</w:t>
      </w:r>
      <w:r w:rsidRPr="006D4D5A">
        <w:rPr>
          <w:rFonts w:cs="Times New Roman"/>
        </w:rPr>
        <w:t xml:space="preserve"> vandes, så der opnås optimale betingelser for</w:t>
      </w:r>
      <w:r>
        <w:rPr>
          <w:rFonts w:cs="Times New Roman"/>
        </w:rPr>
        <w:t xml:space="preserve"> måtternes</w:t>
      </w:r>
      <w:r w:rsidRPr="006D4D5A">
        <w:rPr>
          <w:rFonts w:cs="Times New Roman"/>
        </w:rPr>
        <w:t xml:space="preserve"> etablering.</w:t>
      </w:r>
    </w:p>
    <w:p w14:paraId="0A617ABD" w14:textId="77777777" w:rsidR="00B03563" w:rsidRPr="006D4D5A" w:rsidRDefault="00B03563" w:rsidP="00B03563">
      <w:pPr>
        <w:rPr>
          <w:rFonts w:cs="Times New Roman"/>
        </w:rPr>
      </w:pPr>
      <w:r w:rsidRPr="006D4D5A">
        <w:rPr>
          <w:rFonts w:cs="Times New Roman"/>
        </w:rPr>
        <w:t xml:space="preserve">Er </w:t>
      </w:r>
      <w:r>
        <w:rPr>
          <w:rFonts w:cs="Times New Roman"/>
        </w:rPr>
        <w:t>urtemåtten</w:t>
      </w:r>
      <w:r w:rsidRPr="006D4D5A">
        <w:rPr>
          <w:rFonts w:cs="Times New Roman"/>
        </w:rPr>
        <w:t xml:space="preserve"> ikke i vækst, etableres </w:t>
      </w:r>
      <w:r>
        <w:rPr>
          <w:rFonts w:cs="Times New Roman"/>
        </w:rPr>
        <w:t>urtemåtten</w:t>
      </w:r>
      <w:r w:rsidRPr="006D4D5A">
        <w:rPr>
          <w:rFonts w:cs="Times New Roman"/>
        </w:rPr>
        <w:t xml:space="preserve"> på ny med nye </w:t>
      </w:r>
      <w:r>
        <w:rPr>
          <w:rFonts w:cs="Times New Roman"/>
        </w:rPr>
        <w:t>urtemåtter</w:t>
      </w:r>
      <w:r w:rsidRPr="006D4D5A">
        <w:rPr>
          <w:rFonts w:cs="Times New Roman"/>
        </w:rPr>
        <w:t xml:space="preserve">. Inden den nye udlægning af </w:t>
      </w:r>
      <w:r>
        <w:rPr>
          <w:rFonts w:cs="Times New Roman"/>
        </w:rPr>
        <w:t>urtemåtter</w:t>
      </w:r>
      <w:r w:rsidRPr="006D4D5A">
        <w:rPr>
          <w:rFonts w:cs="Times New Roman"/>
        </w:rPr>
        <w:t xml:space="preserve">, vurderes det, om underlaget er egnet til </w:t>
      </w:r>
      <w:proofErr w:type="spellStart"/>
      <w:r w:rsidRPr="006D4D5A">
        <w:rPr>
          <w:rFonts w:cs="Times New Roman"/>
        </w:rPr>
        <w:t>nyudlæg</w:t>
      </w:r>
      <w:proofErr w:type="spellEnd"/>
      <w:r w:rsidRPr="006D4D5A">
        <w:rPr>
          <w:rFonts w:cs="Times New Roman"/>
        </w:rPr>
        <w:t xml:space="preserve"> eller skal finkultiveres på ny.</w:t>
      </w:r>
    </w:p>
    <w:p w14:paraId="265D4830" w14:textId="34D3B1E7" w:rsidR="00B03563" w:rsidRPr="00B03563" w:rsidRDefault="00B03563" w:rsidP="00B03563">
      <w:r w:rsidRPr="006D4D5A">
        <w:rPr>
          <w:rFonts w:cs="Times New Roman"/>
        </w:rPr>
        <w:t>Inden</w:t>
      </w:r>
      <w:r>
        <w:rPr>
          <w:rFonts w:cs="Times New Roman"/>
        </w:rPr>
        <w:t xml:space="preserve"> </w:t>
      </w:r>
      <w:r w:rsidRPr="006D4D5A">
        <w:rPr>
          <w:rFonts w:cs="Times New Roman"/>
        </w:rPr>
        <w:t xml:space="preserve">udlægning skal </w:t>
      </w:r>
      <w:r>
        <w:rPr>
          <w:rFonts w:cs="Times New Roman"/>
        </w:rPr>
        <w:t>urte</w:t>
      </w:r>
      <w:r w:rsidRPr="006D4D5A">
        <w:rPr>
          <w:rFonts w:cs="Times New Roman"/>
        </w:rPr>
        <w:t xml:space="preserve">blandingen godkendes af </w:t>
      </w:r>
      <w:r w:rsidRPr="00E2550A">
        <w:rPr>
          <w:rFonts w:cs="Times New Roman"/>
        </w:rPr>
        <w:t>bygherrens</w:t>
      </w:r>
      <w:r w:rsidRPr="006D4D5A">
        <w:rPr>
          <w:rFonts w:cs="Times New Roman"/>
        </w:rPr>
        <w:t xml:space="preserve"> tilsyn.</w:t>
      </w:r>
    </w:p>
    <w:p w14:paraId="4E4C2CAB" w14:textId="735D293B" w:rsidR="0058533F" w:rsidRDefault="0058533F" w:rsidP="0058533F">
      <w:pPr>
        <w:pStyle w:val="Overskrift2"/>
      </w:pPr>
      <w:bookmarkStart w:id="256" w:name="_Toc223346939"/>
      <w:r w:rsidRPr="006D4D5A">
        <w:t>Kontrol</w:t>
      </w:r>
      <w:bookmarkEnd w:id="256"/>
    </w:p>
    <w:p w14:paraId="5DF08F84" w14:textId="7FEF7E4C" w:rsidR="00340638" w:rsidRPr="00340638" w:rsidRDefault="00340638" w:rsidP="00340638">
      <w:pPr>
        <w:spacing w:after="200"/>
        <w:rPr>
          <w:rFonts w:cs="Times New Roman"/>
        </w:rPr>
      </w:pPr>
      <w:r w:rsidRPr="006D4D5A">
        <w:rPr>
          <w:rFonts w:cs="Times New Roman"/>
        </w:rPr>
        <w:t xml:space="preserve">Datablade af leverede materialer, produktoplysninger, recepter, prøveresultater, varedeklarationer eller lignende skal </w:t>
      </w:r>
      <w:r w:rsidRPr="001D08DB">
        <w:rPr>
          <w:rFonts w:cs="Times New Roman"/>
        </w:rPr>
        <w:t>uploades på projektets projektweb</w:t>
      </w:r>
      <w:r w:rsidRPr="006D4D5A">
        <w:rPr>
          <w:rFonts w:cs="Times New Roman"/>
        </w:rPr>
        <w:t>.</w:t>
      </w:r>
    </w:p>
    <w:p w14:paraId="3DF51A93" w14:textId="21CD2F0F" w:rsidR="0058533F" w:rsidRDefault="0058533F" w:rsidP="0058533F">
      <w:pPr>
        <w:pStyle w:val="Overskrift3"/>
      </w:pPr>
      <w:r w:rsidRPr="006D4D5A">
        <w:t>Kontrol af plantehuller</w:t>
      </w:r>
    </w:p>
    <w:p w14:paraId="39ED558B" w14:textId="77777777" w:rsidR="00340638" w:rsidRPr="006D4D5A" w:rsidRDefault="00340638" w:rsidP="00340638">
      <w:pPr>
        <w:spacing w:after="200"/>
        <w:rPr>
          <w:rFonts w:cs="Times New Roman"/>
        </w:rPr>
      </w:pPr>
      <w:r w:rsidRPr="006D4D5A">
        <w:rPr>
          <w:rFonts w:cs="Times New Roman"/>
        </w:rPr>
        <w:t xml:space="preserve">Entreprenøren skal fotodokumentere de enkelte udførte plantehuller inden </w:t>
      </w:r>
      <w:proofErr w:type="spellStart"/>
      <w:r w:rsidRPr="006D4D5A">
        <w:rPr>
          <w:rFonts w:cs="Times New Roman"/>
        </w:rPr>
        <w:t>tilfyldning</w:t>
      </w:r>
      <w:proofErr w:type="spellEnd"/>
      <w:r w:rsidRPr="006D4D5A">
        <w:rPr>
          <w:rFonts w:cs="Times New Roman"/>
        </w:rPr>
        <w:t xml:space="preserve"> af </w:t>
      </w:r>
      <w:r>
        <w:rPr>
          <w:rFonts w:cs="Times New Roman"/>
        </w:rPr>
        <w:t xml:space="preserve">vækst- / </w:t>
      </w:r>
      <w:proofErr w:type="spellStart"/>
      <w:r>
        <w:rPr>
          <w:rFonts w:cs="Times New Roman"/>
        </w:rPr>
        <w:t>alletræs</w:t>
      </w:r>
      <w:r w:rsidRPr="006D4D5A">
        <w:rPr>
          <w:rFonts w:cs="Times New Roman"/>
        </w:rPr>
        <w:t>muld</w:t>
      </w:r>
      <w:proofErr w:type="spellEnd"/>
      <w:r w:rsidRPr="006D4D5A">
        <w:rPr>
          <w:rFonts w:cs="Times New Roman"/>
        </w:rPr>
        <w:t xml:space="preserve"> </w:t>
      </w:r>
      <w:r>
        <w:rPr>
          <w:rFonts w:cs="Times New Roman"/>
        </w:rPr>
        <w:t>eller</w:t>
      </w:r>
      <w:r w:rsidRPr="006D4D5A">
        <w:rPr>
          <w:rFonts w:cs="Times New Roman"/>
        </w:rPr>
        <w:t xml:space="preserve"> rodvenlige bærelag. Dokumentationen indgår som del af kvalitetssikringsmaterialet. </w:t>
      </w:r>
    </w:p>
    <w:p w14:paraId="57931941" w14:textId="0A1E4BF4" w:rsidR="00340638" w:rsidRPr="00340638" w:rsidRDefault="00340638" w:rsidP="00340638">
      <w:pPr>
        <w:rPr>
          <w:rFonts w:cs="Times New Roman"/>
        </w:rPr>
      </w:pPr>
      <w:r w:rsidRPr="006D4D5A">
        <w:rPr>
          <w:rFonts w:cs="Times New Roman"/>
        </w:rPr>
        <w:t>Som kontrol af de udgravede plantehuller</w:t>
      </w:r>
      <w:r w:rsidR="008B2B7F">
        <w:rPr>
          <w:rFonts w:cs="Times New Roman"/>
        </w:rPr>
        <w:t xml:space="preserve"> </w:t>
      </w:r>
      <w:r w:rsidRPr="006D4D5A">
        <w:rPr>
          <w:rFonts w:cs="Times New Roman"/>
        </w:rPr>
        <w:t>udføres vandnedsivningsprøver svarende til 10 % af de etablerede plantehuller. Prøverne nummereres og journaliseres som del af kvalitetssikringen. Dato, klokkeslæt for prøvetagning, vandmængde samt forsinkelsestid (for udsivning af vand fra plantehullet) registreres. Ved længere forsinkelsestid end 4 timer for 150 l vand, svarende til ca. 10 m</w:t>
      </w:r>
      <w:r w:rsidRPr="006D4D5A">
        <w:rPr>
          <w:rFonts w:cs="Times New Roman"/>
          <w:vertAlign w:val="superscript"/>
        </w:rPr>
        <w:t>2</w:t>
      </w:r>
      <w:r w:rsidRPr="006D4D5A">
        <w:rPr>
          <w:rFonts w:cs="Times New Roman"/>
        </w:rPr>
        <w:t xml:space="preserve"> plantehul, kræves en yderligere løsning af bunden i plantehullet/arealet. Prøverne skal forevises bygherrens tilsyn, inden plantningen må påbegyndes.</w:t>
      </w:r>
    </w:p>
    <w:p w14:paraId="62ADC5AC" w14:textId="57E00421" w:rsidR="0058533F" w:rsidRDefault="0058533F" w:rsidP="0058533F">
      <w:pPr>
        <w:pStyle w:val="Overskrift3"/>
      </w:pPr>
      <w:r w:rsidRPr="006D4D5A">
        <w:t>Pleje og saltbeskyttelse indtil aflevering og i plejeperioden</w:t>
      </w:r>
    </w:p>
    <w:p w14:paraId="480B4380" w14:textId="40DD5E78" w:rsidR="00340638" w:rsidRPr="00340638" w:rsidRDefault="00340638" w:rsidP="00340638">
      <w:pPr>
        <w:rPr>
          <w:rFonts w:cs="Times New Roman"/>
        </w:rPr>
      </w:pPr>
      <w:r w:rsidRPr="006D4D5A">
        <w:rPr>
          <w:rFonts w:cs="Times New Roman"/>
        </w:rPr>
        <w:t xml:space="preserve">Indtil aflevering og i plejeperioden udføres pleje, </w:t>
      </w:r>
      <w:r w:rsidRPr="0037241D">
        <w:rPr>
          <w:rFonts w:cs="Times New Roman"/>
          <w:color w:val="0070C0"/>
        </w:rPr>
        <w:t xml:space="preserve">saltbeskyttelse </w:t>
      </w:r>
      <w:r w:rsidRPr="006D4D5A">
        <w:rPr>
          <w:rFonts w:cs="Times New Roman"/>
        </w:rPr>
        <w:t>og vanding af beplantning i henhold til nedenstående beskrivelse.</w:t>
      </w:r>
    </w:p>
    <w:p w14:paraId="1DA83484" w14:textId="077DEBED" w:rsidR="0058533F" w:rsidRDefault="0058533F" w:rsidP="0058533F">
      <w:pPr>
        <w:pStyle w:val="Overskrift4"/>
      </w:pPr>
      <w:r w:rsidRPr="0058533F">
        <w:t>Aflevering</w:t>
      </w:r>
    </w:p>
    <w:p w14:paraId="04D0A93C" w14:textId="176C62CD" w:rsidR="00340638" w:rsidRPr="00340638" w:rsidRDefault="00340638" w:rsidP="00340638">
      <w:pPr>
        <w:rPr>
          <w:rFonts w:cs="Times New Roman"/>
        </w:rPr>
      </w:pPr>
      <w:r w:rsidRPr="006D4D5A">
        <w:rPr>
          <w:rFonts w:cs="Times New Roman"/>
        </w:rPr>
        <w:t>Ved aflevering skal plantningen være i god vækst. Plantninger afleveres efter udspring i juni</w:t>
      </w:r>
      <w:r>
        <w:rPr>
          <w:rFonts w:cs="Times New Roman"/>
        </w:rPr>
        <w:t xml:space="preserve"> året efter plantning</w:t>
      </w:r>
      <w:r w:rsidRPr="006D4D5A">
        <w:rPr>
          <w:rFonts w:cs="Times New Roman"/>
        </w:rPr>
        <w:t>. Den eventuelt mellemliggende periode mellem anlæggets aflevering og afleveringen af beplantning skal indregnes som drifts- og vedligeholdelsesomkostning for entreprenøren. Entreprenøren passer beplantningen i denne periode indtil afleveringen af beplantningen.</w:t>
      </w:r>
    </w:p>
    <w:p w14:paraId="366F8D92" w14:textId="34171310" w:rsidR="0058533F" w:rsidRDefault="0058533F" w:rsidP="0058533F">
      <w:pPr>
        <w:pStyle w:val="Overskrift4"/>
      </w:pPr>
      <w:r w:rsidRPr="0058533F">
        <w:t>Plejeperiode</w:t>
      </w:r>
    </w:p>
    <w:p w14:paraId="55566814" w14:textId="77777777" w:rsidR="00340638" w:rsidRDefault="00340638" w:rsidP="00340638">
      <w:pPr>
        <w:rPr>
          <w:rFonts w:cs="Times New Roman"/>
        </w:rPr>
      </w:pPr>
      <w:commentRangeStart w:id="257"/>
      <w:r w:rsidRPr="006D4D5A">
        <w:rPr>
          <w:rFonts w:cs="Times New Roman"/>
        </w:rPr>
        <w:t xml:space="preserve">Plejeperioden er </w:t>
      </w:r>
      <w:r w:rsidRPr="006D4D5A">
        <w:rPr>
          <w:rStyle w:val="Rd"/>
          <w:rFonts w:cs="Times New Roman"/>
        </w:rPr>
        <w:t>[angiv plejeperiode i måned og år]</w:t>
      </w:r>
      <w:r w:rsidRPr="006D4D5A">
        <w:rPr>
          <w:rFonts w:cs="Times New Roman"/>
        </w:rPr>
        <w:t>.</w:t>
      </w:r>
      <w:commentRangeEnd w:id="257"/>
      <w:r>
        <w:rPr>
          <w:rStyle w:val="Kommentarhenvisning"/>
        </w:rPr>
        <w:commentReference w:id="257"/>
      </w:r>
    </w:p>
    <w:p w14:paraId="74431650" w14:textId="6CFCC87B" w:rsidR="00340638" w:rsidRPr="00340638" w:rsidRDefault="00340638" w:rsidP="00340638">
      <w:pPr>
        <w:rPr>
          <w:rFonts w:cs="Times New Roman"/>
        </w:rPr>
      </w:pPr>
      <w:r w:rsidRPr="006D4D5A">
        <w:rPr>
          <w:rFonts w:cs="Times New Roman"/>
        </w:rPr>
        <w:t>Såfremt plejeperiodens længde tillader det, afholdes der 2</w:t>
      </w:r>
      <w:r w:rsidR="0037241D">
        <w:rPr>
          <w:rFonts w:cs="Times New Roman"/>
        </w:rPr>
        <w:t>/3</w:t>
      </w:r>
      <w:r w:rsidRPr="006D4D5A">
        <w:rPr>
          <w:rFonts w:cs="Times New Roman"/>
        </w:rPr>
        <w:t xml:space="preserve"> årlige gennemgange af beplantningen i henholdsvis </w:t>
      </w:r>
      <w:r w:rsidR="0037241D">
        <w:rPr>
          <w:rFonts w:cs="Times New Roman"/>
        </w:rPr>
        <w:t xml:space="preserve">april, </w:t>
      </w:r>
      <w:r w:rsidRPr="006D4D5A">
        <w:rPr>
          <w:rFonts w:cs="Times New Roman"/>
        </w:rPr>
        <w:t xml:space="preserve">juni og oktober inden løvfald, hvor beplantningen gennemgås af entreprenøren, </w:t>
      </w:r>
      <w:r w:rsidRPr="00E2550A">
        <w:rPr>
          <w:rFonts w:cs="Times New Roman"/>
        </w:rPr>
        <w:t>bygherrens</w:t>
      </w:r>
      <w:r w:rsidRPr="006D4D5A">
        <w:rPr>
          <w:rFonts w:cs="Times New Roman"/>
        </w:rPr>
        <w:t xml:space="preserve"> tilsyn. Beplantningen skal være i god vækst. Alle eventuelle efterplantninger skal være foretaget eller klargjort til efteråret. Entreprenøren leverer skriftlig dokumentation for omfanget af efterplantninger.</w:t>
      </w:r>
    </w:p>
    <w:p w14:paraId="14EC9C33" w14:textId="6A74AFAE" w:rsidR="0058533F" w:rsidRDefault="0058533F" w:rsidP="0058533F">
      <w:pPr>
        <w:pStyle w:val="Overskrift4"/>
      </w:pPr>
      <w:r w:rsidRPr="0058533F">
        <w:lastRenderedPageBreak/>
        <w:t>Ukrudtsbekæmpelse</w:t>
      </w:r>
    </w:p>
    <w:p w14:paraId="19848440" w14:textId="4324C209" w:rsidR="00340638" w:rsidRPr="00340638" w:rsidRDefault="00340638" w:rsidP="00340638">
      <w:pPr>
        <w:rPr>
          <w:rFonts w:cs="Times New Roman"/>
        </w:rPr>
      </w:pPr>
      <w:r w:rsidRPr="006D4D5A">
        <w:rPr>
          <w:rFonts w:cs="Times New Roman"/>
        </w:rPr>
        <w:t>Min. 6 - 8 gange i sæsonen forår og efterår gennemgås plantningerne. Arbejdet skal foretages mekanisk, og ukrudtet skal opsamles, fjernes fra bedene og bortskaffes herefter</w:t>
      </w:r>
      <w:r w:rsidR="000210F4">
        <w:rPr>
          <w:rFonts w:cs="Times New Roman"/>
        </w:rPr>
        <w:t>., rodukrudt opgraves og fjernes.</w:t>
      </w:r>
      <w:r w:rsidRPr="006D4D5A">
        <w:rPr>
          <w:rFonts w:cs="Times New Roman"/>
        </w:rPr>
        <w:t xml:space="preserve"> Bede kultiveres, der løsnes omkring planternes stængeldele, og der efterplantes, hvis planterne mistrives eller de er gået ud. Ukrudt må aldrig kaste frø og skal bortluges.</w:t>
      </w:r>
    </w:p>
    <w:p w14:paraId="4DE55A4D" w14:textId="5C4644FB" w:rsidR="0058533F" w:rsidRDefault="00FD6BE1" w:rsidP="00FD6BE1">
      <w:pPr>
        <w:pStyle w:val="Overskrift4"/>
      </w:pPr>
      <w:r w:rsidRPr="00FD6BE1">
        <w:t>Vanding</w:t>
      </w:r>
    </w:p>
    <w:p w14:paraId="4CD157C1" w14:textId="0FCC9870" w:rsidR="006E054E" w:rsidRDefault="006E054E" w:rsidP="006E054E">
      <w:pPr>
        <w:spacing w:after="200"/>
        <w:rPr>
          <w:rFonts w:cs="Times New Roman"/>
        </w:rPr>
      </w:pPr>
      <w:r>
        <w:rPr>
          <w:rFonts w:cs="Times New Roman"/>
        </w:rPr>
        <w:t xml:space="preserve">Vand må ikke være en manglende faktor. Det er entreprenørens ansvar at sikre god etablering af beplantningen, dette indebærer at beplantningerne altid har vand nok. </w:t>
      </w:r>
      <w:r w:rsidR="00465344">
        <w:rPr>
          <w:rFonts w:cs="Times New Roman"/>
        </w:rPr>
        <w:t xml:space="preserve">Det er entreprenørens ansvar at skaffe vand til vanding. </w:t>
      </w:r>
      <w:r>
        <w:rPr>
          <w:rFonts w:cs="Times New Roman"/>
        </w:rPr>
        <w:t xml:space="preserve">Som minimum skal der vandes 13 gange fordelt pr. vækstsæson i fugtige sæsoner. For træer (gade-, vej- og parktræer) </w:t>
      </w:r>
      <w:r w:rsidR="00465344">
        <w:rPr>
          <w:rFonts w:cs="Times New Roman"/>
        </w:rPr>
        <w:t>forventes vanding</w:t>
      </w:r>
      <w:r>
        <w:rPr>
          <w:rFonts w:cs="Times New Roman"/>
        </w:rPr>
        <w:t xml:space="preserve"> som minimum</w:t>
      </w:r>
      <w:r w:rsidR="00465344">
        <w:rPr>
          <w:rFonts w:cs="Times New Roman"/>
        </w:rPr>
        <w:t xml:space="preserve"> i fugtige sæsoner</w:t>
      </w:r>
      <w:r>
        <w:rPr>
          <w:rFonts w:cs="Times New Roman"/>
        </w:rPr>
        <w:t xml:space="preserve"> 1 gang pr. 14. dag fra 15. april - 1. juli, 1 gang pr. uge fra 1. juli til 15. august, og fra 15. august – 01. september 1 gang pr. 14 dag.</w:t>
      </w:r>
    </w:p>
    <w:p w14:paraId="0C25A834" w14:textId="1620733D" w:rsidR="00340638" w:rsidRPr="006D4D5A" w:rsidRDefault="00340638" w:rsidP="00340638">
      <w:pPr>
        <w:spacing w:after="200"/>
        <w:rPr>
          <w:rFonts w:cs="Times New Roman"/>
        </w:rPr>
      </w:pPr>
    </w:p>
    <w:p w14:paraId="1BB280C0" w14:textId="77777777" w:rsidR="00340638" w:rsidRPr="00AB5CE4" w:rsidRDefault="00340638" w:rsidP="00340638">
      <w:pPr>
        <w:spacing w:after="200"/>
        <w:rPr>
          <w:rFonts w:cs="Times New Roman"/>
          <w:color w:val="00B0F0"/>
        </w:rPr>
      </w:pPr>
      <w:commentRangeStart w:id="258"/>
      <w:r w:rsidRPr="00AB5CE4">
        <w:rPr>
          <w:rFonts w:cs="Times New Roman"/>
          <w:color w:val="00B0F0"/>
        </w:rPr>
        <w:t>Ved plantning af stedsegrønne træer og buske skal der vandes om vinteren uden for frostfri perioder.</w:t>
      </w:r>
      <w:commentRangeEnd w:id="258"/>
      <w:r w:rsidRPr="00AB5CE4">
        <w:rPr>
          <w:rStyle w:val="Kommentarhenvisning"/>
          <w:color w:val="00B0F0"/>
        </w:rPr>
        <w:commentReference w:id="258"/>
      </w:r>
    </w:p>
    <w:tbl>
      <w:tblPr>
        <w:tblW w:w="10011" w:type="dxa"/>
        <w:tblLayout w:type="fixed"/>
        <w:tblLook w:val="04A0" w:firstRow="1" w:lastRow="0" w:firstColumn="1" w:lastColumn="0" w:noHBand="0" w:noVBand="1"/>
      </w:tblPr>
      <w:tblGrid>
        <w:gridCol w:w="2469"/>
        <w:gridCol w:w="2452"/>
        <w:gridCol w:w="2545"/>
        <w:gridCol w:w="2545"/>
      </w:tblGrid>
      <w:tr w:rsidR="00D43E8C" w:rsidRPr="00D43E8C" w14:paraId="413F13DC" w14:textId="77777777" w:rsidTr="00340638">
        <w:trPr>
          <w:trHeight w:val="284"/>
        </w:trPr>
        <w:tc>
          <w:tcPr>
            <w:tcW w:w="2469" w:type="dxa"/>
            <w:tcBorders>
              <w:top w:val="single" w:sz="4" w:space="0" w:color="000000"/>
              <w:left w:val="single" w:sz="4" w:space="0" w:color="000000"/>
              <w:bottom w:val="single" w:sz="4" w:space="0" w:color="000000"/>
              <w:right w:val="single" w:sz="4" w:space="0" w:color="000000"/>
            </w:tcBorders>
          </w:tcPr>
          <w:p w14:paraId="59D3BF80" w14:textId="77777777" w:rsidR="00D43E8C" w:rsidRPr="00D43E8C" w:rsidRDefault="00D43E8C" w:rsidP="00D43E8C">
            <w:pPr>
              <w:spacing w:after="200" w:line="280" w:lineRule="exact"/>
              <w:rPr>
                <w:rFonts w:cs="Times New Roman"/>
              </w:rPr>
            </w:pPr>
            <w:r w:rsidRPr="00D43E8C">
              <w:rPr>
                <w:rFonts w:cs="Times New Roman"/>
              </w:rPr>
              <w:t>15. april – 1. juli</w:t>
            </w:r>
          </w:p>
        </w:tc>
        <w:tc>
          <w:tcPr>
            <w:tcW w:w="2452" w:type="dxa"/>
            <w:tcBorders>
              <w:top w:val="single" w:sz="4" w:space="0" w:color="000000"/>
              <w:left w:val="single" w:sz="4" w:space="0" w:color="000000"/>
              <w:bottom w:val="single" w:sz="4" w:space="0" w:color="000000"/>
              <w:right w:val="single" w:sz="4" w:space="0" w:color="000000"/>
            </w:tcBorders>
          </w:tcPr>
          <w:p w14:paraId="2B668A70" w14:textId="77777777" w:rsidR="00D43E8C" w:rsidRPr="00D43E8C" w:rsidRDefault="00D43E8C" w:rsidP="00D43E8C">
            <w:pPr>
              <w:spacing w:after="200" w:line="280" w:lineRule="exact"/>
              <w:rPr>
                <w:rFonts w:cs="Times New Roman"/>
              </w:rPr>
            </w:pPr>
            <w:r w:rsidRPr="00D43E8C">
              <w:rPr>
                <w:rFonts w:cs="Times New Roman"/>
              </w:rPr>
              <w:t>1. juli – 15. august</w:t>
            </w:r>
          </w:p>
        </w:tc>
        <w:tc>
          <w:tcPr>
            <w:tcW w:w="2545" w:type="dxa"/>
            <w:tcBorders>
              <w:top w:val="single" w:sz="4" w:space="0" w:color="000000"/>
              <w:left w:val="single" w:sz="4" w:space="0" w:color="000000"/>
              <w:bottom w:val="single" w:sz="4" w:space="0" w:color="000000"/>
              <w:right w:val="single" w:sz="4" w:space="0" w:color="000000"/>
            </w:tcBorders>
          </w:tcPr>
          <w:p w14:paraId="17D9A49C" w14:textId="77777777" w:rsidR="00D43E8C" w:rsidRPr="00D43E8C" w:rsidRDefault="00D43E8C" w:rsidP="00D43E8C">
            <w:pPr>
              <w:spacing w:after="200" w:line="280" w:lineRule="exact"/>
              <w:rPr>
                <w:rFonts w:cs="Times New Roman"/>
              </w:rPr>
            </w:pPr>
            <w:r w:rsidRPr="00D43E8C">
              <w:rPr>
                <w:rFonts w:cs="Times New Roman"/>
              </w:rPr>
              <w:t>15. august – 01. september</w:t>
            </w:r>
          </w:p>
        </w:tc>
        <w:tc>
          <w:tcPr>
            <w:tcW w:w="2545" w:type="dxa"/>
            <w:tcBorders>
              <w:top w:val="single" w:sz="4" w:space="0" w:color="000000"/>
              <w:left w:val="single" w:sz="4" w:space="0" w:color="000000"/>
              <w:bottom w:val="single" w:sz="4" w:space="0" w:color="000000"/>
              <w:right w:val="single" w:sz="4" w:space="0" w:color="000000"/>
            </w:tcBorders>
          </w:tcPr>
          <w:p w14:paraId="138CB7D0" w14:textId="77777777" w:rsidR="00D43E8C" w:rsidRPr="00D43E8C" w:rsidRDefault="00D43E8C" w:rsidP="00D43E8C">
            <w:pPr>
              <w:spacing w:after="200" w:line="280" w:lineRule="exact"/>
              <w:rPr>
                <w:rFonts w:cs="Times New Roman"/>
                <w:color w:val="00B0F0"/>
              </w:rPr>
            </w:pPr>
            <w:r w:rsidRPr="00D43E8C">
              <w:rPr>
                <w:rFonts w:cs="Times New Roman"/>
                <w:color w:val="00B0F0"/>
              </w:rPr>
              <w:t>September-april</w:t>
            </w:r>
          </w:p>
          <w:p w14:paraId="18745073" w14:textId="77777777" w:rsidR="00D43E8C" w:rsidRPr="00D43E8C" w:rsidRDefault="00D43E8C" w:rsidP="00D43E8C">
            <w:pPr>
              <w:spacing w:after="200" w:line="280" w:lineRule="exact"/>
              <w:rPr>
                <w:rFonts w:cs="Times New Roman"/>
              </w:rPr>
            </w:pPr>
            <w:r w:rsidRPr="00D43E8C">
              <w:rPr>
                <w:rFonts w:cs="Times New Roman"/>
                <w:color w:val="00B0F0"/>
              </w:rPr>
              <w:t>(Stedsegrønne)</w:t>
            </w:r>
          </w:p>
        </w:tc>
      </w:tr>
      <w:tr w:rsidR="00D43E8C" w:rsidRPr="00D43E8C" w14:paraId="4D29DF73" w14:textId="77777777" w:rsidTr="00340638">
        <w:trPr>
          <w:trHeight w:val="284"/>
        </w:trPr>
        <w:tc>
          <w:tcPr>
            <w:tcW w:w="2469" w:type="dxa"/>
            <w:tcBorders>
              <w:top w:val="single" w:sz="4" w:space="0" w:color="000000"/>
              <w:left w:val="single" w:sz="4" w:space="0" w:color="000000"/>
              <w:bottom w:val="single" w:sz="4" w:space="0" w:color="000000"/>
              <w:right w:val="single" w:sz="4" w:space="0" w:color="000000"/>
            </w:tcBorders>
          </w:tcPr>
          <w:p w14:paraId="2BE9AEB9" w14:textId="77777777" w:rsidR="00D43E8C" w:rsidRPr="00D43E8C" w:rsidRDefault="00D43E8C" w:rsidP="00D43E8C">
            <w:pPr>
              <w:spacing w:after="200" w:line="280" w:lineRule="exact"/>
              <w:rPr>
                <w:rFonts w:cs="Times New Roman"/>
              </w:rPr>
            </w:pPr>
            <w:r w:rsidRPr="00D43E8C">
              <w:rPr>
                <w:rFonts w:cs="Times New Roman"/>
              </w:rPr>
              <w:t>Vanding 1 gang hver 14. dag</w:t>
            </w:r>
          </w:p>
        </w:tc>
        <w:tc>
          <w:tcPr>
            <w:tcW w:w="2452" w:type="dxa"/>
            <w:tcBorders>
              <w:top w:val="single" w:sz="4" w:space="0" w:color="000000"/>
              <w:left w:val="single" w:sz="4" w:space="0" w:color="000000"/>
              <w:bottom w:val="single" w:sz="4" w:space="0" w:color="000000"/>
              <w:right w:val="single" w:sz="4" w:space="0" w:color="000000"/>
            </w:tcBorders>
          </w:tcPr>
          <w:p w14:paraId="3EE0B3D7" w14:textId="77777777" w:rsidR="00D43E8C" w:rsidRPr="00D43E8C" w:rsidRDefault="00D43E8C" w:rsidP="00D43E8C">
            <w:pPr>
              <w:spacing w:after="200" w:line="280" w:lineRule="exact"/>
              <w:rPr>
                <w:rFonts w:cs="Times New Roman"/>
              </w:rPr>
            </w:pPr>
            <w:r w:rsidRPr="00D43E8C">
              <w:rPr>
                <w:rFonts w:cs="Times New Roman"/>
              </w:rPr>
              <w:t>Vanding 1 gang hver uge</w:t>
            </w:r>
          </w:p>
        </w:tc>
        <w:tc>
          <w:tcPr>
            <w:tcW w:w="2545" w:type="dxa"/>
            <w:tcBorders>
              <w:top w:val="single" w:sz="4" w:space="0" w:color="000000"/>
              <w:left w:val="single" w:sz="4" w:space="0" w:color="000000"/>
              <w:bottom w:val="single" w:sz="4" w:space="0" w:color="000000"/>
              <w:right w:val="single" w:sz="4" w:space="0" w:color="000000"/>
            </w:tcBorders>
          </w:tcPr>
          <w:p w14:paraId="4D6027A1" w14:textId="77777777" w:rsidR="00D43E8C" w:rsidRPr="00D43E8C" w:rsidRDefault="00D43E8C" w:rsidP="00D43E8C">
            <w:pPr>
              <w:spacing w:after="200" w:line="280" w:lineRule="exact"/>
              <w:rPr>
                <w:rFonts w:cs="Times New Roman"/>
              </w:rPr>
            </w:pPr>
            <w:r w:rsidRPr="00D43E8C">
              <w:rPr>
                <w:rFonts w:cs="Times New Roman"/>
              </w:rPr>
              <w:t>Vanding 1 gang hver 14. dag</w:t>
            </w:r>
          </w:p>
        </w:tc>
        <w:tc>
          <w:tcPr>
            <w:tcW w:w="2545" w:type="dxa"/>
            <w:tcBorders>
              <w:top w:val="single" w:sz="4" w:space="0" w:color="000000"/>
              <w:left w:val="single" w:sz="4" w:space="0" w:color="000000"/>
              <w:bottom w:val="single" w:sz="4" w:space="0" w:color="000000"/>
              <w:right w:val="single" w:sz="4" w:space="0" w:color="000000"/>
            </w:tcBorders>
          </w:tcPr>
          <w:p w14:paraId="7CDD343C" w14:textId="77777777" w:rsidR="00D43E8C" w:rsidRPr="00D43E8C" w:rsidRDefault="00D43E8C" w:rsidP="00D43E8C">
            <w:pPr>
              <w:spacing w:after="200" w:line="280" w:lineRule="exact"/>
              <w:rPr>
                <w:rFonts w:cs="Times New Roman"/>
              </w:rPr>
            </w:pPr>
          </w:p>
        </w:tc>
      </w:tr>
      <w:tr w:rsidR="00D43E8C" w:rsidRPr="00D43E8C" w14:paraId="1426238F" w14:textId="77777777" w:rsidTr="00340638">
        <w:trPr>
          <w:trHeight w:val="284"/>
        </w:trPr>
        <w:tc>
          <w:tcPr>
            <w:tcW w:w="2469" w:type="dxa"/>
            <w:tcBorders>
              <w:top w:val="single" w:sz="4" w:space="0" w:color="000000"/>
              <w:left w:val="single" w:sz="4" w:space="0" w:color="000000"/>
              <w:bottom w:val="single" w:sz="4" w:space="0" w:color="000000"/>
              <w:right w:val="single" w:sz="4" w:space="0" w:color="000000"/>
            </w:tcBorders>
          </w:tcPr>
          <w:p w14:paraId="5A6E3024" w14:textId="77777777" w:rsidR="00D43E8C" w:rsidRPr="00D43E8C" w:rsidRDefault="00D43E8C" w:rsidP="00D43E8C">
            <w:pPr>
              <w:spacing w:after="200" w:line="280" w:lineRule="exact"/>
              <w:rPr>
                <w:rFonts w:cs="Times New Roman"/>
              </w:rPr>
            </w:pPr>
            <w:r w:rsidRPr="00D43E8C">
              <w:rPr>
                <w:rFonts w:cs="Times New Roman"/>
              </w:rPr>
              <w:t>Vanding: uge 15, 17, 19, 21, 23, 25</w:t>
            </w:r>
          </w:p>
        </w:tc>
        <w:tc>
          <w:tcPr>
            <w:tcW w:w="2452" w:type="dxa"/>
            <w:tcBorders>
              <w:top w:val="single" w:sz="4" w:space="0" w:color="000000"/>
              <w:left w:val="single" w:sz="4" w:space="0" w:color="000000"/>
              <w:bottom w:val="single" w:sz="4" w:space="0" w:color="000000"/>
              <w:right w:val="single" w:sz="4" w:space="0" w:color="000000"/>
            </w:tcBorders>
          </w:tcPr>
          <w:p w14:paraId="5039CE76" w14:textId="77777777" w:rsidR="00D43E8C" w:rsidRPr="00D43E8C" w:rsidRDefault="00D43E8C" w:rsidP="00D43E8C">
            <w:pPr>
              <w:spacing w:after="200" w:line="280" w:lineRule="exact"/>
              <w:rPr>
                <w:rFonts w:cs="Times New Roman"/>
              </w:rPr>
            </w:pPr>
            <w:r w:rsidRPr="00D43E8C">
              <w:rPr>
                <w:rFonts w:cs="Times New Roman"/>
              </w:rPr>
              <w:t>Vanding uge: 27, 28, 29, 30, 31</w:t>
            </w:r>
          </w:p>
        </w:tc>
        <w:tc>
          <w:tcPr>
            <w:tcW w:w="2545" w:type="dxa"/>
            <w:tcBorders>
              <w:top w:val="single" w:sz="4" w:space="0" w:color="000000"/>
              <w:left w:val="single" w:sz="4" w:space="0" w:color="000000"/>
              <w:bottom w:val="single" w:sz="4" w:space="0" w:color="000000"/>
              <w:right w:val="single" w:sz="4" w:space="0" w:color="000000"/>
            </w:tcBorders>
          </w:tcPr>
          <w:p w14:paraId="54B26899" w14:textId="77777777" w:rsidR="00D43E8C" w:rsidRPr="00D43E8C" w:rsidRDefault="00D43E8C" w:rsidP="00D43E8C">
            <w:pPr>
              <w:spacing w:after="200" w:line="280" w:lineRule="exact"/>
              <w:rPr>
                <w:rFonts w:cs="Times New Roman"/>
              </w:rPr>
            </w:pPr>
            <w:r w:rsidRPr="00D43E8C">
              <w:rPr>
                <w:rFonts w:cs="Times New Roman"/>
              </w:rPr>
              <w:t>Vanding uge: 33, 35</w:t>
            </w:r>
          </w:p>
        </w:tc>
        <w:tc>
          <w:tcPr>
            <w:tcW w:w="2545" w:type="dxa"/>
            <w:tcBorders>
              <w:top w:val="single" w:sz="4" w:space="0" w:color="000000"/>
              <w:left w:val="single" w:sz="4" w:space="0" w:color="000000"/>
              <w:bottom w:val="single" w:sz="4" w:space="0" w:color="000000"/>
              <w:right w:val="single" w:sz="4" w:space="0" w:color="000000"/>
            </w:tcBorders>
          </w:tcPr>
          <w:p w14:paraId="5B63865A" w14:textId="77777777" w:rsidR="00D43E8C" w:rsidRPr="00D43E8C" w:rsidRDefault="00D43E8C" w:rsidP="00D43E8C">
            <w:pPr>
              <w:spacing w:after="200" w:line="280" w:lineRule="exact"/>
              <w:rPr>
                <w:rFonts w:cs="Times New Roman"/>
              </w:rPr>
            </w:pPr>
          </w:p>
        </w:tc>
      </w:tr>
      <w:tr w:rsidR="00D43E8C" w:rsidRPr="00D43E8C" w14:paraId="6360F72D" w14:textId="77777777" w:rsidTr="00340638">
        <w:trPr>
          <w:trHeight w:val="284"/>
        </w:trPr>
        <w:tc>
          <w:tcPr>
            <w:tcW w:w="2469" w:type="dxa"/>
            <w:tcBorders>
              <w:top w:val="single" w:sz="4" w:space="0" w:color="000000"/>
              <w:left w:val="single" w:sz="4" w:space="0" w:color="000000"/>
              <w:bottom w:val="single" w:sz="4" w:space="0" w:color="000000"/>
              <w:right w:val="single" w:sz="4" w:space="0" w:color="000000"/>
            </w:tcBorders>
          </w:tcPr>
          <w:p w14:paraId="162ED7E7" w14:textId="77777777" w:rsidR="00D43E8C" w:rsidRPr="00D43E8C" w:rsidRDefault="00D43E8C" w:rsidP="00D43E8C">
            <w:pPr>
              <w:spacing w:after="200" w:line="280" w:lineRule="exact"/>
              <w:rPr>
                <w:rFonts w:cs="Times New Roman"/>
              </w:rPr>
            </w:pPr>
            <w:r w:rsidRPr="00D43E8C">
              <w:rPr>
                <w:rFonts w:cs="Times New Roman"/>
              </w:rPr>
              <w:t>6 gange vanding</w:t>
            </w:r>
          </w:p>
        </w:tc>
        <w:tc>
          <w:tcPr>
            <w:tcW w:w="2452" w:type="dxa"/>
            <w:tcBorders>
              <w:top w:val="single" w:sz="4" w:space="0" w:color="000000"/>
              <w:left w:val="single" w:sz="4" w:space="0" w:color="000000"/>
              <w:bottom w:val="single" w:sz="4" w:space="0" w:color="000000"/>
              <w:right w:val="single" w:sz="4" w:space="0" w:color="000000"/>
            </w:tcBorders>
          </w:tcPr>
          <w:p w14:paraId="1E1D802D" w14:textId="77777777" w:rsidR="00D43E8C" w:rsidRPr="00D43E8C" w:rsidRDefault="00D43E8C" w:rsidP="00D43E8C">
            <w:pPr>
              <w:spacing w:after="200" w:line="280" w:lineRule="exact"/>
              <w:rPr>
                <w:rFonts w:cs="Times New Roman"/>
              </w:rPr>
            </w:pPr>
            <w:r w:rsidRPr="00D43E8C">
              <w:rPr>
                <w:rFonts w:cs="Times New Roman"/>
              </w:rPr>
              <w:t>5 gange vanding</w:t>
            </w:r>
          </w:p>
        </w:tc>
        <w:tc>
          <w:tcPr>
            <w:tcW w:w="2545" w:type="dxa"/>
            <w:tcBorders>
              <w:top w:val="single" w:sz="4" w:space="0" w:color="000000"/>
              <w:left w:val="single" w:sz="4" w:space="0" w:color="000000"/>
              <w:bottom w:val="single" w:sz="4" w:space="0" w:color="000000"/>
              <w:right w:val="single" w:sz="4" w:space="0" w:color="000000"/>
            </w:tcBorders>
          </w:tcPr>
          <w:p w14:paraId="6CCB0E38" w14:textId="77777777" w:rsidR="00D43E8C" w:rsidRPr="00D43E8C" w:rsidRDefault="00D43E8C" w:rsidP="00D43E8C">
            <w:pPr>
              <w:spacing w:after="200" w:line="280" w:lineRule="exact"/>
              <w:rPr>
                <w:rFonts w:cs="Times New Roman"/>
              </w:rPr>
            </w:pPr>
            <w:r w:rsidRPr="00D43E8C">
              <w:rPr>
                <w:rFonts w:cs="Times New Roman"/>
              </w:rPr>
              <w:t>2 gange vanding</w:t>
            </w:r>
          </w:p>
        </w:tc>
        <w:tc>
          <w:tcPr>
            <w:tcW w:w="2545" w:type="dxa"/>
            <w:tcBorders>
              <w:top w:val="single" w:sz="4" w:space="0" w:color="000000"/>
              <w:left w:val="single" w:sz="4" w:space="0" w:color="000000"/>
              <w:bottom w:val="single" w:sz="4" w:space="0" w:color="000000"/>
              <w:right w:val="single" w:sz="4" w:space="0" w:color="000000"/>
            </w:tcBorders>
          </w:tcPr>
          <w:p w14:paraId="44ED6C4F" w14:textId="77777777" w:rsidR="00D43E8C" w:rsidRPr="00D43E8C" w:rsidRDefault="00D43E8C" w:rsidP="00D43E8C">
            <w:pPr>
              <w:spacing w:after="200" w:line="280" w:lineRule="exact"/>
              <w:rPr>
                <w:rFonts w:cs="Times New Roman"/>
              </w:rPr>
            </w:pPr>
          </w:p>
        </w:tc>
      </w:tr>
    </w:tbl>
    <w:p w14:paraId="07B722B3" w14:textId="77777777" w:rsidR="00340638" w:rsidRPr="006D4D5A" w:rsidRDefault="00340638" w:rsidP="00340638">
      <w:pPr>
        <w:spacing w:after="200"/>
        <w:rPr>
          <w:rFonts w:cs="Times New Roman"/>
        </w:rPr>
      </w:pPr>
      <w:r w:rsidRPr="006D4D5A">
        <w:rPr>
          <w:rFonts w:cs="Times New Roman"/>
        </w:rPr>
        <w:t>Det tilstræbes</w:t>
      </w:r>
      <w:r>
        <w:rPr>
          <w:rFonts w:cs="Times New Roman"/>
        </w:rPr>
        <w:t>,</w:t>
      </w:r>
      <w:r w:rsidRPr="006D4D5A">
        <w:rPr>
          <w:rFonts w:cs="Times New Roman"/>
        </w:rPr>
        <w:t xml:space="preserve"> at der kun vandes i de tidlige morgentimer eller sene timer på dagen og aldrig i fuld sol. Ved varmt vejr med høj fordampning overbruses blad og knopdele. Vandmængden vil i disse tilfælde sættes op. Ved benyttelse af vandingssække kan der vandes hele døgnet.</w:t>
      </w:r>
    </w:p>
    <w:p w14:paraId="17BADA70" w14:textId="50B81919" w:rsidR="00340638" w:rsidRPr="006D4D5A" w:rsidRDefault="00340638" w:rsidP="00340638">
      <w:pPr>
        <w:spacing w:after="200"/>
        <w:rPr>
          <w:rFonts w:cs="Times New Roman"/>
        </w:rPr>
      </w:pPr>
      <w:r w:rsidRPr="006D4D5A">
        <w:rPr>
          <w:rFonts w:cs="Times New Roman"/>
        </w:rPr>
        <w:t xml:space="preserve">Træer vandes med ca. </w:t>
      </w:r>
      <w:commentRangeStart w:id="259"/>
      <w:r w:rsidRPr="006D4D5A">
        <w:rPr>
          <w:rFonts w:cs="Times New Roman"/>
        </w:rPr>
        <w:t>150</w:t>
      </w:r>
      <w:r w:rsidR="00EB1785">
        <w:rPr>
          <w:rFonts w:cs="Times New Roman"/>
        </w:rPr>
        <w:t>/225</w:t>
      </w:r>
      <w:r w:rsidRPr="006D4D5A">
        <w:rPr>
          <w:rFonts w:cs="Times New Roman"/>
        </w:rPr>
        <w:t xml:space="preserve"> l vand </w:t>
      </w:r>
      <w:commentRangeEnd w:id="259"/>
      <w:r>
        <w:rPr>
          <w:rStyle w:val="Kommentarhenvisning"/>
        </w:rPr>
        <w:commentReference w:id="259"/>
      </w:r>
      <w:r w:rsidRPr="006D4D5A">
        <w:rPr>
          <w:rFonts w:cs="Times New Roman"/>
        </w:rPr>
        <w:t>pr. træ pr. gang ved hver vanding.</w:t>
      </w:r>
    </w:p>
    <w:p w14:paraId="765AB102" w14:textId="577711E0" w:rsidR="00340638" w:rsidRPr="006D4D5A" w:rsidRDefault="00340638" w:rsidP="00340638">
      <w:pPr>
        <w:spacing w:after="200"/>
        <w:rPr>
          <w:rFonts w:cs="Times New Roman"/>
        </w:rPr>
      </w:pPr>
      <w:r w:rsidRPr="006D4D5A">
        <w:rPr>
          <w:rFonts w:cs="Times New Roman"/>
        </w:rPr>
        <w:t>Ved mindre træer eller træer i større grupper og buske</w:t>
      </w:r>
      <w:r w:rsidR="00EB1785">
        <w:rPr>
          <w:rFonts w:cs="Times New Roman"/>
        </w:rPr>
        <w:t xml:space="preserve"> samt stauder</w:t>
      </w:r>
      <w:r w:rsidRPr="006D4D5A">
        <w:rPr>
          <w:rFonts w:cs="Times New Roman"/>
        </w:rPr>
        <w:t xml:space="preserve"> i jordarealer vandes med ca. 50 l vand pr. plante</w:t>
      </w:r>
      <w:r w:rsidR="00EB1785">
        <w:rPr>
          <w:rFonts w:cs="Times New Roman"/>
        </w:rPr>
        <w:t>/m2</w:t>
      </w:r>
      <w:r w:rsidRPr="006D4D5A">
        <w:rPr>
          <w:rFonts w:cs="Times New Roman"/>
        </w:rPr>
        <w:t xml:space="preserve"> ved hver vanding.</w:t>
      </w:r>
    </w:p>
    <w:p w14:paraId="10458E05" w14:textId="77777777" w:rsidR="00340638" w:rsidRPr="00AB5CE4" w:rsidRDefault="00340638" w:rsidP="00340638">
      <w:pPr>
        <w:spacing w:after="200"/>
        <w:rPr>
          <w:rFonts w:cs="Times New Roman"/>
          <w:color w:val="0070C0"/>
        </w:rPr>
      </w:pPr>
      <w:r w:rsidRPr="00AB5CE4">
        <w:rPr>
          <w:rFonts w:cs="Times New Roman"/>
        </w:rPr>
        <w:t>Der vandes i vandingssække</w:t>
      </w:r>
      <w:r>
        <w:rPr>
          <w:rFonts w:cs="Times New Roman"/>
          <w:color w:val="0070C0"/>
        </w:rPr>
        <w:t>, hv</w:t>
      </w:r>
      <w:r w:rsidRPr="00AB5CE4">
        <w:rPr>
          <w:rFonts w:cs="Times New Roman"/>
          <w:color w:val="0070C0"/>
        </w:rPr>
        <w:t xml:space="preserve">or det </w:t>
      </w:r>
      <w:r>
        <w:rPr>
          <w:rFonts w:cs="Times New Roman"/>
          <w:color w:val="0070C0"/>
        </w:rPr>
        <w:t>ikke</w:t>
      </w:r>
      <w:r w:rsidRPr="001C5E9D">
        <w:rPr>
          <w:rFonts w:cs="Times New Roman"/>
          <w:color w:val="0070C0"/>
        </w:rPr>
        <w:t xml:space="preserve"> </w:t>
      </w:r>
      <w:r w:rsidRPr="00AB5CE4">
        <w:rPr>
          <w:rFonts w:cs="Times New Roman"/>
          <w:color w:val="0070C0"/>
        </w:rPr>
        <w:t>er</w:t>
      </w:r>
      <w:r>
        <w:rPr>
          <w:rFonts w:cs="Times New Roman"/>
          <w:color w:val="0070C0"/>
        </w:rPr>
        <w:t xml:space="preserve"> </w:t>
      </w:r>
      <w:r w:rsidRPr="00AB5CE4">
        <w:rPr>
          <w:rFonts w:cs="Times New Roman"/>
          <w:color w:val="0070C0"/>
        </w:rPr>
        <w:t>muligt</w:t>
      </w:r>
      <w:r>
        <w:rPr>
          <w:rFonts w:cs="Times New Roman"/>
          <w:color w:val="0070C0"/>
        </w:rPr>
        <w:t xml:space="preserve"> at</w:t>
      </w:r>
      <w:r w:rsidRPr="00AB5CE4">
        <w:rPr>
          <w:rFonts w:cs="Times New Roman"/>
          <w:color w:val="0070C0"/>
        </w:rPr>
        <w:t xml:space="preserve"> vande i vandingssække, </w:t>
      </w:r>
      <w:r>
        <w:rPr>
          <w:rFonts w:cs="Times New Roman"/>
          <w:color w:val="0070C0"/>
        </w:rPr>
        <w:t xml:space="preserve">kan der vandes i </w:t>
      </w:r>
      <w:r w:rsidRPr="00AB5CE4">
        <w:rPr>
          <w:rFonts w:cs="Times New Roman"/>
          <w:color w:val="0070C0"/>
        </w:rPr>
        <w:t>vandingsvold, eller i vandingssystem.</w:t>
      </w:r>
    </w:p>
    <w:p w14:paraId="576605B2" w14:textId="77777777" w:rsidR="00340638" w:rsidRPr="00AB5CE4" w:rsidRDefault="00340638" w:rsidP="00340638">
      <w:pPr>
        <w:spacing w:after="200"/>
        <w:rPr>
          <w:rFonts w:cs="Times New Roman"/>
          <w:color w:val="0070C0"/>
        </w:rPr>
      </w:pPr>
      <w:r w:rsidRPr="00AB5CE4">
        <w:rPr>
          <w:rFonts w:cs="Times New Roman"/>
          <w:color w:val="0070C0"/>
        </w:rPr>
        <w:lastRenderedPageBreak/>
        <w:t>Ved vanding direkte i/på jorden skal jorden i princippet gennemvædes ved hver vanding, og overskydende vand skal kunne trække bort inden for ½ time. Der vandes fra vandingsvogn med slange uden tryk.</w:t>
      </w:r>
    </w:p>
    <w:p w14:paraId="7FF55A1F" w14:textId="77777777" w:rsidR="00340638" w:rsidRPr="006D4D5A" w:rsidRDefault="00340638" w:rsidP="00340638">
      <w:pPr>
        <w:spacing w:after="200"/>
        <w:rPr>
          <w:rFonts w:cs="Times New Roman"/>
        </w:rPr>
      </w:pPr>
      <w:r w:rsidRPr="006D4D5A">
        <w:rPr>
          <w:rFonts w:cs="Times New Roman"/>
        </w:rPr>
        <w:t xml:space="preserve">Vandingen skal dokumenteres overfor bygherrens tilsyn og efter hver vanding </w:t>
      </w:r>
      <w:r>
        <w:rPr>
          <w:rFonts w:cs="Times New Roman"/>
        </w:rPr>
        <w:t xml:space="preserve">uploades der på projektets projektweb dokumentation </w:t>
      </w:r>
      <w:r w:rsidRPr="006D4D5A">
        <w:rPr>
          <w:rFonts w:cs="Times New Roman"/>
        </w:rPr>
        <w:t>til bygherrens tilsyn omkring vandingstidspunkt, og vandmængde pr. træ.</w:t>
      </w:r>
    </w:p>
    <w:p w14:paraId="028F5D03" w14:textId="77777777" w:rsidR="00340638" w:rsidRPr="006D4D5A" w:rsidRDefault="00340638" w:rsidP="00340638">
      <w:pPr>
        <w:spacing w:after="200"/>
        <w:rPr>
          <w:rFonts w:cs="Times New Roman"/>
        </w:rPr>
      </w:pPr>
      <w:r w:rsidRPr="006D4D5A">
        <w:rPr>
          <w:rFonts w:cs="Times New Roman"/>
        </w:rPr>
        <w:t xml:space="preserve">Entreprenør udarbejder detaljeret vandingsrapport, som </w:t>
      </w:r>
      <w:r>
        <w:rPr>
          <w:rFonts w:cs="Times New Roman"/>
        </w:rPr>
        <w:t>uploades på projektets projektweb</w:t>
      </w:r>
      <w:r w:rsidRPr="006D4D5A">
        <w:rPr>
          <w:rFonts w:cs="Times New Roman"/>
        </w:rPr>
        <w:t xml:space="preserve"> til bygherrens tilsyn, inden efterårs- og forårsgennemgangen. Vandingsrapporten skal indeholde data om vandingstidspunkt, og -mængde.</w:t>
      </w:r>
    </w:p>
    <w:p w14:paraId="6B751718" w14:textId="78514C6E" w:rsidR="00FD6BE1" w:rsidRDefault="009D77EE" w:rsidP="009D77EE">
      <w:pPr>
        <w:spacing w:after="200"/>
        <w:rPr>
          <w:rFonts w:cs="Times New Roman"/>
        </w:rPr>
      </w:pPr>
      <w:r w:rsidRPr="006D4D5A">
        <w:rPr>
          <w:rFonts w:cs="Times New Roman"/>
        </w:rPr>
        <w:t xml:space="preserve">Beskæring af træer: </w:t>
      </w:r>
      <w:r w:rsidR="00C81E49">
        <w:rPr>
          <w:rFonts w:cs="Times New Roman"/>
        </w:rPr>
        <w:t>K</w:t>
      </w:r>
      <w:r w:rsidRPr="006D4D5A">
        <w:rPr>
          <w:rFonts w:cs="Times New Roman"/>
        </w:rPr>
        <w:t>nækkede grene og grene der generer færdsel fjernes løbende.</w:t>
      </w:r>
    </w:p>
    <w:p w14:paraId="11D264DA" w14:textId="7AD3D96A" w:rsidR="00FD6BE1" w:rsidRDefault="00BC3162" w:rsidP="00BC3162">
      <w:pPr>
        <w:pStyle w:val="Overskrift4"/>
      </w:pPr>
      <w:r w:rsidRPr="00BC3162">
        <w:t>Gødskning</w:t>
      </w:r>
    </w:p>
    <w:p w14:paraId="11535F39" w14:textId="77777777" w:rsidR="00340638" w:rsidRDefault="00340638" w:rsidP="00340638">
      <w:pPr>
        <w:rPr>
          <w:rFonts w:cs="Times New Roman"/>
        </w:rPr>
      </w:pPr>
      <w:r w:rsidRPr="006D4D5A">
        <w:rPr>
          <w:rFonts w:cs="Times New Roman"/>
        </w:rPr>
        <w:t>Plantearealer tilføres 5 kg. NPK 12-4-14, klorfattig pr. 100 m², eller en gødning, der modsvarer resultaterne af de udtagne jordprøver. Gødningen fordeles jævnt på plantearealer, omkring træerne eller i vandingsrørene.</w:t>
      </w:r>
    </w:p>
    <w:p w14:paraId="6782799B" w14:textId="05E38C2A" w:rsidR="002773B4" w:rsidRDefault="002773B4" w:rsidP="002773B4">
      <w:pPr>
        <w:pStyle w:val="Overskrift3"/>
      </w:pPr>
      <w:r w:rsidRPr="006D4D5A">
        <w:t>Udfaldskrav</w:t>
      </w:r>
    </w:p>
    <w:p w14:paraId="23A4B821" w14:textId="77777777" w:rsidR="00340638" w:rsidRPr="006D4D5A" w:rsidRDefault="00340638" w:rsidP="00340638">
      <w:pPr>
        <w:spacing w:after="200"/>
        <w:rPr>
          <w:rFonts w:cs="Times New Roman"/>
        </w:rPr>
      </w:pPr>
      <w:r w:rsidRPr="006D4D5A">
        <w:rPr>
          <w:rFonts w:cs="Times New Roman"/>
        </w:rPr>
        <w:t>Ved aflevering skal al beplantning være i god vækst. Beplantningen (træer, buske, stauder og bundplanter) afleveres, når de er udsprunget medio juni</w:t>
      </w:r>
      <w:r>
        <w:rPr>
          <w:rFonts w:cs="Times New Roman"/>
        </w:rPr>
        <w:t xml:space="preserve"> året efter plantning</w:t>
      </w:r>
      <w:r w:rsidRPr="006D4D5A">
        <w:rPr>
          <w:rFonts w:cs="Times New Roman"/>
        </w:rPr>
        <w:t xml:space="preserve">. </w:t>
      </w:r>
    </w:p>
    <w:p w14:paraId="01388E1A" w14:textId="77777777" w:rsidR="00340638" w:rsidRDefault="00340638" w:rsidP="00340638">
      <w:pPr>
        <w:rPr>
          <w:rFonts w:cs="Times New Roman"/>
        </w:rPr>
      </w:pPr>
      <w:r w:rsidRPr="006D4D5A">
        <w:rPr>
          <w:rFonts w:cs="Times New Roman"/>
        </w:rPr>
        <w:t>Alle evt. udgåede, frostskadede og hensygnende planter (træer, buske, stauder og bundplanter) efterplantes vederlagsfrit af entreprenøren.</w:t>
      </w:r>
    </w:p>
    <w:p w14:paraId="0514ABCB" w14:textId="77777777" w:rsidR="00A05D13" w:rsidRDefault="00A05D13" w:rsidP="002773B4"/>
    <w:p w14:paraId="63FE5D10" w14:textId="5935EEBD" w:rsidR="00340638" w:rsidRDefault="00340638" w:rsidP="002773B4">
      <w:pPr>
        <w:sectPr w:rsidR="00340638" w:rsidSect="00693D09">
          <w:headerReference w:type="default" r:id="rId72"/>
          <w:pgSz w:w="11906" w:h="16838"/>
          <w:pgMar w:top="1701" w:right="1134" w:bottom="1701" w:left="1134" w:header="936" w:footer="936" w:gutter="0"/>
          <w:cols w:space="708"/>
          <w:docGrid w:linePitch="360"/>
        </w:sectPr>
      </w:pPr>
    </w:p>
    <w:p w14:paraId="66AAD797" w14:textId="6271AF95" w:rsidR="00A05D13" w:rsidRDefault="00BE543F" w:rsidP="008A4DE4">
      <w:pPr>
        <w:pStyle w:val="Overskrift1"/>
        <w:numPr>
          <w:ilvl w:val="0"/>
          <w:numId w:val="55"/>
        </w:numPr>
        <w:ind w:left="1021" w:hanging="1021"/>
      </w:pPr>
      <w:bookmarkStart w:id="260" w:name="_Toc223346940"/>
      <w:r>
        <w:lastRenderedPageBreak/>
        <w:t>Diverse arbejder</w:t>
      </w:r>
      <w:bookmarkEnd w:id="260"/>
    </w:p>
    <w:p w14:paraId="3E69D739" w14:textId="719AD6A6" w:rsidR="00BE543F" w:rsidRDefault="00BE543F" w:rsidP="00BE543F">
      <w:pPr>
        <w:pStyle w:val="Overskrift2"/>
      </w:pPr>
      <w:bookmarkStart w:id="261" w:name="_Toc223346941"/>
      <w:r>
        <w:t>Alment</w:t>
      </w:r>
      <w:bookmarkEnd w:id="261"/>
    </w:p>
    <w:p w14:paraId="21878313" w14:textId="77777777" w:rsidR="00BE543F" w:rsidRPr="006D4D5A" w:rsidRDefault="00BE543F" w:rsidP="00BE543F">
      <w:pPr>
        <w:rPr>
          <w:rFonts w:cs="Times New Roman"/>
        </w:rPr>
      </w:pPr>
      <w:commentRangeStart w:id="262"/>
      <w:r w:rsidRPr="006D4D5A">
        <w:rPr>
          <w:rFonts w:cs="Times New Roman"/>
        </w:rPr>
        <w:t>Arbejdet omfatter:</w:t>
      </w:r>
      <w:commentRangeEnd w:id="262"/>
      <w:r>
        <w:rPr>
          <w:rStyle w:val="Kommentarhenvisning"/>
        </w:rPr>
        <w:commentReference w:id="262"/>
      </w:r>
    </w:p>
    <w:p w14:paraId="66BC2DDE" w14:textId="77777777" w:rsidR="00BE543F" w:rsidRPr="00BE543F" w:rsidRDefault="00BE543F" w:rsidP="008A4DE4">
      <w:pPr>
        <w:pStyle w:val="Listeafsnit"/>
        <w:numPr>
          <w:ilvl w:val="0"/>
          <w:numId w:val="36"/>
        </w:numPr>
        <w:jc w:val="both"/>
        <w:rPr>
          <w:rStyle w:val="Bl"/>
          <w:rFonts w:cs="Times New Roman"/>
        </w:rPr>
      </w:pPr>
      <w:r w:rsidRPr="00BE543F">
        <w:rPr>
          <w:rStyle w:val="Bl"/>
          <w:rFonts w:cs="Times New Roman"/>
        </w:rPr>
        <w:t>Levering og lægning af PE-kabelrør</w:t>
      </w:r>
    </w:p>
    <w:p w14:paraId="5C387FCE" w14:textId="77777777" w:rsidR="00BE543F" w:rsidRPr="00BE543F" w:rsidRDefault="00BE543F" w:rsidP="008A4DE4">
      <w:pPr>
        <w:pStyle w:val="Listeafsnit"/>
        <w:numPr>
          <w:ilvl w:val="0"/>
          <w:numId w:val="36"/>
        </w:numPr>
        <w:jc w:val="both"/>
        <w:rPr>
          <w:rStyle w:val="Bl"/>
          <w:rFonts w:cs="Times New Roman"/>
        </w:rPr>
      </w:pPr>
      <w:r w:rsidRPr="00BE543F">
        <w:rPr>
          <w:rStyle w:val="Bl"/>
          <w:rFonts w:cs="Times New Roman"/>
        </w:rPr>
        <w:t>Levering og udlægning af grus som leret vejgrus eller tilsvarende i et omfang og tykkelse som angivet på tegninger og tilbudsliste</w:t>
      </w:r>
    </w:p>
    <w:p w14:paraId="7E8BD9B9" w14:textId="77777777" w:rsidR="00BE543F" w:rsidRPr="00BE543F" w:rsidRDefault="00BE543F" w:rsidP="008A4DE4">
      <w:pPr>
        <w:pStyle w:val="Listeafsnit"/>
        <w:numPr>
          <w:ilvl w:val="0"/>
          <w:numId w:val="36"/>
        </w:numPr>
        <w:jc w:val="both"/>
        <w:rPr>
          <w:rStyle w:val="Bl"/>
          <w:rFonts w:cs="Times New Roman"/>
        </w:rPr>
      </w:pPr>
      <w:r w:rsidRPr="00BE543F">
        <w:rPr>
          <w:rStyle w:val="Bl"/>
          <w:rFonts w:cs="Times New Roman"/>
        </w:rPr>
        <w:t>Levering og udlægning af kunstgræsbelægning</w:t>
      </w:r>
    </w:p>
    <w:p w14:paraId="562C90E2" w14:textId="77777777" w:rsidR="00BE543F" w:rsidRPr="00BE543F" w:rsidRDefault="00BE543F" w:rsidP="008A4DE4">
      <w:pPr>
        <w:pStyle w:val="Listeafsnit"/>
        <w:numPr>
          <w:ilvl w:val="0"/>
          <w:numId w:val="36"/>
        </w:numPr>
        <w:jc w:val="both"/>
        <w:rPr>
          <w:rStyle w:val="Bl"/>
          <w:rFonts w:cs="Times New Roman"/>
        </w:rPr>
      </w:pPr>
      <w:r w:rsidRPr="00BE543F">
        <w:rPr>
          <w:rStyle w:val="Bl"/>
          <w:rFonts w:cs="Times New Roman"/>
        </w:rPr>
        <w:t>Levering og etablering af gummibelægning</w:t>
      </w:r>
    </w:p>
    <w:p w14:paraId="06BEFF8D" w14:textId="77777777" w:rsidR="00BE543F" w:rsidRPr="00BE543F" w:rsidRDefault="00BE543F" w:rsidP="008A4DE4">
      <w:pPr>
        <w:pStyle w:val="Listeafsnit"/>
        <w:numPr>
          <w:ilvl w:val="0"/>
          <w:numId w:val="36"/>
        </w:numPr>
        <w:jc w:val="both"/>
        <w:rPr>
          <w:rStyle w:val="Bl"/>
          <w:rFonts w:cs="Times New Roman"/>
        </w:rPr>
      </w:pPr>
      <w:r w:rsidRPr="00BE543F">
        <w:rPr>
          <w:rStyle w:val="Bl"/>
          <w:rFonts w:cs="Times New Roman"/>
        </w:rPr>
        <w:t>Levering og etablering af faldgrus</w:t>
      </w:r>
    </w:p>
    <w:p w14:paraId="685E88B4" w14:textId="77777777" w:rsidR="00BE543F" w:rsidRPr="00BE543F" w:rsidRDefault="00BE543F" w:rsidP="008A4DE4">
      <w:pPr>
        <w:pStyle w:val="Listeafsnit"/>
        <w:numPr>
          <w:ilvl w:val="0"/>
          <w:numId w:val="36"/>
        </w:numPr>
        <w:jc w:val="both"/>
        <w:rPr>
          <w:rStyle w:val="Bl"/>
          <w:rFonts w:cs="Times New Roman"/>
        </w:rPr>
      </w:pPr>
      <w:r w:rsidRPr="00BE543F">
        <w:rPr>
          <w:rStyle w:val="Bl"/>
          <w:rFonts w:cs="Times New Roman"/>
        </w:rPr>
        <w:t>Levering og etablering af græsarmering</w:t>
      </w:r>
    </w:p>
    <w:p w14:paraId="0DAF6258" w14:textId="77777777" w:rsidR="00BE543F" w:rsidRPr="00BE543F" w:rsidRDefault="00BE543F" w:rsidP="008A4DE4">
      <w:pPr>
        <w:pStyle w:val="Listeafsnit"/>
        <w:numPr>
          <w:ilvl w:val="0"/>
          <w:numId w:val="36"/>
        </w:numPr>
        <w:jc w:val="both"/>
        <w:rPr>
          <w:rStyle w:val="Bl"/>
          <w:rFonts w:cs="Times New Roman"/>
        </w:rPr>
      </w:pPr>
      <w:r w:rsidRPr="00BE543F">
        <w:rPr>
          <w:rStyle w:val="Bl"/>
          <w:rFonts w:cs="Times New Roman"/>
        </w:rPr>
        <w:t>Levering og etablering af metalkant</w:t>
      </w:r>
    </w:p>
    <w:p w14:paraId="064E2013" w14:textId="77777777" w:rsidR="00BE543F" w:rsidRDefault="00BE543F" w:rsidP="008A4DE4">
      <w:pPr>
        <w:pStyle w:val="Listeafsnit"/>
        <w:numPr>
          <w:ilvl w:val="0"/>
          <w:numId w:val="36"/>
        </w:numPr>
        <w:jc w:val="both"/>
        <w:rPr>
          <w:rStyle w:val="Bl"/>
          <w:rFonts w:cs="Times New Roman"/>
        </w:rPr>
      </w:pPr>
      <w:r w:rsidRPr="00BE543F">
        <w:rPr>
          <w:rStyle w:val="Bl"/>
          <w:rFonts w:cs="Times New Roman"/>
        </w:rPr>
        <w:t>Levering og etablering af forsyningsstander (gøglerstik)</w:t>
      </w:r>
    </w:p>
    <w:p w14:paraId="7B01B194" w14:textId="77777777" w:rsidR="00473EA8" w:rsidRDefault="00473EA8" w:rsidP="00473EA8">
      <w:pPr>
        <w:pStyle w:val="Listeafsnit"/>
        <w:numPr>
          <w:ilvl w:val="0"/>
          <w:numId w:val="36"/>
        </w:numPr>
        <w:jc w:val="both"/>
        <w:rPr>
          <w:rStyle w:val="Bl"/>
          <w:rFonts w:cs="Times New Roman"/>
        </w:rPr>
      </w:pPr>
      <w:r>
        <w:rPr>
          <w:rStyle w:val="Bl"/>
          <w:rFonts w:cs="Times New Roman"/>
        </w:rPr>
        <w:t>Levering og etablering af juletræsfod/bøsning.</w:t>
      </w:r>
    </w:p>
    <w:p w14:paraId="3E5C6E56" w14:textId="01D16C9B" w:rsidR="00473EA8" w:rsidRPr="00473EA8" w:rsidRDefault="00473EA8" w:rsidP="00473EA8">
      <w:pPr>
        <w:pStyle w:val="Listeafsnit"/>
        <w:numPr>
          <w:ilvl w:val="0"/>
          <w:numId w:val="36"/>
        </w:numPr>
        <w:jc w:val="both"/>
        <w:rPr>
          <w:rStyle w:val="Bl"/>
          <w:rFonts w:cs="Times New Roman"/>
        </w:rPr>
      </w:pPr>
      <w:r>
        <w:rPr>
          <w:rStyle w:val="Bl"/>
          <w:rFonts w:cs="Times New Roman"/>
        </w:rPr>
        <w:t>Levering og etablering af fodhegn (ved nyetablerede plantebede)</w:t>
      </w:r>
    </w:p>
    <w:p w14:paraId="5C298029" w14:textId="2C70B134" w:rsidR="00BE543F" w:rsidRDefault="00BE543F" w:rsidP="008A4DE4">
      <w:pPr>
        <w:pStyle w:val="Listeafsnit"/>
        <w:numPr>
          <w:ilvl w:val="0"/>
          <w:numId w:val="36"/>
        </w:numPr>
        <w:jc w:val="both"/>
        <w:rPr>
          <w:rStyle w:val="Bl"/>
          <w:rFonts w:cs="Times New Roman"/>
        </w:rPr>
      </w:pPr>
      <w:r w:rsidRPr="00BE543F">
        <w:rPr>
          <w:rStyle w:val="Bl"/>
          <w:rFonts w:cs="Times New Roman"/>
        </w:rPr>
        <w:t xml:space="preserve">eller andre arbejder som ikke er indeholdt </w:t>
      </w:r>
      <w:commentRangeStart w:id="263"/>
      <w:r w:rsidRPr="00BE543F">
        <w:rPr>
          <w:rStyle w:val="Bl"/>
          <w:rFonts w:cs="Times New Roman"/>
        </w:rPr>
        <w:t>i øvrige SAB-afsnit</w:t>
      </w:r>
      <w:commentRangeEnd w:id="263"/>
      <w:r w:rsidR="006456E8">
        <w:rPr>
          <w:rStyle w:val="Kommentarhenvisning"/>
        </w:rPr>
        <w:commentReference w:id="263"/>
      </w:r>
    </w:p>
    <w:p w14:paraId="7A4AF34D" w14:textId="1FF5C48C" w:rsidR="00BE543F" w:rsidRDefault="00BE543F" w:rsidP="00BE543F">
      <w:pPr>
        <w:pStyle w:val="Overskrift2"/>
      </w:pPr>
      <w:bookmarkStart w:id="264" w:name="_Toc223346942"/>
      <w:r w:rsidRPr="006D4D5A">
        <w:t>Materialer</w:t>
      </w:r>
      <w:bookmarkEnd w:id="264"/>
    </w:p>
    <w:p w14:paraId="32820241" w14:textId="00B1BAED" w:rsidR="00BE543F" w:rsidRDefault="00BE543F" w:rsidP="00BE543F">
      <w:pPr>
        <w:pStyle w:val="Overskrift3"/>
      </w:pPr>
      <w:r w:rsidRPr="006D4D5A">
        <w:t>PE-rør</w:t>
      </w:r>
    </w:p>
    <w:p w14:paraId="64FE5703" w14:textId="77777777" w:rsidR="00BE543F" w:rsidRPr="006D4D5A" w:rsidRDefault="00BE543F" w:rsidP="00BE543F">
      <w:pPr>
        <w:rPr>
          <w:rFonts w:cs="Times New Roman"/>
        </w:rPr>
      </w:pPr>
      <w:r w:rsidRPr="006D4D5A">
        <w:rPr>
          <w:rFonts w:cs="Times New Roman"/>
        </w:rPr>
        <w:t xml:space="preserve">Alle trækrør udføres som </w:t>
      </w:r>
      <w:proofErr w:type="spellStart"/>
      <w:r w:rsidRPr="006D4D5A">
        <w:rPr>
          <w:rFonts w:cs="Times New Roman"/>
        </w:rPr>
        <w:t>dobbeltvæggede</w:t>
      </w:r>
      <w:proofErr w:type="spellEnd"/>
      <w:r w:rsidRPr="006D4D5A">
        <w:rPr>
          <w:rFonts w:cs="Times New Roman"/>
        </w:rPr>
        <w:t xml:space="preserve"> PE-rør, glat indvendigt, med dækplast for markering af rør ved nedgravning. Omfang og placering iht. tegninger og TBL.</w:t>
      </w:r>
    </w:p>
    <w:p w14:paraId="3D5CD531" w14:textId="31745D76" w:rsidR="00BE543F" w:rsidRDefault="00BE543F" w:rsidP="00BE543F">
      <w:pPr>
        <w:rPr>
          <w:rFonts w:cs="Times New Roman"/>
        </w:rPr>
      </w:pPr>
      <w:r w:rsidRPr="006D4D5A">
        <w:rPr>
          <w:rFonts w:cs="Times New Roman"/>
        </w:rPr>
        <w:t>Kabelrør for EL skal være røde, dimension Ø110 mm.</w:t>
      </w:r>
    </w:p>
    <w:p w14:paraId="58325334" w14:textId="77CAF5F4" w:rsidR="00BE543F" w:rsidRDefault="00BE543F" w:rsidP="00BE543F">
      <w:pPr>
        <w:pStyle w:val="Overskrift3"/>
      </w:pPr>
      <w:r w:rsidRPr="006D4D5A">
        <w:t>Leret vejgrus eller tilsvarende</w:t>
      </w:r>
    </w:p>
    <w:p w14:paraId="54D9E262" w14:textId="77777777" w:rsidR="00BE543F" w:rsidRPr="006D4D5A" w:rsidRDefault="00BE543F" w:rsidP="00BE543F">
      <w:pPr>
        <w:rPr>
          <w:rStyle w:val="Bl"/>
          <w:rFonts w:cs="Times New Roman"/>
        </w:rPr>
      </w:pPr>
      <w:commentRangeStart w:id="265"/>
      <w:r w:rsidRPr="006D4D5A">
        <w:rPr>
          <w:rStyle w:val="Bl"/>
          <w:rFonts w:cs="Times New Roman"/>
        </w:rPr>
        <w:t>Leret vejgrus skal have en velgraderet kornsammensætning og opfylde følgende krav:</w:t>
      </w:r>
      <w:commentRangeEnd w:id="265"/>
      <w:r>
        <w:rPr>
          <w:rStyle w:val="Kommentarhenvisning"/>
        </w:rPr>
        <w:commentReference w:id="265"/>
      </w:r>
    </w:p>
    <w:p w14:paraId="45CEBF50" w14:textId="77777777" w:rsidR="00BE543F" w:rsidRPr="00BE543F" w:rsidRDefault="00BE543F" w:rsidP="008A4DE4">
      <w:pPr>
        <w:pStyle w:val="Listeafsnit"/>
        <w:numPr>
          <w:ilvl w:val="0"/>
          <w:numId w:val="37"/>
        </w:numPr>
        <w:jc w:val="both"/>
        <w:rPr>
          <w:rStyle w:val="Bl"/>
          <w:rFonts w:cs="Times New Roman"/>
        </w:rPr>
      </w:pPr>
      <w:r w:rsidRPr="00BE543F">
        <w:rPr>
          <w:rStyle w:val="Bl"/>
          <w:rFonts w:cs="Times New Roman"/>
        </w:rPr>
        <w:t xml:space="preserve">Størrelse: fraktion fra 0-8 mm velgraderet skarpt grus. Der accepteres op til 10 % overkorn. </w:t>
      </w:r>
    </w:p>
    <w:p w14:paraId="278E479D" w14:textId="77777777" w:rsidR="00BE543F" w:rsidRPr="00BE543F" w:rsidRDefault="00BE543F" w:rsidP="008A4DE4">
      <w:pPr>
        <w:pStyle w:val="Listeafsnit"/>
        <w:numPr>
          <w:ilvl w:val="0"/>
          <w:numId w:val="37"/>
        </w:numPr>
        <w:jc w:val="both"/>
        <w:rPr>
          <w:rStyle w:val="Bl"/>
          <w:rFonts w:cs="Times New Roman"/>
        </w:rPr>
      </w:pPr>
      <w:r w:rsidRPr="00BE543F">
        <w:rPr>
          <w:rStyle w:val="Bl"/>
          <w:rFonts w:cs="Times New Roman"/>
        </w:rPr>
        <w:t>Optimalt vandindhold: 10 %</w:t>
      </w:r>
    </w:p>
    <w:p w14:paraId="185E2CED" w14:textId="77777777" w:rsidR="00BE543F" w:rsidRPr="00BE543F" w:rsidRDefault="00BE543F" w:rsidP="008A4DE4">
      <w:pPr>
        <w:pStyle w:val="Listeafsnit"/>
        <w:numPr>
          <w:ilvl w:val="0"/>
          <w:numId w:val="37"/>
        </w:numPr>
        <w:jc w:val="both"/>
        <w:rPr>
          <w:rStyle w:val="Bl"/>
          <w:rFonts w:cs="Times New Roman"/>
        </w:rPr>
      </w:pPr>
      <w:proofErr w:type="spellStart"/>
      <w:r w:rsidRPr="00BE543F">
        <w:rPr>
          <w:rStyle w:val="Bl"/>
          <w:rFonts w:cs="Times New Roman"/>
        </w:rPr>
        <w:t>U-tal</w:t>
      </w:r>
      <w:proofErr w:type="spellEnd"/>
      <w:r w:rsidRPr="00BE543F">
        <w:rPr>
          <w:rStyle w:val="Bl"/>
          <w:rFonts w:cs="Times New Roman"/>
        </w:rPr>
        <w:t>: &gt; 5</w:t>
      </w:r>
    </w:p>
    <w:p w14:paraId="79EE7F2B" w14:textId="77777777" w:rsidR="00BE543F" w:rsidRPr="00BE543F" w:rsidRDefault="00BE543F" w:rsidP="008A4DE4">
      <w:pPr>
        <w:pStyle w:val="Listeafsnit"/>
        <w:numPr>
          <w:ilvl w:val="0"/>
          <w:numId w:val="37"/>
        </w:numPr>
        <w:jc w:val="both"/>
        <w:rPr>
          <w:rStyle w:val="Rd"/>
          <w:color w:val="auto"/>
        </w:rPr>
      </w:pPr>
      <w:r w:rsidRPr="00BE543F">
        <w:rPr>
          <w:rStyle w:val="Bl"/>
          <w:rFonts w:cs="Times New Roman"/>
        </w:rPr>
        <w:t xml:space="preserve">Ler/silt indhold (partikler under 0,075 mm): </w:t>
      </w:r>
      <w:r w:rsidRPr="00BE543F">
        <w:rPr>
          <w:rStyle w:val="Rd"/>
          <w:rFonts w:cs="Times New Roman"/>
        </w:rPr>
        <w:t xml:space="preserve">[8-15 %. </w:t>
      </w:r>
      <w:r w:rsidRPr="00BE543F">
        <w:rPr>
          <w:rFonts w:cs="Times New Roman"/>
          <w:color w:val="FF0000"/>
        </w:rPr>
        <w:t>Overfladens fasthed reduceres med faldende finstofindhold. Hvis dette accepteres, kan man gå ned på 5-8 %. Ved 12 % finstof får toplaget den faste hårde skorpe. Normerne for Anlægsgartnerarbejde kræver 10-20 % finstof.</w:t>
      </w:r>
      <w:r w:rsidRPr="00BE543F">
        <w:rPr>
          <w:rStyle w:val="Rd"/>
          <w:rFonts w:cs="Times New Roman"/>
        </w:rPr>
        <w:t>]</w:t>
      </w:r>
    </w:p>
    <w:p w14:paraId="404A887A" w14:textId="149BAC50" w:rsidR="00BE543F" w:rsidRPr="00BE543F" w:rsidRDefault="00BE543F" w:rsidP="008A4DE4">
      <w:pPr>
        <w:pStyle w:val="Listeafsnit"/>
        <w:numPr>
          <w:ilvl w:val="0"/>
          <w:numId w:val="37"/>
        </w:numPr>
        <w:jc w:val="both"/>
        <w:rPr>
          <w:rStyle w:val="Bl"/>
          <w:color w:val="auto"/>
        </w:rPr>
      </w:pPr>
      <w:r w:rsidRPr="00BE543F">
        <w:rPr>
          <w:rStyle w:val="Bl"/>
          <w:rFonts w:cs="Times New Roman"/>
        </w:rPr>
        <w:lastRenderedPageBreak/>
        <w:t>Knust materiale: &gt;60 %</w:t>
      </w:r>
    </w:p>
    <w:p w14:paraId="4159736E" w14:textId="11B0C8D9" w:rsidR="00BE543F" w:rsidRDefault="00BE543F" w:rsidP="00BE543F">
      <w:pPr>
        <w:ind w:left="360"/>
        <w:rPr>
          <w:rStyle w:val="Bl"/>
          <w:rFonts w:cs="Times New Roman"/>
        </w:rPr>
      </w:pPr>
      <w:commentRangeStart w:id="266"/>
      <w:r w:rsidRPr="00BE543F">
        <w:rPr>
          <w:rStyle w:val="Bl"/>
          <w:rFonts w:cs="Times New Roman"/>
        </w:rPr>
        <w:t xml:space="preserve">Slotsgrus® er et varemærke for </w:t>
      </w:r>
      <w:proofErr w:type="spellStart"/>
      <w:r w:rsidRPr="00BE543F">
        <w:rPr>
          <w:rStyle w:val="Bl"/>
          <w:rFonts w:cs="Times New Roman"/>
        </w:rPr>
        <w:t>lergrus</w:t>
      </w:r>
      <w:proofErr w:type="spellEnd"/>
      <w:r w:rsidRPr="00BE543F">
        <w:rPr>
          <w:rStyle w:val="Bl"/>
          <w:rFonts w:cs="Times New Roman"/>
        </w:rPr>
        <w:t xml:space="preserve"> til fortrinsvis stier, og skal opfylde følgende krav:</w:t>
      </w:r>
      <w:commentRangeEnd w:id="266"/>
      <w:r>
        <w:rPr>
          <w:rStyle w:val="Kommentarhenvisning"/>
        </w:rPr>
        <w:commentReference w:id="266"/>
      </w:r>
    </w:p>
    <w:p w14:paraId="5AD5A2C8" w14:textId="77777777" w:rsidR="00843FD8" w:rsidRPr="00512826" w:rsidRDefault="00843FD8" w:rsidP="008A4DE4">
      <w:pPr>
        <w:pStyle w:val="Listeafsnit"/>
        <w:numPr>
          <w:ilvl w:val="0"/>
          <w:numId w:val="39"/>
        </w:numPr>
        <w:jc w:val="both"/>
        <w:rPr>
          <w:rStyle w:val="Bl"/>
          <w:rFonts w:cs="Times New Roman"/>
        </w:rPr>
      </w:pPr>
      <w:r w:rsidRPr="00512826">
        <w:rPr>
          <w:rStyle w:val="Bl"/>
          <w:rFonts w:cs="Times New Roman"/>
        </w:rPr>
        <w:t>Størrelse: 0-8 mm med velgraderet kornsammensætning, maksimal kornstørrelse 11,2 mm</w:t>
      </w:r>
    </w:p>
    <w:p w14:paraId="50D2BCFB" w14:textId="77777777" w:rsidR="00843FD8" w:rsidRPr="00512826" w:rsidRDefault="00843FD8" w:rsidP="008A4DE4">
      <w:pPr>
        <w:pStyle w:val="Listeafsnit"/>
        <w:numPr>
          <w:ilvl w:val="0"/>
          <w:numId w:val="39"/>
        </w:numPr>
        <w:jc w:val="both"/>
        <w:rPr>
          <w:rStyle w:val="Bl"/>
          <w:rFonts w:cs="Times New Roman"/>
        </w:rPr>
      </w:pPr>
      <w:r w:rsidRPr="00512826">
        <w:rPr>
          <w:rStyle w:val="Bl"/>
          <w:rFonts w:cs="Times New Roman"/>
        </w:rPr>
        <w:t>Sammensætning:</w:t>
      </w:r>
    </w:p>
    <w:tbl>
      <w:tblPr>
        <w:tblStyle w:val="Tabel-Gitter"/>
        <w:tblW w:w="0" w:type="auto"/>
        <w:tblInd w:w="1327" w:type="dxa"/>
        <w:tblLayout w:type="fixed"/>
        <w:tblLook w:val="04A0" w:firstRow="1" w:lastRow="0" w:firstColumn="1" w:lastColumn="0" w:noHBand="0" w:noVBand="1"/>
      </w:tblPr>
      <w:tblGrid>
        <w:gridCol w:w="1427"/>
        <w:gridCol w:w="2689"/>
      </w:tblGrid>
      <w:tr w:rsidR="00843FD8" w:rsidRPr="006D4D5A" w14:paraId="774FBEB0" w14:textId="77777777" w:rsidTr="00512826">
        <w:trPr>
          <w:trHeight w:val="1075"/>
        </w:trPr>
        <w:tc>
          <w:tcPr>
            <w:tcW w:w="1427" w:type="dxa"/>
          </w:tcPr>
          <w:p w14:paraId="3FA8B95B" w14:textId="77777777" w:rsidR="00843FD8" w:rsidRPr="006D4D5A" w:rsidRDefault="00843FD8" w:rsidP="00D36F5E">
            <w:pPr>
              <w:rPr>
                <w:rStyle w:val="Bl"/>
                <w:rFonts w:cs="Times New Roman"/>
              </w:rPr>
            </w:pPr>
            <w:r w:rsidRPr="006D4D5A">
              <w:rPr>
                <w:rFonts w:cs="Times New Roman"/>
                <w:color w:val="0070C0"/>
              </w:rPr>
              <w:t>37,5 %</w:t>
            </w:r>
          </w:p>
        </w:tc>
        <w:tc>
          <w:tcPr>
            <w:tcW w:w="2689" w:type="dxa"/>
          </w:tcPr>
          <w:p w14:paraId="46DBBF89" w14:textId="77777777" w:rsidR="00843FD8" w:rsidRPr="006D4D5A" w:rsidRDefault="00843FD8" w:rsidP="00D36F5E">
            <w:pPr>
              <w:rPr>
                <w:rStyle w:val="Bl"/>
                <w:rFonts w:cs="Times New Roman"/>
              </w:rPr>
            </w:pPr>
            <w:r w:rsidRPr="006D4D5A">
              <w:rPr>
                <w:rFonts w:cs="Times New Roman"/>
                <w:color w:val="0070C0"/>
              </w:rPr>
              <w:t xml:space="preserve">0-8 mm </w:t>
            </w:r>
            <w:proofErr w:type="spellStart"/>
            <w:r w:rsidRPr="006D4D5A">
              <w:rPr>
                <w:rFonts w:cs="Times New Roman"/>
                <w:color w:val="0070C0"/>
              </w:rPr>
              <w:t>lergrus</w:t>
            </w:r>
            <w:proofErr w:type="spellEnd"/>
          </w:p>
        </w:tc>
      </w:tr>
      <w:tr w:rsidR="00843FD8" w:rsidRPr="006D4D5A" w14:paraId="54601280" w14:textId="77777777" w:rsidTr="00512826">
        <w:trPr>
          <w:trHeight w:val="1063"/>
        </w:trPr>
        <w:tc>
          <w:tcPr>
            <w:tcW w:w="1427" w:type="dxa"/>
          </w:tcPr>
          <w:p w14:paraId="4953508F" w14:textId="77777777" w:rsidR="00843FD8" w:rsidRPr="006D4D5A" w:rsidRDefault="00843FD8" w:rsidP="00D36F5E">
            <w:pPr>
              <w:rPr>
                <w:rStyle w:val="Bl"/>
                <w:rFonts w:cs="Times New Roman"/>
              </w:rPr>
            </w:pPr>
            <w:r w:rsidRPr="006D4D5A">
              <w:rPr>
                <w:rFonts w:cs="Times New Roman"/>
                <w:color w:val="0070C0"/>
              </w:rPr>
              <w:t>37,5 %</w:t>
            </w:r>
          </w:p>
        </w:tc>
        <w:tc>
          <w:tcPr>
            <w:tcW w:w="2689" w:type="dxa"/>
          </w:tcPr>
          <w:p w14:paraId="1C466A13" w14:textId="77777777" w:rsidR="00843FD8" w:rsidRPr="006D4D5A" w:rsidRDefault="00843FD8" w:rsidP="00D36F5E">
            <w:pPr>
              <w:rPr>
                <w:rStyle w:val="Bl"/>
                <w:rFonts w:cs="Times New Roman"/>
              </w:rPr>
            </w:pPr>
            <w:r w:rsidRPr="006D4D5A">
              <w:rPr>
                <w:rFonts w:cs="Times New Roman"/>
                <w:color w:val="0070C0"/>
              </w:rPr>
              <w:t>0-2 mm stenmel</w:t>
            </w:r>
          </w:p>
        </w:tc>
      </w:tr>
      <w:tr w:rsidR="00843FD8" w:rsidRPr="006D4D5A" w14:paraId="22A186A6" w14:textId="77777777" w:rsidTr="00512826">
        <w:trPr>
          <w:trHeight w:val="1063"/>
        </w:trPr>
        <w:tc>
          <w:tcPr>
            <w:tcW w:w="1427" w:type="dxa"/>
          </w:tcPr>
          <w:p w14:paraId="04B289CD" w14:textId="77777777" w:rsidR="00843FD8" w:rsidRPr="006D4D5A" w:rsidRDefault="00843FD8" w:rsidP="00D36F5E">
            <w:pPr>
              <w:rPr>
                <w:rStyle w:val="Bl"/>
                <w:rFonts w:cs="Times New Roman"/>
              </w:rPr>
            </w:pPr>
            <w:r w:rsidRPr="006D4D5A">
              <w:rPr>
                <w:rFonts w:cs="Times New Roman"/>
                <w:color w:val="0070C0"/>
              </w:rPr>
              <w:t>25,0 %</w:t>
            </w:r>
          </w:p>
        </w:tc>
        <w:tc>
          <w:tcPr>
            <w:tcW w:w="2689" w:type="dxa"/>
          </w:tcPr>
          <w:p w14:paraId="505D3405" w14:textId="77777777" w:rsidR="00843FD8" w:rsidRPr="006D4D5A" w:rsidRDefault="00843FD8" w:rsidP="00D36F5E">
            <w:pPr>
              <w:rPr>
                <w:rStyle w:val="Bl"/>
                <w:rFonts w:cs="Times New Roman"/>
              </w:rPr>
            </w:pPr>
            <w:r w:rsidRPr="006D4D5A">
              <w:rPr>
                <w:rFonts w:cs="Times New Roman"/>
                <w:color w:val="0070C0"/>
              </w:rPr>
              <w:t>2-8 mm skærver</w:t>
            </w:r>
          </w:p>
        </w:tc>
      </w:tr>
    </w:tbl>
    <w:p w14:paraId="29B75830" w14:textId="77777777" w:rsidR="00843FD8" w:rsidRPr="00512826" w:rsidRDefault="00843FD8" w:rsidP="008A4DE4">
      <w:pPr>
        <w:pStyle w:val="Listeafsnit"/>
        <w:numPr>
          <w:ilvl w:val="0"/>
          <w:numId w:val="38"/>
        </w:numPr>
        <w:jc w:val="both"/>
        <w:rPr>
          <w:rStyle w:val="Bl"/>
          <w:rFonts w:cs="Times New Roman"/>
        </w:rPr>
      </w:pPr>
      <w:proofErr w:type="spellStart"/>
      <w:r w:rsidRPr="00512826">
        <w:rPr>
          <w:rStyle w:val="Bl"/>
          <w:rFonts w:cs="Times New Roman"/>
        </w:rPr>
        <w:t>Proctorindstampning</w:t>
      </w:r>
      <w:proofErr w:type="spellEnd"/>
      <w:r w:rsidRPr="00512826">
        <w:rPr>
          <w:rStyle w:val="Bl"/>
          <w:rFonts w:cs="Times New Roman"/>
        </w:rPr>
        <w:t>:</w:t>
      </w:r>
    </w:p>
    <w:p w14:paraId="79BEE0A8" w14:textId="77777777" w:rsidR="00843FD8" w:rsidRPr="00512826" w:rsidRDefault="00843FD8" w:rsidP="008A4DE4">
      <w:pPr>
        <w:pStyle w:val="Listeafsnit"/>
        <w:numPr>
          <w:ilvl w:val="0"/>
          <w:numId w:val="38"/>
        </w:numPr>
        <w:jc w:val="both"/>
        <w:rPr>
          <w:rStyle w:val="Bl"/>
          <w:rFonts w:cs="Times New Roman"/>
        </w:rPr>
      </w:pPr>
      <w:r w:rsidRPr="00512826">
        <w:rPr>
          <w:rStyle w:val="Bl"/>
          <w:rFonts w:cs="Times New Roman"/>
        </w:rPr>
        <w:t>Tørdensitet: 2,04 g/cm³</w:t>
      </w:r>
    </w:p>
    <w:p w14:paraId="2ABD8837" w14:textId="77777777" w:rsidR="00843FD8" w:rsidRPr="00512826" w:rsidRDefault="00843FD8" w:rsidP="008A4DE4">
      <w:pPr>
        <w:pStyle w:val="Listeafsnit"/>
        <w:numPr>
          <w:ilvl w:val="0"/>
          <w:numId w:val="38"/>
        </w:numPr>
        <w:jc w:val="both"/>
        <w:rPr>
          <w:rStyle w:val="Bl"/>
          <w:rFonts w:cs="Times New Roman"/>
        </w:rPr>
      </w:pPr>
      <w:r w:rsidRPr="00512826">
        <w:rPr>
          <w:rStyle w:val="Bl"/>
          <w:rFonts w:cs="Times New Roman"/>
        </w:rPr>
        <w:t>Optimalt vandindhold: 10 %</w:t>
      </w:r>
    </w:p>
    <w:p w14:paraId="441F7122" w14:textId="77777777" w:rsidR="00843FD8" w:rsidRPr="00512826" w:rsidRDefault="00843FD8" w:rsidP="008A4DE4">
      <w:pPr>
        <w:pStyle w:val="Listeafsnit"/>
        <w:numPr>
          <w:ilvl w:val="0"/>
          <w:numId w:val="38"/>
        </w:numPr>
        <w:jc w:val="both"/>
        <w:rPr>
          <w:rStyle w:val="Bl"/>
          <w:rFonts w:cs="Times New Roman"/>
        </w:rPr>
      </w:pPr>
      <w:proofErr w:type="spellStart"/>
      <w:r w:rsidRPr="00512826">
        <w:rPr>
          <w:rStyle w:val="Bl"/>
          <w:rFonts w:cs="Times New Roman"/>
        </w:rPr>
        <w:t>Komprimerbarhed</w:t>
      </w:r>
      <w:proofErr w:type="spellEnd"/>
      <w:r w:rsidRPr="00512826">
        <w:rPr>
          <w:rStyle w:val="Bl"/>
          <w:rFonts w:cs="Times New Roman"/>
        </w:rPr>
        <w:t>: &gt; 2g/cm³</w:t>
      </w:r>
    </w:p>
    <w:p w14:paraId="3B52D783" w14:textId="77777777" w:rsidR="00512826" w:rsidRPr="00512826" w:rsidRDefault="00843FD8" w:rsidP="008A4DE4">
      <w:pPr>
        <w:pStyle w:val="Listeafsnit"/>
        <w:numPr>
          <w:ilvl w:val="0"/>
          <w:numId w:val="38"/>
        </w:numPr>
        <w:rPr>
          <w:rStyle w:val="Bl"/>
          <w:rFonts w:cs="Times New Roman"/>
        </w:rPr>
      </w:pPr>
      <w:proofErr w:type="spellStart"/>
      <w:r w:rsidRPr="00512826">
        <w:rPr>
          <w:rStyle w:val="Bl"/>
          <w:rFonts w:cs="Times New Roman"/>
        </w:rPr>
        <w:t>U-tal</w:t>
      </w:r>
      <w:proofErr w:type="spellEnd"/>
      <w:r w:rsidRPr="00512826">
        <w:rPr>
          <w:rStyle w:val="Bl"/>
          <w:rFonts w:cs="Times New Roman"/>
        </w:rPr>
        <w:t>: 25,5</w:t>
      </w:r>
      <w:r w:rsidR="00512826" w:rsidRPr="00512826">
        <w:rPr>
          <w:rStyle w:val="Bl"/>
          <w:rFonts w:cs="Times New Roman"/>
        </w:rPr>
        <w:t xml:space="preserve"> </w:t>
      </w:r>
    </w:p>
    <w:p w14:paraId="764B02D3" w14:textId="6C921595" w:rsidR="00843FD8" w:rsidRPr="00512826" w:rsidRDefault="00843FD8" w:rsidP="008A4DE4">
      <w:pPr>
        <w:pStyle w:val="Listeafsnit"/>
        <w:numPr>
          <w:ilvl w:val="0"/>
          <w:numId w:val="38"/>
        </w:numPr>
        <w:rPr>
          <w:rStyle w:val="Bl"/>
          <w:rFonts w:cs="Times New Roman"/>
        </w:rPr>
      </w:pPr>
      <w:r w:rsidRPr="00512826">
        <w:rPr>
          <w:rStyle w:val="Bl"/>
          <w:rFonts w:cs="Times New Roman"/>
        </w:rPr>
        <w:t>Ler/silt indhold (partikler under 0,075 mm): 8-9 %</w:t>
      </w:r>
    </w:p>
    <w:p w14:paraId="4615D990" w14:textId="04CE381A" w:rsidR="00BE543F" w:rsidRPr="00512826" w:rsidRDefault="00843FD8" w:rsidP="008A4DE4">
      <w:pPr>
        <w:pStyle w:val="Listeafsnit"/>
        <w:numPr>
          <w:ilvl w:val="0"/>
          <w:numId w:val="38"/>
        </w:numPr>
        <w:rPr>
          <w:rStyle w:val="Bl"/>
          <w:rFonts w:cs="Times New Roman"/>
        </w:rPr>
      </w:pPr>
      <w:r w:rsidRPr="00512826">
        <w:rPr>
          <w:rStyle w:val="Bl"/>
          <w:rFonts w:cs="Times New Roman"/>
        </w:rPr>
        <w:t>Knust materiale: &gt;60 %</w:t>
      </w:r>
    </w:p>
    <w:p w14:paraId="332E250C" w14:textId="6F827456" w:rsidR="00BE543F" w:rsidRDefault="00512826" w:rsidP="00512826">
      <w:pPr>
        <w:pStyle w:val="Overskrift3"/>
      </w:pPr>
      <w:commentRangeStart w:id="267"/>
      <w:r w:rsidRPr="006D4D5A">
        <w:t>Kunstgræs</w:t>
      </w:r>
      <w:commentRangeEnd w:id="267"/>
      <w:r>
        <w:rPr>
          <w:rStyle w:val="Kommentarhenvisning"/>
          <w:rFonts w:eastAsiaTheme="minorHAnsi" w:cstheme="minorBidi"/>
          <w:b w:val="0"/>
          <w:iCs w:val="0"/>
        </w:rPr>
        <w:commentReference w:id="267"/>
      </w:r>
    </w:p>
    <w:p w14:paraId="706BEAF5" w14:textId="2AA39C41" w:rsidR="00E735C3" w:rsidRPr="00E735C3" w:rsidRDefault="00E735C3" w:rsidP="00E735C3">
      <w:r>
        <w:t xml:space="preserve">Vi anlægger 4. generationsbaner med biologisk/organisk performance </w:t>
      </w:r>
      <w:proofErr w:type="spellStart"/>
      <w:r>
        <w:t>infill</w:t>
      </w:r>
      <w:proofErr w:type="spellEnd"/>
      <w:r>
        <w:t xml:space="preserve">. </w:t>
      </w:r>
    </w:p>
    <w:p w14:paraId="7AB5FFA6" w14:textId="2A090EDD" w:rsidR="00512826" w:rsidRDefault="004F6640" w:rsidP="00512826">
      <w:pPr>
        <w:pStyle w:val="Overskrift3"/>
      </w:pPr>
      <w:r>
        <w:t xml:space="preserve">Gummibelægning, herunder </w:t>
      </w:r>
      <w:commentRangeStart w:id="268"/>
      <w:r>
        <w:t>f</w:t>
      </w:r>
      <w:r w:rsidR="00512826" w:rsidRPr="006D4D5A">
        <w:t>aldgummi</w:t>
      </w:r>
      <w:commentRangeEnd w:id="268"/>
      <w:r>
        <w:rPr>
          <w:rStyle w:val="Kommentarhenvisning"/>
          <w:rFonts w:eastAsiaTheme="minorHAnsi" w:cstheme="minorBidi"/>
          <w:b w:val="0"/>
          <w:iCs w:val="0"/>
        </w:rPr>
        <w:commentReference w:id="268"/>
      </w:r>
    </w:p>
    <w:p w14:paraId="26E42A98" w14:textId="77777777" w:rsidR="00512826" w:rsidRPr="006D4D5A" w:rsidRDefault="00512826" w:rsidP="00512826">
      <w:pPr>
        <w:rPr>
          <w:rFonts w:cs="Times New Roman"/>
        </w:rPr>
      </w:pPr>
      <w:r w:rsidRPr="006D4D5A">
        <w:rPr>
          <w:rFonts w:cs="Times New Roman"/>
        </w:rPr>
        <w:t xml:space="preserve">Udvaskning af miljøskadelige stoffer fra alle lag i den samlede opbygning af kunstgummi, må ikke forekomme eller skal være på et niveau hvor de ikke er målelige. Det nederste gummigranulatlag skal være </w:t>
      </w:r>
      <w:proofErr w:type="spellStart"/>
      <w:r w:rsidRPr="006D4D5A">
        <w:rPr>
          <w:rFonts w:cs="Times New Roman"/>
        </w:rPr>
        <w:t>indhyldet</w:t>
      </w:r>
      <w:proofErr w:type="spellEnd"/>
      <w:r w:rsidRPr="006D4D5A">
        <w:rPr>
          <w:rFonts w:cs="Times New Roman"/>
        </w:rPr>
        <w:t xml:space="preserve"> i polyuretan.</w:t>
      </w:r>
    </w:p>
    <w:p w14:paraId="1A42DC3E" w14:textId="77777777" w:rsidR="00512826" w:rsidRPr="006D4D5A" w:rsidRDefault="00512826" w:rsidP="00512826">
      <w:pPr>
        <w:rPr>
          <w:rFonts w:cs="Times New Roman"/>
        </w:rPr>
      </w:pPr>
      <w:r w:rsidRPr="006D4D5A">
        <w:rPr>
          <w:rFonts w:cs="Times New Roman"/>
        </w:rPr>
        <w:t xml:space="preserve">Gummibelægning skal udføres som en drænende base-belægning af </w:t>
      </w:r>
      <w:proofErr w:type="spellStart"/>
      <w:r w:rsidRPr="006D4D5A">
        <w:rPr>
          <w:rFonts w:cs="Times New Roman"/>
        </w:rPr>
        <w:t>Polyethanbundet</w:t>
      </w:r>
      <w:proofErr w:type="spellEnd"/>
      <w:r w:rsidRPr="006D4D5A">
        <w:rPr>
          <w:rFonts w:cs="Times New Roman"/>
        </w:rPr>
        <w:t xml:space="preserve"> EPDM, kornstørrelsen 20-30 mm. Toplaget skal være gennemfarvet </w:t>
      </w:r>
      <w:proofErr w:type="spellStart"/>
      <w:r w:rsidRPr="006D4D5A">
        <w:rPr>
          <w:rFonts w:cs="Times New Roman"/>
        </w:rPr>
        <w:t>Polyethanbundet</w:t>
      </w:r>
      <w:proofErr w:type="spellEnd"/>
      <w:r w:rsidRPr="006D4D5A">
        <w:rPr>
          <w:rFonts w:cs="Times New Roman"/>
        </w:rPr>
        <w:t xml:space="preserve"> EPDM, granulat.</w:t>
      </w:r>
    </w:p>
    <w:p w14:paraId="1207F3E5" w14:textId="2AA304FC" w:rsidR="00512826" w:rsidRPr="006D4D5A" w:rsidRDefault="00512826" w:rsidP="00512826">
      <w:pPr>
        <w:rPr>
          <w:rFonts w:cs="Times New Roman"/>
        </w:rPr>
      </w:pPr>
      <w:r w:rsidRPr="006D4D5A">
        <w:rPr>
          <w:rFonts w:cs="Times New Roman"/>
        </w:rPr>
        <w:t>Underbygning under hvælvede kanter af gummibelægning, opbygges af cementstabiliserede Leca-nødder 10-12 mm, således at der opnås en grov perm</w:t>
      </w:r>
      <w:r w:rsidR="005068C9">
        <w:rPr>
          <w:rFonts w:cs="Times New Roman"/>
        </w:rPr>
        <w:t>e</w:t>
      </w:r>
      <w:r w:rsidRPr="006D4D5A">
        <w:rPr>
          <w:rFonts w:cs="Times New Roman"/>
        </w:rPr>
        <w:t>abel overflade.</w:t>
      </w:r>
    </w:p>
    <w:p w14:paraId="5624429A" w14:textId="77777777" w:rsidR="00512826" w:rsidRPr="006D4D5A" w:rsidRDefault="00512826" w:rsidP="00512826">
      <w:pPr>
        <w:rPr>
          <w:rFonts w:cs="Times New Roman"/>
        </w:rPr>
      </w:pPr>
      <w:r w:rsidRPr="006D4D5A">
        <w:rPr>
          <w:rFonts w:cs="Times New Roman"/>
        </w:rPr>
        <w:lastRenderedPageBreak/>
        <w:t>Farver skal godkendes af bygherrens tilsyn.</w:t>
      </w:r>
    </w:p>
    <w:p w14:paraId="2A33C820" w14:textId="10BA7974" w:rsidR="00512826" w:rsidRDefault="00512826" w:rsidP="00512826">
      <w:pPr>
        <w:rPr>
          <w:rFonts w:cs="Times New Roman"/>
        </w:rPr>
      </w:pPr>
      <w:r w:rsidRPr="006D4D5A">
        <w:rPr>
          <w:rFonts w:cs="Times New Roman"/>
        </w:rPr>
        <w:t>Belægningen skal være certificeret i henhold til DS/EN 1177.</w:t>
      </w:r>
    </w:p>
    <w:p w14:paraId="5CD22331" w14:textId="286B0FE6" w:rsidR="00512826" w:rsidRDefault="00512826" w:rsidP="00512826">
      <w:pPr>
        <w:pStyle w:val="Overskrift3"/>
      </w:pPr>
      <w:r>
        <w:t>F</w:t>
      </w:r>
      <w:r w:rsidRPr="006D4D5A">
        <w:t>aldgrus</w:t>
      </w:r>
    </w:p>
    <w:p w14:paraId="2E4DBFD3" w14:textId="11847CB1" w:rsidR="00512826" w:rsidRDefault="00512826" w:rsidP="00512826">
      <w:pPr>
        <w:rPr>
          <w:rFonts w:cs="Times New Roman"/>
        </w:rPr>
      </w:pPr>
      <w:r w:rsidRPr="006D4D5A">
        <w:rPr>
          <w:rFonts w:cs="Times New Roman"/>
        </w:rPr>
        <w:t>Faldgrus skal være grusgravsmateriale 0,4-2,0 mm. Faldgrus skal være certificeret i henhold til DS/EN 1177.</w:t>
      </w:r>
    </w:p>
    <w:p w14:paraId="22B04062" w14:textId="40C1B8C7" w:rsidR="00512826" w:rsidRDefault="00512826" w:rsidP="00512826">
      <w:pPr>
        <w:pStyle w:val="Overskrift3"/>
      </w:pPr>
      <w:commentRangeStart w:id="269"/>
      <w:r w:rsidRPr="006D4D5A">
        <w:t>Græsarmering</w:t>
      </w:r>
      <w:commentRangeEnd w:id="269"/>
      <w:r>
        <w:rPr>
          <w:rStyle w:val="Kommentarhenvisning"/>
          <w:rFonts w:eastAsiaTheme="minorHAnsi" w:cstheme="minorBidi"/>
          <w:b w:val="0"/>
          <w:iCs w:val="0"/>
        </w:rPr>
        <w:commentReference w:id="269"/>
      </w:r>
    </w:p>
    <w:p w14:paraId="62DA8D45" w14:textId="2E8E6E12" w:rsidR="00512826" w:rsidRDefault="00512826" w:rsidP="00512826">
      <w:pPr>
        <w:pStyle w:val="Overskrift3"/>
      </w:pPr>
      <w:r w:rsidRPr="006D4D5A">
        <w:t>Metalkant</w:t>
      </w:r>
    </w:p>
    <w:p w14:paraId="29217DA9" w14:textId="285149FD" w:rsidR="00512826" w:rsidRDefault="00512826" w:rsidP="00512826">
      <w:pPr>
        <w:rPr>
          <w:rFonts w:cs="Times New Roman"/>
        </w:rPr>
      </w:pPr>
      <w:r w:rsidRPr="006D4D5A">
        <w:rPr>
          <w:rFonts w:cs="Times New Roman"/>
        </w:rPr>
        <w:t>Ubehandlet stål; 10 x 200 mm. Længde af delelementer 4000 mm. Der må ikke forekomme samlinger over hjørner og samlinger må ikke være tættere end 1000 mm på hjørner. Hvor afstanden mellem to hjørner er under 2000 mm skal delelementet udføres uden samling mellem de to hjørner.</w:t>
      </w:r>
    </w:p>
    <w:p w14:paraId="5606BA1F" w14:textId="77777777" w:rsidR="00512826" w:rsidRPr="006D4D5A" w:rsidRDefault="00512826" w:rsidP="00512826">
      <w:pPr>
        <w:rPr>
          <w:rFonts w:cs="Times New Roman"/>
        </w:rPr>
      </w:pPr>
      <w:r w:rsidRPr="006D4D5A">
        <w:rPr>
          <w:rFonts w:cs="Times New Roman"/>
        </w:rPr>
        <w:t>Plade til ”ekspansionsfuger” af fladstål 5 x 100 x 190 mm.</w:t>
      </w:r>
    </w:p>
    <w:p w14:paraId="5190405B" w14:textId="5945FBD1" w:rsidR="00512826" w:rsidRDefault="00512826" w:rsidP="00512826">
      <w:pPr>
        <w:rPr>
          <w:rFonts w:cs="Times New Roman"/>
        </w:rPr>
      </w:pPr>
      <w:r w:rsidRPr="006D4D5A">
        <w:rPr>
          <w:rFonts w:cs="Times New Roman"/>
        </w:rPr>
        <w:t>Spyd: T-profil 50 x 50 x 6 mm stål. Til fastgørelse af stålkanter. Længde 800 mm.</w:t>
      </w:r>
    </w:p>
    <w:p w14:paraId="6CDA652D" w14:textId="699E525F" w:rsidR="00512826" w:rsidRDefault="00512826" w:rsidP="00512826">
      <w:pPr>
        <w:pStyle w:val="Overskrift3"/>
      </w:pPr>
      <w:commentRangeStart w:id="270"/>
      <w:r w:rsidRPr="006D4D5A">
        <w:t>Forsyningsstander – Gøglerstik</w:t>
      </w:r>
      <w:commentRangeEnd w:id="270"/>
      <w:r>
        <w:rPr>
          <w:rStyle w:val="Kommentarhenvisning"/>
          <w:rFonts w:eastAsiaTheme="minorHAnsi" w:cstheme="minorBidi"/>
          <w:b w:val="0"/>
          <w:iCs w:val="0"/>
        </w:rPr>
        <w:commentReference w:id="270"/>
      </w:r>
    </w:p>
    <w:p w14:paraId="116F64DA" w14:textId="77777777" w:rsidR="00512826" w:rsidRPr="006D4D5A" w:rsidRDefault="00512826" w:rsidP="00512826">
      <w:pPr>
        <w:rPr>
          <w:rFonts w:cs="Times New Roman"/>
        </w:rPr>
      </w:pPr>
      <w:r w:rsidRPr="006D4D5A">
        <w:rPr>
          <w:rFonts w:cs="Times New Roman"/>
        </w:rPr>
        <w:t xml:space="preserve">Forsyningsstander i teknikskab med </w:t>
      </w:r>
      <w:r w:rsidRPr="006D4D5A">
        <w:rPr>
          <w:rFonts w:cs="Times New Roman"/>
          <w:color w:val="00B0F0"/>
        </w:rPr>
        <w:t>1-12</w:t>
      </w:r>
      <w:r w:rsidRPr="006D4D5A">
        <w:rPr>
          <w:rFonts w:cs="Times New Roman"/>
        </w:rPr>
        <w:t xml:space="preserve"> udtag. </w:t>
      </w:r>
    </w:p>
    <w:p w14:paraId="797CBEE2" w14:textId="77777777" w:rsidR="00512826" w:rsidRDefault="00512826" w:rsidP="00512826">
      <w:pPr>
        <w:rPr>
          <w:rFonts w:cs="Times New Roman"/>
        </w:rPr>
      </w:pPr>
      <w:r w:rsidRPr="006D4D5A">
        <w:rPr>
          <w:rFonts w:cs="Times New Roman"/>
        </w:rPr>
        <w:t>Alle udtag skal være CEE 230/400V AC 16-63A, jf. leverandørens anvisninger. Alt el-udstyr skal minimum have IP 44 i tæthedsklasse og klasse 2. Standeren skal være selvbetjent. Betjeningspanel skal leveres med trykfølsom skærm der betjenes fra fronten og serviceres bagfra, jf. bilag på kommunens hjemmeside (se bilag C, Tekniske standarder – underafsnit: ’Belysning</w:t>
      </w:r>
      <w:r>
        <w:rPr>
          <w:rFonts w:cs="Times New Roman"/>
        </w:rPr>
        <w:t xml:space="preserve">, el og </w:t>
      </w:r>
      <w:proofErr w:type="spellStart"/>
      <w:r>
        <w:rPr>
          <w:rFonts w:cs="Times New Roman"/>
        </w:rPr>
        <w:t>toronto</w:t>
      </w:r>
      <w:proofErr w:type="spellEnd"/>
      <w:r>
        <w:rPr>
          <w:rFonts w:cs="Times New Roman"/>
        </w:rPr>
        <w:t>-anlæg</w:t>
      </w:r>
      <w:r w:rsidRPr="006D4D5A">
        <w:rPr>
          <w:rFonts w:cs="Times New Roman"/>
        </w:rPr>
        <w:t>’)</w:t>
      </w:r>
      <w:r>
        <w:rPr>
          <w:rFonts w:cs="Times New Roman"/>
        </w:rPr>
        <w:t>.</w:t>
      </w:r>
    </w:p>
    <w:p w14:paraId="41B3CD14" w14:textId="33D217EC" w:rsidR="00512826" w:rsidRDefault="00512826" w:rsidP="00512826">
      <w:pPr>
        <w:rPr>
          <w:rFonts w:cs="Times New Roman"/>
        </w:rPr>
      </w:pPr>
      <w:proofErr w:type="spellStart"/>
      <w:r w:rsidRPr="009E5ACB">
        <w:rPr>
          <w:rFonts w:eastAsia="Times New Roman"/>
        </w:rPr>
        <w:t>Tændsted</w:t>
      </w:r>
      <w:proofErr w:type="spellEnd"/>
      <w:r w:rsidRPr="009E5ACB">
        <w:rPr>
          <w:rFonts w:eastAsia="Times New Roman"/>
        </w:rPr>
        <w:t xml:space="preserve"> indbygges som udgangspunkt i et Alfred Priess Kombinationsskab 1188*462*220 der er malet i farven Ral 7024. Vi tillader dog at anbringe en anden type skabsmodel, hvis pladsens forhold og æstetiske udtryk </w:t>
      </w:r>
      <w:r w:rsidRPr="009E5ACB">
        <w:rPr>
          <w:rFonts w:eastAsia="Times New Roman"/>
          <w:color w:val="000000"/>
        </w:rPr>
        <w:t xml:space="preserve">lægger op til det. </w:t>
      </w:r>
      <w:r w:rsidRPr="009E5ACB">
        <w:rPr>
          <w:rFonts w:eastAsia="Times New Roman"/>
        </w:rPr>
        <w:t>Det pågældende skab bør tilgodese byens behov med henblik på at opretholde helhedssynet for byrummet og sikre byrumsudstyr med en designmæssig høj kvalitet</w:t>
      </w:r>
      <w:r>
        <w:rPr>
          <w:rFonts w:eastAsia="Times New Roman"/>
        </w:rPr>
        <w:t xml:space="preserve">. </w:t>
      </w:r>
      <w:r w:rsidRPr="006D4D5A">
        <w:rPr>
          <w:rFonts w:cs="Times New Roman"/>
        </w:rPr>
        <w:t>Teknikskabet skal have låge med elektrisk lås, der aktiveres af værdikort. Når lågen er åben, kan brugerne ved hjælp af værdikort, keyboard og display, vælge et udtag. Værdikort skal være i overensstemmelse med Københavns Kommunes selvbetjening- og betalingssy</w:t>
      </w:r>
      <w:r>
        <w:rPr>
          <w:rFonts w:cs="Times New Roman"/>
        </w:rPr>
        <w:t>s</w:t>
      </w:r>
      <w:r w:rsidRPr="006D4D5A">
        <w:rPr>
          <w:rFonts w:cs="Times New Roman"/>
        </w:rPr>
        <w:t>tem</w:t>
      </w:r>
      <w:r w:rsidRPr="009E5ACB">
        <w:rPr>
          <w:rFonts w:cs="Times New Roman"/>
        </w:rPr>
        <w:t>. Strømtaksten ligger på kr. 4,00.</w:t>
      </w:r>
    </w:p>
    <w:p w14:paraId="5284A711" w14:textId="77777777" w:rsidR="00512826" w:rsidRPr="006D4D5A" w:rsidRDefault="00512826" w:rsidP="00512826">
      <w:pPr>
        <w:rPr>
          <w:rFonts w:cs="Times New Roman"/>
        </w:rPr>
      </w:pPr>
      <w:r w:rsidRPr="006D4D5A">
        <w:rPr>
          <w:rFonts w:cs="Times New Roman"/>
        </w:rPr>
        <w:t>Lågen skal være forsynet med stormhængsler der styrer lågen når den er åben.</w:t>
      </w:r>
    </w:p>
    <w:p w14:paraId="1DEC8337" w14:textId="40804CD0" w:rsidR="00512826" w:rsidRDefault="00512826" w:rsidP="00512826">
      <w:pPr>
        <w:rPr>
          <w:rFonts w:cs="Times New Roman"/>
        </w:rPr>
      </w:pPr>
      <w:r w:rsidRPr="006D4D5A">
        <w:rPr>
          <w:rFonts w:cs="Times New Roman"/>
        </w:rPr>
        <w:t xml:space="preserve">Brugernes tilslutningskabel skal kunne føres ud af skabet forneden når skabet er lukket. Kabinettet skal leveres i minimum 1,5 mm </w:t>
      </w:r>
      <w:proofErr w:type="spellStart"/>
      <w:r w:rsidRPr="006D4D5A">
        <w:rPr>
          <w:rFonts w:cs="Times New Roman"/>
        </w:rPr>
        <w:t>pregalvaniseret</w:t>
      </w:r>
      <w:proofErr w:type="spellEnd"/>
      <w:r w:rsidRPr="006D4D5A">
        <w:rPr>
          <w:rFonts w:cs="Times New Roman"/>
        </w:rPr>
        <w:t xml:space="preserve"> Z600 stålplader, minimum hærværksklasse IK7. Kabinettet skal pulverlakeres i farve </w:t>
      </w:r>
      <w:r>
        <w:rPr>
          <w:rFonts w:cs="Times New Roman"/>
        </w:rPr>
        <w:t xml:space="preserve">RAL 7024. </w:t>
      </w:r>
      <w:r w:rsidRPr="006D4D5A">
        <w:rPr>
          <w:rFonts w:cs="Times New Roman"/>
        </w:rPr>
        <w:t xml:space="preserve">Fundament til skabet leveres som et kit der nemt kan samles. Fundamentet skal være fremstillet i 1,5 mm </w:t>
      </w:r>
      <w:proofErr w:type="spellStart"/>
      <w:r w:rsidRPr="006D4D5A">
        <w:rPr>
          <w:rFonts w:cs="Times New Roman"/>
        </w:rPr>
        <w:t>pregalvaniseret</w:t>
      </w:r>
      <w:proofErr w:type="spellEnd"/>
      <w:r w:rsidRPr="006D4D5A">
        <w:rPr>
          <w:rFonts w:cs="Times New Roman"/>
        </w:rPr>
        <w:t xml:space="preserve"> Z600 stålplader. Fundamentets </w:t>
      </w:r>
      <w:proofErr w:type="spellStart"/>
      <w:r w:rsidRPr="006D4D5A">
        <w:rPr>
          <w:rFonts w:cs="Times New Roman"/>
        </w:rPr>
        <w:t>forplade</w:t>
      </w:r>
      <w:proofErr w:type="spellEnd"/>
      <w:r w:rsidRPr="006D4D5A">
        <w:rPr>
          <w:rFonts w:cs="Times New Roman"/>
        </w:rPr>
        <w:t xml:space="preserve"> skal kunne demonteres let, så der er fuld montagebredde i installationsfasen.</w:t>
      </w:r>
    </w:p>
    <w:p w14:paraId="7078E08A" w14:textId="77777777" w:rsidR="00AD33C4" w:rsidRDefault="00AD33C4" w:rsidP="00AD33C4">
      <w:pPr>
        <w:pStyle w:val="Overskrift3"/>
      </w:pPr>
      <w:r>
        <w:lastRenderedPageBreak/>
        <w:t>Juletræsfod/-bøsning</w:t>
      </w:r>
    </w:p>
    <w:p w14:paraId="684B0D36" w14:textId="77777777" w:rsidR="00AD33C4" w:rsidRDefault="00AD33C4" w:rsidP="00AD33C4">
      <w:pPr>
        <w:rPr>
          <w:rFonts w:cs="Times New Roman"/>
        </w:rPr>
      </w:pPr>
      <w:r>
        <w:rPr>
          <w:rFonts w:cs="Times New Roman"/>
        </w:rPr>
        <w:t xml:space="preserve">Nedstøbning af flagstangsfod/-bøsning bestående af galvaniseret rør i </w:t>
      </w:r>
      <w:proofErr w:type="spellStart"/>
      <w:r>
        <w:rPr>
          <w:rFonts w:cs="Times New Roman"/>
        </w:rPr>
        <w:t>ø</w:t>
      </w:r>
      <w:r w:rsidRPr="00156BFC">
        <w:rPr>
          <w:rFonts w:cs="Times New Roman"/>
          <w:color w:val="2E74B5" w:themeColor="accent5" w:themeShade="BF"/>
        </w:rPr>
        <w:t>XX</w:t>
      </w:r>
      <w:proofErr w:type="spellEnd"/>
      <w:r>
        <w:rPr>
          <w:rFonts w:cs="Times New Roman"/>
        </w:rPr>
        <w:t xml:space="preserve"> </w:t>
      </w:r>
      <w:r w:rsidRPr="00156BFC">
        <w:rPr>
          <w:rFonts w:cs="Times New Roman"/>
          <w:color w:val="2E74B5" w:themeColor="accent5" w:themeShade="BF"/>
        </w:rPr>
        <w:t xml:space="preserve">med eller uden dæksel til montering af flagstang. Flagstangsfod/-bøsning nedstøbes med fastmonteret dæksel i niveau med tilstødende belægning/5 cm under tilstødende belægning i ø315 PP </w:t>
      </w:r>
      <w:proofErr w:type="spellStart"/>
      <w:r w:rsidRPr="00156BFC">
        <w:rPr>
          <w:rFonts w:cs="Times New Roman"/>
          <w:color w:val="2E74B5" w:themeColor="accent5" w:themeShade="BF"/>
        </w:rPr>
        <w:t>opføringsrør</w:t>
      </w:r>
      <w:proofErr w:type="spellEnd"/>
      <w:r w:rsidRPr="00156BFC">
        <w:rPr>
          <w:rFonts w:cs="Times New Roman"/>
          <w:color w:val="2E74B5" w:themeColor="accent5" w:themeShade="BF"/>
        </w:rPr>
        <w:t>, der afsluttes med rundt/firkantet dæksel.</w:t>
      </w:r>
    </w:p>
    <w:p w14:paraId="2246ACDB" w14:textId="7F325EED" w:rsidR="00AD33C4" w:rsidRDefault="00AD33C4" w:rsidP="00AD33C4">
      <w:pPr>
        <w:rPr>
          <w:rFonts w:cs="Times New Roman"/>
        </w:rPr>
      </w:pPr>
      <w:r w:rsidRPr="006D4D5A">
        <w:rPr>
          <w:rFonts w:cs="Times New Roman"/>
        </w:rPr>
        <w:t>Dæksler skal være af, Gruppe 4, klasse D400 (40 tons)</w:t>
      </w:r>
      <w:r w:rsidR="00DF509D">
        <w:rPr>
          <w:rFonts w:cs="Times New Roman"/>
        </w:rPr>
        <w:t>.</w:t>
      </w:r>
    </w:p>
    <w:p w14:paraId="504A3808" w14:textId="6EBD6DCA" w:rsidR="00DF509D" w:rsidRDefault="00DF509D" w:rsidP="00DF509D">
      <w:pPr>
        <w:pStyle w:val="Overskrift3"/>
      </w:pPr>
      <w:r>
        <w:t>Trækonstruktioner</w:t>
      </w:r>
    </w:p>
    <w:p w14:paraId="4D8D86D7" w14:textId="77777777" w:rsidR="00DF509D" w:rsidRPr="00CA7EC9" w:rsidRDefault="00DF509D" w:rsidP="00DF509D">
      <w:pPr>
        <w:autoSpaceDE w:val="0"/>
        <w:autoSpaceDN w:val="0"/>
        <w:adjustRightInd w:val="0"/>
        <w:rPr>
          <w:rFonts w:cs="Times New Roman"/>
          <w:bCs/>
          <w:color w:val="00B050"/>
        </w:rPr>
      </w:pPr>
      <w:bookmarkStart w:id="271" w:name="_Hlk197514638"/>
      <w:r w:rsidRPr="00CA7EC9">
        <w:rPr>
          <w:rFonts w:cs="Times New Roman"/>
          <w:bCs/>
          <w:color w:val="00B050"/>
        </w:rPr>
        <w:t>Der skal i projekteringen overvejes valg af træart/-type. Overvejelserne skal omhandle holdbarhed, formstabilitet mm.</w:t>
      </w:r>
    </w:p>
    <w:p w14:paraId="497AD081" w14:textId="77777777" w:rsidR="00DF509D" w:rsidRPr="00CA7EC9" w:rsidRDefault="00DF509D" w:rsidP="00DF509D">
      <w:pPr>
        <w:autoSpaceDE w:val="0"/>
        <w:autoSpaceDN w:val="0"/>
        <w:adjustRightInd w:val="0"/>
        <w:rPr>
          <w:rFonts w:cs="Times New Roman"/>
          <w:bCs/>
          <w:color w:val="00B050"/>
        </w:rPr>
      </w:pPr>
      <w:r w:rsidRPr="00CA7EC9">
        <w:rPr>
          <w:rFonts w:cs="Times New Roman"/>
          <w:bCs/>
          <w:color w:val="00B050"/>
        </w:rPr>
        <w:t>Kanter/afrundinger besluttes.</w:t>
      </w:r>
    </w:p>
    <w:p w14:paraId="079DBC02" w14:textId="77777777" w:rsidR="00DF509D" w:rsidRPr="00CA7EC9" w:rsidRDefault="00DF509D" w:rsidP="00DF509D">
      <w:pPr>
        <w:autoSpaceDE w:val="0"/>
        <w:autoSpaceDN w:val="0"/>
        <w:adjustRightInd w:val="0"/>
        <w:rPr>
          <w:rFonts w:cs="Times New Roman"/>
          <w:bCs/>
          <w:color w:val="00B050"/>
        </w:rPr>
      </w:pPr>
      <w:r w:rsidRPr="00CA7EC9">
        <w:rPr>
          <w:rFonts w:cs="Times New Roman"/>
          <w:bCs/>
          <w:color w:val="00B050"/>
        </w:rPr>
        <w:t>Ønsket kvalitet beskrives ift. kerneved, skæring, knaster, bomkanter.</w:t>
      </w:r>
    </w:p>
    <w:p w14:paraId="494255B8" w14:textId="77777777" w:rsidR="00DF509D" w:rsidRDefault="00DF509D" w:rsidP="00DF509D">
      <w:pPr>
        <w:autoSpaceDE w:val="0"/>
        <w:autoSpaceDN w:val="0"/>
        <w:adjustRightInd w:val="0"/>
        <w:rPr>
          <w:rFonts w:cs="Times New Roman"/>
          <w:bCs/>
          <w:color w:val="00B050"/>
        </w:rPr>
      </w:pPr>
      <w:r w:rsidRPr="00CA7EC9">
        <w:rPr>
          <w:rFonts w:cs="Times New Roman"/>
          <w:bCs/>
          <w:color w:val="00B050"/>
        </w:rPr>
        <w:t xml:space="preserve">Skruer vælges herunder stålklasse, hovedform mm. Der skal i videst muligt omfang bruges </w:t>
      </w:r>
      <w:proofErr w:type="spellStart"/>
      <w:r w:rsidRPr="00CA7EC9">
        <w:rPr>
          <w:rFonts w:cs="Times New Roman"/>
          <w:bCs/>
          <w:color w:val="00B050"/>
        </w:rPr>
        <w:t>torxskruer</w:t>
      </w:r>
      <w:proofErr w:type="spellEnd"/>
      <w:r w:rsidRPr="00CA7EC9">
        <w:rPr>
          <w:rFonts w:cs="Times New Roman"/>
          <w:bCs/>
          <w:color w:val="00B050"/>
        </w:rPr>
        <w:t>.</w:t>
      </w:r>
    </w:p>
    <w:p w14:paraId="10DF4824" w14:textId="77777777" w:rsidR="00DF509D" w:rsidRPr="00CA7EC9" w:rsidRDefault="00DF509D" w:rsidP="00DF509D">
      <w:pPr>
        <w:autoSpaceDE w:val="0"/>
        <w:autoSpaceDN w:val="0"/>
        <w:adjustRightInd w:val="0"/>
        <w:rPr>
          <w:rFonts w:cs="Times New Roman"/>
          <w:bCs/>
          <w:color w:val="00B050"/>
        </w:rPr>
      </w:pPr>
      <w:r>
        <w:rPr>
          <w:rFonts w:cs="Times New Roman"/>
          <w:bCs/>
          <w:color w:val="00B050"/>
        </w:rPr>
        <w:t>Evt. behandling besluttes.</w:t>
      </w:r>
    </w:p>
    <w:p w14:paraId="60DF4DD1" w14:textId="77777777" w:rsidR="00DF509D" w:rsidRDefault="00DF509D" w:rsidP="00DF509D">
      <w:pPr>
        <w:autoSpaceDE w:val="0"/>
        <w:autoSpaceDN w:val="0"/>
        <w:adjustRightInd w:val="0"/>
        <w:rPr>
          <w:rFonts w:cs="Times New Roman"/>
        </w:rPr>
      </w:pPr>
      <w:r w:rsidRPr="006B6DFD">
        <w:rPr>
          <w:rFonts w:cs="Times New Roman"/>
          <w:b/>
        </w:rPr>
        <w:t>Træ</w:t>
      </w:r>
      <w:r w:rsidRPr="006B6DFD">
        <w:rPr>
          <w:rFonts w:cs="Times New Roman"/>
        </w:rPr>
        <w:t>:</w:t>
      </w:r>
      <w:r w:rsidRPr="006B6DFD">
        <w:rPr>
          <w:rFonts w:cs="Times New Roman"/>
        </w:rPr>
        <w:br/>
      </w:r>
      <w:r>
        <w:rPr>
          <w:rFonts w:cs="Times New Roman"/>
        </w:rPr>
        <w:t>T</w:t>
      </w:r>
      <w:r w:rsidRPr="006B6DFD">
        <w:rPr>
          <w:rFonts w:cs="Times New Roman"/>
        </w:rPr>
        <w:t xml:space="preserve">ræ og træbaseret materiale skal være </w:t>
      </w:r>
      <w:r>
        <w:rPr>
          <w:rFonts w:cs="Times New Roman"/>
        </w:rPr>
        <w:t xml:space="preserve">fra en </w:t>
      </w:r>
      <w:r w:rsidRPr="006B6DFD">
        <w:rPr>
          <w:rFonts w:cs="Times New Roman"/>
        </w:rPr>
        <w:t xml:space="preserve">dokumenteret </w:t>
      </w:r>
      <w:r>
        <w:rPr>
          <w:rFonts w:cs="Times New Roman"/>
        </w:rPr>
        <w:t>ansvarlig ressource.</w:t>
      </w:r>
    </w:p>
    <w:p w14:paraId="71B9225D" w14:textId="77777777" w:rsidR="00DF509D" w:rsidRPr="00985DB8" w:rsidRDefault="00DF509D" w:rsidP="00DF509D">
      <w:pPr>
        <w:autoSpaceDE w:val="0"/>
        <w:autoSpaceDN w:val="0"/>
        <w:adjustRightInd w:val="0"/>
        <w:rPr>
          <w:rFonts w:cs="Times New Roman"/>
        </w:rPr>
      </w:pPr>
      <w:r w:rsidRPr="00985DB8">
        <w:rPr>
          <w:rFonts w:cs="Times New Roman"/>
        </w:rPr>
        <w:t>Træ må ikke være imprægneret med miljøskadelige stoffer, herunder biocider og tungmetaller.</w:t>
      </w:r>
    </w:p>
    <w:p w14:paraId="66684903" w14:textId="77777777" w:rsidR="00DF509D" w:rsidRPr="006B6DFD" w:rsidRDefault="00DF509D" w:rsidP="00DF509D">
      <w:pPr>
        <w:autoSpaceDE w:val="0"/>
        <w:autoSpaceDN w:val="0"/>
        <w:adjustRightInd w:val="0"/>
        <w:rPr>
          <w:rFonts w:cs="Times New Roman"/>
        </w:rPr>
      </w:pPr>
      <w:r w:rsidRPr="006B6DFD">
        <w:rPr>
          <w:rFonts w:cs="Times New Roman"/>
        </w:rPr>
        <w:t>Kravet kan opfyldes på to måder:</w:t>
      </w:r>
    </w:p>
    <w:p w14:paraId="49C5E26A" w14:textId="77777777" w:rsidR="00DF509D" w:rsidRPr="00571DBB" w:rsidRDefault="00DF509D" w:rsidP="00DF509D">
      <w:pPr>
        <w:autoSpaceDE w:val="0"/>
        <w:autoSpaceDN w:val="0"/>
        <w:adjustRightInd w:val="0"/>
        <w:rPr>
          <w:rFonts w:cs="Times New Roman"/>
          <w:u w:val="single"/>
        </w:rPr>
      </w:pPr>
      <w:r w:rsidRPr="00571DBB">
        <w:rPr>
          <w:rFonts w:cs="Times New Roman"/>
          <w:u w:val="single"/>
        </w:rPr>
        <w:t>1. Certificeret træ</w:t>
      </w:r>
    </w:p>
    <w:p w14:paraId="478BCCAE" w14:textId="77777777" w:rsidR="00DF509D" w:rsidRDefault="00DF509D" w:rsidP="00DF509D">
      <w:pPr>
        <w:autoSpaceDE w:val="0"/>
        <w:autoSpaceDN w:val="0"/>
        <w:adjustRightInd w:val="0"/>
        <w:rPr>
          <w:rFonts w:cs="Times New Roman"/>
        </w:rPr>
      </w:pPr>
      <w:r w:rsidRPr="006B6DFD">
        <w:rPr>
          <w:rFonts w:cs="Times New Roman"/>
        </w:rPr>
        <w:t>Ved</w:t>
      </w:r>
      <w:r>
        <w:rPr>
          <w:rFonts w:cs="Times New Roman"/>
        </w:rPr>
        <w:t xml:space="preserve"> at træet er certificeret med FSC eller PEFC eller tilsvarende </w:t>
      </w:r>
    </w:p>
    <w:p w14:paraId="593816B0" w14:textId="77777777" w:rsidR="00DF509D" w:rsidRDefault="00DF509D" w:rsidP="00DF509D">
      <w:pPr>
        <w:autoSpaceDE w:val="0"/>
        <w:autoSpaceDN w:val="0"/>
        <w:adjustRightInd w:val="0"/>
        <w:rPr>
          <w:rFonts w:cs="Times New Roman"/>
        </w:rPr>
      </w:pPr>
      <w:r>
        <w:rPr>
          <w:rFonts w:cs="Times New Roman"/>
        </w:rPr>
        <w:t>eller</w:t>
      </w:r>
    </w:p>
    <w:p w14:paraId="57CB31DB" w14:textId="77777777" w:rsidR="00DF509D" w:rsidRPr="006B6DFD" w:rsidRDefault="00DF509D" w:rsidP="00DF509D">
      <w:pPr>
        <w:autoSpaceDE w:val="0"/>
        <w:autoSpaceDN w:val="0"/>
        <w:adjustRightInd w:val="0"/>
        <w:rPr>
          <w:rFonts w:cs="Times New Roman"/>
        </w:rPr>
      </w:pPr>
      <w:r w:rsidRPr="006B6DFD">
        <w:rPr>
          <w:rFonts w:cs="Times New Roman"/>
        </w:rPr>
        <w:t>følge</w:t>
      </w:r>
      <w:r>
        <w:rPr>
          <w:rFonts w:cs="Times New Roman"/>
        </w:rPr>
        <w:t>r</w:t>
      </w:r>
      <w:r w:rsidRPr="006B6DFD">
        <w:rPr>
          <w:rFonts w:cs="Times New Roman"/>
        </w:rPr>
        <w:t xml:space="preserve"> statens regler på området som fastsat i cirkulære om sikring af bæredygtigt træ i statens aftaler om vareindkøb, tjenesteydelser og bygge- og anlægsarbejder.</w:t>
      </w:r>
    </w:p>
    <w:p w14:paraId="2944892F" w14:textId="77777777" w:rsidR="00DF509D" w:rsidRPr="00571DBB" w:rsidRDefault="00DF509D" w:rsidP="00DF509D">
      <w:pPr>
        <w:rPr>
          <w:rFonts w:cs="Times New Roman"/>
          <w:u w:val="single"/>
        </w:rPr>
      </w:pPr>
      <w:r w:rsidRPr="00571DBB">
        <w:rPr>
          <w:rFonts w:cs="Times New Roman"/>
          <w:u w:val="single"/>
        </w:rPr>
        <w:t xml:space="preserve">2. Genbrugstræ </w:t>
      </w:r>
    </w:p>
    <w:p w14:paraId="454F95C2" w14:textId="77777777" w:rsidR="00DF509D" w:rsidRDefault="00DF509D" w:rsidP="00DF509D">
      <w:pPr>
        <w:rPr>
          <w:rFonts w:cs="Times New Roman"/>
        </w:rPr>
      </w:pPr>
      <w:r>
        <w:rPr>
          <w:rFonts w:cs="Times New Roman"/>
        </w:rPr>
        <w:t>Ved erklæring om tidligere brug/oprindelse eller producent erklæring for at et træprodukt er lavet af genbrugstræ.</w:t>
      </w:r>
    </w:p>
    <w:p w14:paraId="19310A79" w14:textId="77777777" w:rsidR="00DF509D" w:rsidRPr="00CB1197" w:rsidRDefault="00DF509D" w:rsidP="00DF509D">
      <w:pPr>
        <w:pStyle w:val="Kommentartekst"/>
        <w:spacing w:after="0"/>
        <w:rPr>
          <w:szCs w:val="22"/>
        </w:rPr>
      </w:pPr>
      <w:r w:rsidRPr="00CB1197">
        <w:rPr>
          <w:b/>
          <w:szCs w:val="22"/>
        </w:rPr>
        <w:t>Maling</w:t>
      </w:r>
      <w:r w:rsidRPr="00CB1197">
        <w:rPr>
          <w:szCs w:val="22"/>
        </w:rPr>
        <w:t>:</w:t>
      </w:r>
    </w:p>
    <w:p w14:paraId="096B7304" w14:textId="77777777" w:rsidR="00DF509D" w:rsidRPr="00CB1197" w:rsidRDefault="00DF509D" w:rsidP="00DF509D">
      <w:pPr>
        <w:pStyle w:val="Kommentartekst"/>
        <w:spacing w:before="0"/>
        <w:rPr>
          <w:szCs w:val="22"/>
        </w:rPr>
      </w:pPr>
      <w:r w:rsidRPr="00CB1197">
        <w:rPr>
          <w:szCs w:val="22"/>
        </w:rPr>
        <w:t xml:space="preserve">Der må kun anvendes malingprodukter med den laveste MAL-kode svarende til 00-1. </w:t>
      </w:r>
      <w:r w:rsidRPr="00CB1197">
        <w:rPr>
          <w:szCs w:val="22"/>
        </w:rPr>
        <w:br/>
        <w:t>I særlige tilfælde kan der være behov for brug af maling med højere MAL-kode. I så fald skal det begrundes.</w:t>
      </w:r>
    </w:p>
    <w:p w14:paraId="150FA7D9" w14:textId="663FC6FB" w:rsidR="00D36F5E" w:rsidRDefault="00D36F5E" w:rsidP="00571DBB">
      <w:pPr>
        <w:pStyle w:val="Overskrift2"/>
      </w:pPr>
      <w:bookmarkStart w:id="272" w:name="_Toc223346943"/>
      <w:bookmarkEnd w:id="271"/>
      <w:r w:rsidRPr="006D4D5A">
        <w:lastRenderedPageBreak/>
        <w:t>Udførelse</w:t>
      </w:r>
      <w:bookmarkEnd w:id="272"/>
    </w:p>
    <w:p w14:paraId="14BA68A9" w14:textId="779C5A12" w:rsidR="00D36F5E" w:rsidRDefault="00D36F5E" w:rsidP="00D36F5E">
      <w:pPr>
        <w:pStyle w:val="Overskrift3"/>
      </w:pPr>
      <w:r w:rsidRPr="006D4D5A">
        <w:t>PE-rør</w:t>
      </w:r>
    </w:p>
    <w:p w14:paraId="73CADE35" w14:textId="77777777" w:rsidR="00D36F5E" w:rsidRPr="006D4D5A" w:rsidRDefault="00D36F5E" w:rsidP="00D36F5E">
      <w:pPr>
        <w:rPr>
          <w:rFonts w:cs="Times New Roman"/>
        </w:rPr>
      </w:pPr>
      <w:r w:rsidRPr="006D4D5A">
        <w:rPr>
          <w:rFonts w:cs="Times New Roman"/>
        </w:rPr>
        <w:t>PE-rør for belysningsanlæg lægges i 45 cm dybde til overside rør. Rørene afproppes i begge ender før tildækning.</w:t>
      </w:r>
    </w:p>
    <w:p w14:paraId="48BB8C5E" w14:textId="77777777" w:rsidR="00D36F5E" w:rsidRPr="006D4D5A" w:rsidRDefault="00D36F5E" w:rsidP="00D36F5E">
      <w:pPr>
        <w:rPr>
          <w:rFonts w:cs="Times New Roman"/>
        </w:rPr>
      </w:pPr>
      <w:r w:rsidRPr="006D4D5A">
        <w:rPr>
          <w:rFonts w:cs="Times New Roman"/>
        </w:rPr>
        <w:t>PE-rør Ø 110 mm lægges i 75-100 cm dybde til overside rør efter bygherretilsynets anvisninger. 5 - 10 cm over Ø 110 mm PE-rør lægges dækplast.</w:t>
      </w:r>
    </w:p>
    <w:p w14:paraId="5E04C864" w14:textId="77777777" w:rsidR="00D36F5E" w:rsidRPr="006D4D5A" w:rsidRDefault="00D36F5E" w:rsidP="00D36F5E">
      <w:pPr>
        <w:rPr>
          <w:rFonts w:cs="Times New Roman"/>
        </w:rPr>
      </w:pPr>
      <w:r w:rsidRPr="006D4D5A">
        <w:rPr>
          <w:rFonts w:cs="Times New Roman"/>
        </w:rPr>
        <w:t xml:space="preserve">Ved udlægning af PE-rør (Ø110 mm) under Københavneroverkørsler med betonplade, skal rørene ligge under </w:t>
      </w:r>
      <w:proofErr w:type="spellStart"/>
      <w:r w:rsidRPr="006D4D5A">
        <w:rPr>
          <w:rFonts w:cs="Times New Roman"/>
        </w:rPr>
        <w:t>gruspuden</w:t>
      </w:r>
      <w:proofErr w:type="spellEnd"/>
      <w:r w:rsidRPr="006D4D5A">
        <w:rPr>
          <w:rFonts w:cs="Times New Roman"/>
        </w:rPr>
        <w:t>.</w:t>
      </w:r>
    </w:p>
    <w:p w14:paraId="443854EE" w14:textId="484C2168" w:rsidR="00D36F5E" w:rsidRDefault="00D36F5E" w:rsidP="00D36F5E">
      <w:pPr>
        <w:rPr>
          <w:rFonts w:cs="Times New Roman"/>
        </w:rPr>
      </w:pPr>
      <w:r w:rsidRPr="006D4D5A">
        <w:rPr>
          <w:rFonts w:cs="Times New Roman"/>
        </w:rPr>
        <w:t>Placering af rør fremgår af tegninger. Samlinger skal tapes</w:t>
      </w:r>
    </w:p>
    <w:p w14:paraId="2BAA789C" w14:textId="7ABE64C8" w:rsidR="00D36F5E" w:rsidRDefault="00D36F5E" w:rsidP="00D36F5E">
      <w:pPr>
        <w:pStyle w:val="Overskrift3"/>
      </w:pPr>
      <w:r w:rsidRPr="006D4D5A">
        <w:t>Leret vejgrus eller tilsvarende</w:t>
      </w:r>
    </w:p>
    <w:p w14:paraId="6EC09AE4" w14:textId="77777777" w:rsidR="00D36F5E" w:rsidRPr="006D4D5A" w:rsidRDefault="00D36F5E" w:rsidP="00D36F5E">
      <w:pPr>
        <w:rPr>
          <w:rFonts w:cs="Times New Roman"/>
        </w:rPr>
      </w:pPr>
      <w:r w:rsidRPr="006D4D5A">
        <w:rPr>
          <w:rFonts w:cs="Times New Roman"/>
        </w:rPr>
        <w:t>Gruset kan udlægges med traditionelle metoder eller med asfaltudlægger, der både profilerer og foretager den første komprimering.</w:t>
      </w:r>
    </w:p>
    <w:p w14:paraId="6E031802" w14:textId="77777777" w:rsidR="00D36F5E" w:rsidRPr="006D4D5A" w:rsidRDefault="00D36F5E" w:rsidP="00D36F5E">
      <w:pPr>
        <w:rPr>
          <w:rFonts w:cs="Times New Roman"/>
        </w:rPr>
      </w:pPr>
      <w:r w:rsidRPr="006D4D5A">
        <w:rPr>
          <w:rFonts w:cs="Times New Roman"/>
        </w:rPr>
        <w:t xml:space="preserve">Ved udlægning på sti, skal dette udføres med </w:t>
      </w:r>
      <w:proofErr w:type="spellStart"/>
      <w:r w:rsidRPr="006D4D5A">
        <w:rPr>
          <w:rFonts w:cs="Times New Roman"/>
        </w:rPr>
        <w:t>pilhøjde</w:t>
      </w:r>
      <w:proofErr w:type="spellEnd"/>
      <w:r w:rsidRPr="006D4D5A">
        <w:rPr>
          <w:rFonts w:cs="Times New Roman"/>
        </w:rPr>
        <w:t xml:space="preserve"> og 25‰ fald fra midten. </w:t>
      </w:r>
    </w:p>
    <w:p w14:paraId="752D3793" w14:textId="48BB468C" w:rsidR="00D36F5E" w:rsidRDefault="00D36F5E" w:rsidP="00D36F5E">
      <w:pPr>
        <w:rPr>
          <w:rFonts w:cs="Times New Roman"/>
        </w:rPr>
      </w:pPr>
      <w:r w:rsidRPr="006D4D5A">
        <w:rPr>
          <w:rFonts w:cs="Times New Roman"/>
        </w:rPr>
        <w:t>Udlægning af grus omkring eksisterende træer, skal indenfor træernes drypzone foregå meget skånsomt og kun efter forudgående aftale med bygherrens tilsyn. Den aktuelle tykkelse af udlagt grus er afhængig af terrænforhold omkring træernes rødder og tilstedeværelsen af højtliggende rødder. Der må kun foretages let komprimering omkring eksisterende træer.</w:t>
      </w:r>
    </w:p>
    <w:p w14:paraId="538E429F" w14:textId="4E40799B" w:rsidR="00D36F5E" w:rsidRDefault="00D36F5E" w:rsidP="00D36F5E">
      <w:pPr>
        <w:pStyle w:val="Overskrift3"/>
      </w:pPr>
      <w:r w:rsidRPr="006D4D5A">
        <w:t>Kunstgræs</w:t>
      </w:r>
    </w:p>
    <w:p w14:paraId="7980D424" w14:textId="77777777" w:rsidR="00D36F5E" w:rsidRPr="007331BE" w:rsidRDefault="00D36F5E" w:rsidP="00D36F5E">
      <w:pPr>
        <w:rPr>
          <w:rStyle w:val="Rd"/>
          <w:rFonts w:cs="Times New Roman"/>
          <w:color w:val="0070C0"/>
        </w:rPr>
      </w:pPr>
      <w:r w:rsidRPr="007331BE">
        <w:rPr>
          <w:rStyle w:val="Rd"/>
          <w:rFonts w:cs="Times New Roman"/>
          <w:color w:val="0070C0"/>
        </w:rPr>
        <w:t>[Beskrives af rådgiver på grundlag af den valgte type kunstgræs herunder opbygningslag i henhold til valgte leverandøranvisning.</w:t>
      </w:r>
    </w:p>
    <w:p w14:paraId="5E576C33" w14:textId="77777777" w:rsidR="00D36F5E" w:rsidRPr="007331BE" w:rsidRDefault="00D36F5E" w:rsidP="00D36F5E">
      <w:pPr>
        <w:rPr>
          <w:rStyle w:val="Rd"/>
          <w:rFonts w:cs="Times New Roman"/>
          <w:color w:val="0070C0"/>
        </w:rPr>
      </w:pPr>
      <w:r w:rsidRPr="007331BE">
        <w:rPr>
          <w:rStyle w:val="Rd"/>
          <w:rFonts w:cs="Times New Roman"/>
          <w:color w:val="0070C0"/>
        </w:rPr>
        <w:t>Inden etablering af kunstgræsbane, skal fremskaffes oplysninger om potentiel forurening fra banen. Det vil sige oplysninger om</w:t>
      </w:r>
      <w:r w:rsidRPr="007331BE">
        <w:rPr>
          <w:rStyle w:val="Rd"/>
          <w:rFonts w:ascii="Cambria" w:hAnsi="Cambria" w:cs="Cambria"/>
          <w:color w:val="0070C0"/>
        </w:rPr>
        <w:t> </w:t>
      </w:r>
      <w:r w:rsidRPr="007331BE">
        <w:rPr>
          <w:rStyle w:val="Rd"/>
          <w:rFonts w:cs="Times New Roman"/>
          <w:color w:val="0070C0"/>
        </w:rPr>
        <w:t>produktets kemiske sammens</w:t>
      </w:r>
      <w:r w:rsidRPr="007331BE">
        <w:rPr>
          <w:rStyle w:val="Rd"/>
          <w:rFonts w:cs="KBH Tekst"/>
          <w:color w:val="0070C0"/>
        </w:rPr>
        <w:t>æ</w:t>
      </w:r>
      <w:r w:rsidRPr="007331BE">
        <w:rPr>
          <w:rStyle w:val="Rd"/>
          <w:rFonts w:cs="Times New Roman"/>
          <w:color w:val="0070C0"/>
        </w:rPr>
        <w:t>tning samt den forventede forurening fra det materiale, der konkret anvendes f.eks.</w:t>
      </w:r>
      <w:r w:rsidRPr="007331BE">
        <w:rPr>
          <w:rStyle w:val="Rd"/>
          <w:rFonts w:ascii="Cambria" w:hAnsi="Cambria" w:cs="Cambria"/>
          <w:color w:val="0070C0"/>
        </w:rPr>
        <w:t> </w:t>
      </w:r>
      <w:r w:rsidRPr="007331BE">
        <w:rPr>
          <w:rStyle w:val="Rd"/>
          <w:rFonts w:cs="Times New Roman"/>
          <w:color w:val="0070C0"/>
        </w:rPr>
        <w:t>i form af relevante udvaskningstests.</w:t>
      </w:r>
      <w:r w:rsidRPr="007331BE">
        <w:rPr>
          <w:rStyle w:val="Rd"/>
          <w:rFonts w:ascii="Cambria" w:hAnsi="Cambria" w:cs="Cambria"/>
          <w:color w:val="0070C0"/>
        </w:rPr>
        <w:t> </w:t>
      </w:r>
      <w:r w:rsidRPr="007331BE">
        <w:rPr>
          <w:rStyle w:val="Rd"/>
          <w:rFonts w:cs="Times New Roman"/>
          <w:color w:val="0070C0"/>
        </w:rPr>
        <w:t>Oplysningerne skal bruges ved ans</w:t>
      </w:r>
      <w:r w:rsidRPr="007331BE">
        <w:rPr>
          <w:rStyle w:val="Rd"/>
          <w:rFonts w:cs="KBH Tekst"/>
          <w:color w:val="0070C0"/>
        </w:rPr>
        <w:t>ø</w:t>
      </w:r>
      <w:r w:rsidRPr="007331BE">
        <w:rPr>
          <w:rStyle w:val="Rd"/>
          <w:rFonts w:cs="Times New Roman"/>
          <w:color w:val="0070C0"/>
        </w:rPr>
        <w:t>gning om tilslutningstilladelse til kloak samt som en del af sammenligningsgrundlaget ved udvælgelse af det mindst forurenende materiale.</w:t>
      </w:r>
    </w:p>
    <w:p w14:paraId="515F2CC0" w14:textId="77777777" w:rsidR="00D36F5E" w:rsidRPr="007331BE" w:rsidRDefault="00D36F5E" w:rsidP="00D36F5E">
      <w:pPr>
        <w:rPr>
          <w:rStyle w:val="Rd"/>
          <w:rFonts w:cs="Times New Roman"/>
          <w:color w:val="0070C0"/>
        </w:rPr>
      </w:pPr>
      <w:r w:rsidRPr="007331BE">
        <w:rPr>
          <w:rStyle w:val="Rd"/>
          <w:rFonts w:cs="Times New Roman"/>
          <w:color w:val="0070C0"/>
        </w:rPr>
        <w:t xml:space="preserve">(Der ønskes ligeledes oplysninger om eventuelle foranstaltninger til at undgå spredning af </w:t>
      </w:r>
      <w:proofErr w:type="spellStart"/>
      <w:r w:rsidRPr="007331BE">
        <w:rPr>
          <w:rStyle w:val="Rd"/>
          <w:rFonts w:cs="Times New Roman"/>
          <w:color w:val="0070C0"/>
        </w:rPr>
        <w:t>infill</w:t>
      </w:r>
      <w:proofErr w:type="spellEnd"/>
      <w:r w:rsidRPr="007331BE">
        <w:rPr>
          <w:rStyle w:val="Rd"/>
          <w:rFonts w:cs="Times New Roman"/>
          <w:color w:val="0070C0"/>
        </w:rPr>
        <w:t xml:space="preserve"> materiale fra</w:t>
      </w:r>
      <w:r w:rsidRPr="007331BE">
        <w:rPr>
          <w:rStyle w:val="Rd"/>
          <w:rFonts w:ascii="Cambria" w:hAnsi="Cambria" w:cs="Cambria"/>
          <w:color w:val="0070C0"/>
        </w:rPr>
        <w:t> </w:t>
      </w:r>
      <w:r w:rsidRPr="007331BE">
        <w:rPr>
          <w:rStyle w:val="Rd"/>
          <w:rFonts w:cs="Times New Roman"/>
          <w:color w:val="0070C0"/>
        </w:rPr>
        <w:t>banen).</w:t>
      </w:r>
    </w:p>
    <w:p w14:paraId="1A861058" w14:textId="56C991A1" w:rsidR="00D36F5E" w:rsidRPr="007331BE" w:rsidRDefault="00D36F5E" w:rsidP="00D36F5E">
      <w:pPr>
        <w:rPr>
          <w:rStyle w:val="Rd"/>
          <w:rFonts w:cs="Times New Roman"/>
          <w:color w:val="0070C0"/>
        </w:rPr>
      </w:pPr>
      <w:r w:rsidRPr="007331BE">
        <w:rPr>
          <w:rStyle w:val="Rd"/>
          <w:rFonts w:cs="Times New Roman"/>
          <w:color w:val="0070C0"/>
        </w:rPr>
        <w:t>Da det er påvist, at der kan afgives en række forurenende stoffer fra banerne, skal</w:t>
      </w:r>
      <w:r w:rsidRPr="007331BE">
        <w:rPr>
          <w:rStyle w:val="Rd"/>
          <w:rFonts w:ascii="Cambria" w:hAnsi="Cambria" w:cs="Cambria"/>
          <w:color w:val="0070C0"/>
        </w:rPr>
        <w:t> </w:t>
      </w:r>
      <w:r w:rsidRPr="007331BE">
        <w:rPr>
          <w:rStyle w:val="Rd"/>
          <w:rFonts w:cs="Times New Roman"/>
          <w:color w:val="0070C0"/>
        </w:rPr>
        <w:t>dr</w:t>
      </w:r>
      <w:r w:rsidRPr="007331BE">
        <w:rPr>
          <w:rStyle w:val="Rd"/>
          <w:rFonts w:cs="KBH Tekst"/>
          <w:color w:val="0070C0"/>
        </w:rPr>
        <w:t>æ</w:t>
      </w:r>
      <w:r w:rsidRPr="007331BE">
        <w:rPr>
          <w:rStyle w:val="Rd"/>
          <w:rFonts w:cs="Times New Roman"/>
          <w:color w:val="0070C0"/>
        </w:rPr>
        <w:t>net overfladevand afledes</w:t>
      </w:r>
      <w:r w:rsidRPr="007331BE">
        <w:rPr>
          <w:rStyle w:val="Rd"/>
          <w:rFonts w:ascii="Cambria" w:hAnsi="Cambria" w:cs="Cambria"/>
          <w:color w:val="0070C0"/>
        </w:rPr>
        <w:t> </w:t>
      </w:r>
      <w:r w:rsidRPr="007331BE">
        <w:rPr>
          <w:rStyle w:val="Rd"/>
          <w:rFonts w:cs="Times New Roman"/>
          <w:color w:val="0070C0"/>
        </w:rPr>
        <w:t>til kloak. Dr</w:t>
      </w:r>
      <w:r w:rsidRPr="007331BE">
        <w:rPr>
          <w:rStyle w:val="Rd"/>
          <w:rFonts w:cs="KBH Tekst"/>
          <w:color w:val="0070C0"/>
        </w:rPr>
        <w:t>æ</w:t>
      </w:r>
      <w:r w:rsidRPr="007331BE">
        <w:rPr>
          <w:rStyle w:val="Rd"/>
          <w:rFonts w:cs="Times New Roman"/>
          <w:color w:val="0070C0"/>
        </w:rPr>
        <w:t>n skal</w:t>
      </w:r>
      <w:r w:rsidRPr="007331BE">
        <w:rPr>
          <w:rStyle w:val="Rd"/>
          <w:rFonts w:ascii="Cambria" w:hAnsi="Cambria" w:cs="Cambria"/>
          <w:color w:val="0070C0"/>
        </w:rPr>
        <w:t> </w:t>
      </w:r>
      <w:r w:rsidRPr="007331BE">
        <w:rPr>
          <w:rStyle w:val="Rd"/>
          <w:rFonts w:cs="Times New Roman"/>
          <w:color w:val="0070C0"/>
        </w:rPr>
        <w:t>l</w:t>
      </w:r>
      <w:r w:rsidRPr="007331BE">
        <w:rPr>
          <w:rStyle w:val="Rd"/>
          <w:rFonts w:cs="KBH Tekst"/>
          <w:color w:val="0070C0"/>
        </w:rPr>
        <w:t>æ</w:t>
      </w:r>
      <w:r w:rsidRPr="007331BE">
        <w:rPr>
          <w:rStyle w:val="Rd"/>
          <w:rFonts w:cs="Times New Roman"/>
          <w:color w:val="0070C0"/>
        </w:rPr>
        <w:t>gges s</w:t>
      </w:r>
      <w:r w:rsidRPr="007331BE">
        <w:rPr>
          <w:rStyle w:val="Rd"/>
          <w:rFonts w:cs="KBH Tekst"/>
          <w:color w:val="0070C0"/>
        </w:rPr>
        <w:t>å</w:t>
      </w:r>
      <w:r w:rsidRPr="007331BE">
        <w:rPr>
          <w:rStyle w:val="Rd"/>
          <w:rFonts w:cs="Times New Roman"/>
          <w:color w:val="0070C0"/>
        </w:rPr>
        <w:t xml:space="preserve"> t</w:t>
      </w:r>
      <w:r w:rsidRPr="007331BE">
        <w:rPr>
          <w:rStyle w:val="Rd"/>
          <w:rFonts w:cs="KBH Tekst"/>
          <w:color w:val="0070C0"/>
        </w:rPr>
        <w:t>æ</w:t>
      </w:r>
      <w:r w:rsidRPr="007331BE">
        <w:rPr>
          <w:rStyle w:val="Rd"/>
          <w:rFonts w:cs="Times New Roman"/>
          <w:color w:val="0070C0"/>
        </w:rPr>
        <w:t>t som</w:t>
      </w:r>
      <w:r w:rsidRPr="007331BE">
        <w:rPr>
          <w:rStyle w:val="Rd"/>
          <w:rFonts w:ascii="Cambria" w:hAnsi="Cambria" w:cs="Cambria"/>
          <w:color w:val="0070C0"/>
        </w:rPr>
        <w:t> </w:t>
      </w:r>
      <w:r w:rsidRPr="007331BE">
        <w:rPr>
          <w:rStyle w:val="Rd"/>
          <w:rFonts w:cs="Times New Roman"/>
          <w:color w:val="0070C0"/>
        </w:rPr>
        <w:t>praktisk muligt, for at opsamle s</w:t>
      </w:r>
      <w:r w:rsidRPr="007331BE">
        <w:rPr>
          <w:rStyle w:val="Rd"/>
          <w:rFonts w:cs="KBH Tekst"/>
          <w:color w:val="0070C0"/>
        </w:rPr>
        <w:t>å</w:t>
      </w:r>
      <w:r w:rsidRPr="007331BE">
        <w:rPr>
          <w:rStyle w:val="Rd"/>
          <w:rFonts w:cs="Times New Roman"/>
          <w:color w:val="0070C0"/>
        </w:rPr>
        <w:t xml:space="preserve"> meget vand, som det kan lade sig g</w:t>
      </w:r>
      <w:r w:rsidRPr="007331BE">
        <w:rPr>
          <w:rStyle w:val="Rd"/>
          <w:rFonts w:cs="KBH Tekst"/>
          <w:color w:val="0070C0"/>
        </w:rPr>
        <w:t>ø</w:t>
      </w:r>
      <w:r w:rsidRPr="007331BE">
        <w:rPr>
          <w:rStyle w:val="Rd"/>
          <w:rFonts w:cs="Times New Roman"/>
          <w:color w:val="0070C0"/>
        </w:rPr>
        <w:t>re.</w:t>
      </w:r>
      <w:r w:rsidRPr="007331BE">
        <w:rPr>
          <w:rStyle w:val="Rd"/>
          <w:rFonts w:ascii="Cambria" w:hAnsi="Cambria" w:cs="Cambria"/>
          <w:color w:val="0070C0"/>
        </w:rPr>
        <w:t> </w:t>
      </w:r>
      <w:r w:rsidRPr="007331BE">
        <w:rPr>
          <w:rStyle w:val="Rd"/>
          <w:rFonts w:cs="Times New Roman"/>
          <w:color w:val="0070C0"/>
        </w:rPr>
        <w:t xml:space="preserve">Der skal indhentes tilladelse hos </w:t>
      </w:r>
      <w:r w:rsidR="002E66D2" w:rsidRPr="007331BE">
        <w:rPr>
          <w:rStyle w:val="Rd"/>
          <w:rFonts w:cs="Times New Roman"/>
          <w:color w:val="0070C0"/>
        </w:rPr>
        <w:t>Område for Miljø og Byliv (OMB)</w:t>
      </w:r>
      <w:r w:rsidRPr="007331BE">
        <w:rPr>
          <w:rStyle w:val="Rd"/>
          <w:rFonts w:cs="Times New Roman"/>
          <w:color w:val="0070C0"/>
        </w:rPr>
        <w:t xml:space="preserve"> til tilslutning af drænvand til kloak. I tilslutningstilladelsen vil der blive stillet krav om prøvetagning og analyse af drænvandet på forskellige tidspunkter af året.</w:t>
      </w:r>
    </w:p>
    <w:p w14:paraId="42B6F98F" w14:textId="289C2916" w:rsidR="00D36F5E" w:rsidRDefault="00D36F5E" w:rsidP="00D36F5E">
      <w:pPr>
        <w:pStyle w:val="Overskrift3"/>
      </w:pPr>
      <w:r w:rsidRPr="006D4D5A">
        <w:lastRenderedPageBreak/>
        <w:t>Faldgummi</w:t>
      </w:r>
    </w:p>
    <w:p w14:paraId="10A61D96" w14:textId="77777777" w:rsidR="00D36F5E" w:rsidRPr="006D4D5A" w:rsidRDefault="00D36F5E" w:rsidP="00D36F5E">
      <w:pPr>
        <w:rPr>
          <w:rFonts w:cs="Times New Roman"/>
        </w:rPr>
      </w:pPr>
      <w:commentRangeStart w:id="273"/>
      <w:r w:rsidRPr="006D4D5A">
        <w:rPr>
          <w:rFonts w:cs="Times New Roman"/>
        </w:rPr>
        <w:t xml:space="preserve">Gummibelægningen etableres i en tykkelse godkendt til faldhøjde på </w:t>
      </w:r>
      <w:r w:rsidRPr="006D4D5A">
        <w:rPr>
          <w:rStyle w:val="Rd"/>
          <w:rFonts w:cs="Times New Roman"/>
        </w:rPr>
        <w:t>[</w:t>
      </w:r>
      <w:proofErr w:type="gramStart"/>
      <w:r w:rsidRPr="006D4D5A">
        <w:rPr>
          <w:rStyle w:val="Rd"/>
          <w:rFonts w:cs="Times New Roman"/>
        </w:rPr>
        <w:t>X,X</w:t>
      </w:r>
      <w:proofErr w:type="gramEnd"/>
      <w:r w:rsidRPr="006D4D5A">
        <w:rPr>
          <w:rStyle w:val="Rd"/>
          <w:rFonts w:cs="Times New Roman"/>
        </w:rPr>
        <w:t>]</w:t>
      </w:r>
      <w:r w:rsidRPr="006D4D5A">
        <w:rPr>
          <w:rFonts w:cs="Times New Roman"/>
        </w:rPr>
        <w:t xml:space="preserve"> m. Belægningen udlægges efter leverandørens anvisninger. </w:t>
      </w:r>
      <w:commentRangeEnd w:id="273"/>
      <w:r>
        <w:rPr>
          <w:rStyle w:val="Kommentarhenvisning"/>
        </w:rPr>
        <w:commentReference w:id="273"/>
      </w:r>
    </w:p>
    <w:p w14:paraId="4FC9AF1A" w14:textId="77777777" w:rsidR="00D36F5E" w:rsidRPr="006D4D5A" w:rsidRDefault="00D36F5E" w:rsidP="00D36F5E">
      <w:pPr>
        <w:rPr>
          <w:rFonts w:cs="Times New Roman"/>
        </w:rPr>
      </w:pPr>
      <w:r w:rsidRPr="006D4D5A">
        <w:rPr>
          <w:rFonts w:cs="Times New Roman"/>
        </w:rPr>
        <w:t>I forbindelse med udlægning af gummibelægning ovenpå eksisterende asfalt, fræses en kile i den eksisterende asfalt på ca. 3-4 cm i bredden og 1,5 – 2 cm i dybden.</w:t>
      </w:r>
    </w:p>
    <w:p w14:paraId="074F4759" w14:textId="77777777" w:rsidR="00D36F5E" w:rsidRPr="006D4D5A" w:rsidRDefault="00D36F5E" w:rsidP="00D36F5E">
      <w:pPr>
        <w:rPr>
          <w:rFonts w:cs="Times New Roman"/>
        </w:rPr>
      </w:pPr>
      <w:r w:rsidRPr="006D4D5A">
        <w:rPr>
          <w:rFonts w:cs="Times New Roman"/>
        </w:rPr>
        <w:t>Gummibelægningen udlægges og føres ned i kilen/udfræsningen, således at der opnås en glidende overgang mellem asfalt og gummibelægning.</w:t>
      </w:r>
    </w:p>
    <w:p w14:paraId="0770DF14" w14:textId="77777777" w:rsidR="00D36F5E" w:rsidRPr="006D4D5A" w:rsidRDefault="00D36F5E" w:rsidP="00D36F5E">
      <w:pPr>
        <w:rPr>
          <w:rFonts w:cs="Times New Roman"/>
        </w:rPr>
      </w:pPr>
      <w:r w:rsidRPr="006D4D5A">
        <w:rPr>
          <w:rFonts w:cs="Times New Roman"/>
        </w:rPr>
        <w:t>Bærelaget bør være lagt mindst 14 dage før gummibelægningen installeres. Gummibelægningen tilpasses omkring kanter og inventar, så der ikke er sprækker eller huller hvor belægningen ødelægges.</w:t>
      </w:r>
    </w:p>
    <w:p w14:paraId="102AA928" w14:textId="77777777" w:rsidR="00D36F5E" w:rsidRPr="006D4D5A" w:rsidRDefault="00D36F5E" w:rsidP="00D36F5E">
      <w:pPr>
        <w:rPr>
          <w:rFonts w:cs="Times New Roman"/>
        </w:rPr>
      </w:pPr>
      <w:r w:rsidRPr="006D4D5A">
        <w:rPr>
          <w:rFonts w:cs="Times New Roman"/>
        </w:rPr>
        <w:t xml:space="preserve">Underbygning under hvælvede kanter af gummibelægningen, opbygges af cementstabiliseret Leca iht. tegningsmaterialet. Nærmere detaljer aftales med bygherrens tilsyn. Der skal påregnes efterfølgende udhugning i den hærdede </w:t>
      </w:r>
      <w:proofErr w:type="spellStart"/>
      <w:r w:rsidRPr="006D4D5A">
        <w:rPr>
          <w:rFonts w:cs="Times New Roman"/>
        </w:rPr>
        <w:t>lecabeton</w:t>
      </w:r>
      <w:proofErr w:type="spellEnd"/>
      <w:r w:rsidRPr="006D4D5A">
        <w:rPr>
          <w:rFonts w:cs="Times New Roman"/>
        </w:rPr>
        <w:t xml:space="preserve"> for detailtilpasninger.</w:t>
      </w:r>
    </w:p>
    <w:p w14:paraId="4FA8216C" w14:textId="77777777" w:rsidR="00D36F5E" w:rsidRPr="006D4D5A" w:rsidRDefault="00D36F5E" w:rsidP="00D36F5E">
      <w:pPr>
        <w:rPr>
          <w:rFonts w:cs="Times New Roman"/>
        </w:rPr>
      </w:pPr>
      <w:r w:rsidRPr="006D4D5A">
        <w:rPr>
          <w:rFonts w:cs="Times New Roman"/>
        </w:rPr>
        <w:t>Der henvises desuden til producentens udførelsesbeskrivelse.</w:t>
      </w:r>
    </w:p>
    <w:p w14:paraId="09E0FD6C" w14:textId="0017076D" w:rsidR="00D36F5E" w:rsidRPr="00D36F5E" w:rsidRDefault="00D36F5E" w:rsidP="00D36F5E">
      <w:r w:rsidRPr="006D4D5A">
        <w:rPr>
          <w:rFonts w:cs="Times New Roman"/>
        </w:rPr>
        <w:t>Entreprenøren skal være opmærksom på gummimaterialets hærdningstid og at skader der opstår efter materialet er udlagt, men ikke er hærdet er under entreprenørens ansvar</w:t>
      </w:r>
    </w:p>
    <w:p w14:paraId="79CB0271" w14:textId="51E6290D" w:rsidR="00512826" w:rsidRDefault="00D36F5E" w:rsidP="00D36F5E">
      <w:pPr>
        <w:pStyle w:val="Overskrift3"/>
      </w:pPr>
      <w:r w:rsidRPr="006D4D5A">
        <w:t>Faldgrus</w:t>
      </w:r>
    </w:p>
    <w:p w14:paraId="2FFAC899" w14:textId="77777777" w:rsidR="00D36F5E" w:rsidRPr="006D4D5A" w:rsidRDefault="00D36F5E" w:rsidP="00D36F5E">
      <w:pPr>
        <w:rPr>
          <w:rFonts w:cs="Times New Roman"/>
        </w:rPr>
      </w:pPr>
      <w:r w:rsidRPr="006D4D5A">
        <w:rPr>
          <w:rFonts w:cs="Times New Roman"/>
        </w:rPr>
        <w:t>Faldgrus udlægges i 350 mm tykkelse. Materialet komprimeres ikke.</w:t>
      </w:r>
    </w:p>
    <w:p w14:paraId="05C1BE74" w14:textId="153C5D1C" w:rsidR="00D36F5E" w:rsidRDefault="00D36F5E" w:rsidP="00D36F5E">
      <w:pPr>
        <w:rPr>
          <w:rFonts w:cs="Times New Roman"/>
        </w:rPr>
      </w:pPr>
      <w:r w:rsidRPr="006D4D5A">
        <w:rPr>
          <w:rFonts w:cs="Times New Roman"/>
        </w:rPr>
        <w:t xml:space="preserve">Faldgrus udlægges på underlag af råjord, markeret med </w:t>
      </w:r>
      <w:proofErr w:type="spellStart"/>
      <w:r w:rsidRPr="006D4D5A">
        <w:rPr>
          <w:rFonts w:cs="Times New Roman"/>
        </w:rPr>
        <w:t>signalnet</w:t>
      </w:r>
      <w:proofErr w:type="spellEnd"/>
      <w:r w:rsidR="007331BE">
        <w:rPr>
          <w:rFonts w:cs="Times New Roman"/>
        </w:rPr>
        <w:t>.</w:t>
      </w:r>
    </w:p>
    <w:p w14:paraId="6F11A9E9" w14:textId="0D5F711F" w:rsidR="00D36F5E" w:rsidRDefault="00D36F5E" w:rsidP="00D36F5E">
      <w:pPr>
        <w:pStyle w:val="Overskrift3"/>
      </w:pPr>
      <w:r w:rsidRPr="006D4D5A">
        <w:t>Græsarmering</w:t>
      </w:r>
    </w:p>
    <w:p w14:paraId="2E074A68" w14:textId="77777777" w:rsidR="00D36F5E" w:rsidRPr="006D4D5A" w:rsidRDefault="00D36F5E" w:rsidP="00D36F5E">
      <w:pPr>
        <w:rPr>
          <w:rFonts w:cs="Times New Roman"/>
        </w:rPr>
      </w:pPr>
      <w:commentRangeStart w:id="274"/>
      <w:r w:rsidRPr="006D4D5A">
        <w:rPr>
          <w:rFonts w:cs="Times New Roman"/>
        </w:rPr>
        <w:t>For udlægning af græsarmering, samt fyldning af celler med jordsubstrat, henvises der til producentens udførelsesbeskrivelse.</w:t>
      </w:r>
      <w:commentRangeEnd w:id="274"/>
      <w:r>
        <w:rPr>
          <w:rStyle w:val="Kommentarhenvisning"/>
        </w:rPr>
        <w:commentReference w:id="274"/>
      </w:r>
    </w:p>
    <w:p w14:paraId="21837C4B" w14:textId="1651B639" w:rsidR="00D36F5E" w:rsidRDefault="00D36F5E" w:rsidP="00D36F5E">
      <w:pPr>
        <w:rPr>
          <w:rFonts w:cs="Times New Roman"/>
        </w:rPr>
      </w:pPr>
      <w:r w:rsidRPr="006D4D5A">
        <w:rPr>
          <w:rFonts w:cs="Times New Roman"/>
        </w:rPr>
        <w:t>Der henvises til pkt. 2.5.2 for såning af græsfrø.</w:t>
      </w:r>
    </w:p>
    <w:p w14:paraId="57C86253" w14:textId="0822DCF1" w:rsidR="00D36F5E" w:rsidRDefault="00D36F5E" w:rsidP="00D36F5E">
      <w:pPr>
        <w:pStyle w:val="Overskrift3"/>
      </w:pPr>
      <w:r w:rsidRPr="006D4D5A">
        <w:t>Metalkanter</w:t>
      </w:r>
    </w:p>
    <w:p w14:paraId="13A4460B" w14:textId="77777777" w:rsidR="00D36F5E" w:rsidRPr="006D4D5A" w:rsidRDefault="00D36F5E" w:rsidP="00D36F5E">
      <w:pPr>
        <w:rPr>
          <w:rFonts w:cs="Times New Roman"/>
        </w:rPr>
      </w:pPr>
      <w:commentRangeStart w:id="275"/>
      <w:r w:rsidRPr="006D4D5A">
        <w:rPr>
          <w:rFonts w:cs="Times New Roman"/>
        </w:rPr>
        <w:t xml:space="preserve">Metalkanter fastgøres ved </w:t>
      </w:r>
      <w:proofErr w:type="spellStart"/>
      <w:r w:rsidRPr="006D4D5A">
        <w:rPr>
          <w:rFonts w:cs="Times New Roman"/>
        </w:rPr>
        <w:t>påsvejsning</w:t>
      </w:r>
      <w:proofErr w:type="spellEnd"/>
      <w:r w:rsidRPr="006D4D5A">
        <w:rPr>
          <w:rFonts w:cs="Times New Roman"/>
        </w:rPr>
        <w:t xml:space="preserve"> til nedstøbte T-profiler pr. 1500 – 1800 mm Iht. tegningsmaterialet.</w:t>
      </w:r>
      <w:commentRangeEnd w:id="275"/>
      <w:r>
        <w:rPr>
          <w:rStyle w:val="Kommentarhenvisning"/>
        </w:rPr>
        <w:commentReference w:id="275"/>
      </w:r>
    </w:p>
    <w:p w14:paraId="3C82C33F" w14:textId="13CD1DC0" w:rsidR="00D36F5E" w:rsidRDefault="00D36F5E" w:rsidP="00D36F5E">
      <w:pPr>
        <w:rPr>
          <w:rFonts w:cs="Times New Roman"/>
        </w:rPr>
      </w:pPr>
      <w:r w:rsidRPr="006D4D5A">
        <w:rPr>
          <w:rFonts w:cs="Times New Roman"/>
        </w:rPr>
        <w:t xml:space="preserve">Delelementer samles ved svejsning. På længere stræk der overstiger 7000 mm i længden, indlægges 10 mm ”ekspansionsfuge”. Her udføres det ene stålelement med en </w:t>
      </w:r>
      <w:proofErr w:type="spellStart"/>
      <w:r w:rsidRPr="006D4D5A">
        <w:rPr>
          <w:rFonts w:cs="Times New Roman"/>
        </w:rPr>
        <w:t>påsvejst</w:t>
      </w:r>
      <w:proofErr w:type="spellEnd"/>
      <w:r w:rsidRPr="006D4D5A">
        <w:rPr>
          <w:rFonts w:cs="Times New Roman"/>
        </w:rPr>
        <w:t xml:space="preserve"> plade af fladstål 5 x 100 x 190 mm på bagsiden til at dække samlingen. Samlingen udføres således, at der opnås bedst mulig tæthed af kant.</w:t>
      </w:r>
    </w:p>
    <w:p w14:paraId="3EFAF9AF" w14:textId="3F1D5672" w:rsidR="00D36F5E" w:rsidRDefault="00D36F5E" w:rsidP="00D36F5E">
      <w:pPr>
        <w:pStyle w:val="Overskrift3"/>
      </w:pPr>
      <w:r w:rsidRPr="006D4D5A">
        <w:t>Forsyningsstander – Gøglerstik</w:t>
      </w:r>
    </w:p>
    <w:p w14:paraId="7ABA3690" w14:textId="703BC950" w:rsidR="00D36F5E" w:rsidRPr="006D4D5A" w:rsidRDefault="00D36F5E" w:rsidP="00D36F5E">
      <w:pPr>
        <w:rPr>
          <w:rFonts w:cs="Times New Roman"/>
        </w:rPr>
      </w:pPr>
      <w:commentRangeStart w:id="276"/>
      <w:r w:rsidRPr="006D4D5A">
        <w:rPr>
          <w:rFonts w:cs="Times New Roman"/>
        </w:rPr>
        <w:t xml:space="preserve">Forsyningsstander skal leveres og opstilles med alle kabelføringer, ledningsarbejder, trækrør, kabelbånd samt tilslutning til eksisterende Elforsyning. Arbejdet udføres efter </w:t>
      </w:r>
      <w:r w:rsidRPr="006D4D5A">
        <w:rPr>
          <w:rFonts w:cs="Times New Roman"/>
        </w:rPr>
        <w:lastRenderedPageBreak/>
        <w:t xml:space="preserve">aftale med </w:t>
      </w:r>
      <w:r w:rsidR="00961F15">
        <w:rPr>
          <w:rFonts w:cs="Times New Roman"/>
        </w:rPr>
        <w:t>Radius</w:t>
      </w:r>
      <w:r w:rsidRPr="006D4D5A">
        <w:rPr>
          <w:rFonts w:cs="Times New Roman"/>
        </w:rPr>
        <w:t xml:space="preserve"> og Københavns Kommune. </w:t>
      </w:r>
      <w:r w:rsidR="00BF427F" w:rsidRPr="00BF427F">
        <w:t>Leverandører samt det udførte arbejde skal opfylde kravene fra Københavns Kommune</w:t>
      </w:r>
      <w:r w:rsidR="00AD33C4">
        <w:t xml:space="preserve">s </w:t>
      </w:r>
      <w:proofErr w:type="spellStart"/>
      <w:r w:rsidR="00AD33C4">
        <w:t>driftleverandør</w:t>
      </w:r>
      <w:proofErr w:type="spellEnd"/>
      <w:r w:rsidR="00AD33C4">
        <w:t xml:space="preserve"> for belysning</w:t>
      </w:r>
      <w:r w:rsidR="00BF427F">
        <w:t>.</w:t>
      </w:r>
      <w:commentRangeEnd w:id="276"/>
      <w:r w:rsidR="00BF427F">
        <w:rPr>
          <w:rStyle w:val="Kommentarhenvisning"/>
        </w:rPr>
        <w:commentReference w:id="276"/>
      </w:r>
    </w:p>
    <w:p w14:paraId="638A2203" w14:textId="431B1192" w:rsidR="00D36F5E" w:rsidRDefault="00D36F5E" w:rsidP="00D36F5E">
      <w:pPr>
        <w:rPr>
          <w:rFonts w:cs="Times New Roman"/>
        </w:rPr>
      </w:pPr>
      <w:r w:rsidRPr="006D4D5A">
        <w:rPr>
          <w:rFonts w:cs="Times New Roman"/>
        </w:rPr>
        <w:t>Fundamentet skal nedgraves jf. leverandøroplysninger.</w:t>
      </w:r>
    </w:p>
    <w:p w14:paraId="61BDB139" w14:textId="77777777" w:rsidR="004D295F" w:rsidRDefault="004D295F" w:rsidP="004D295F">
      <w:pPr>
        <w:pStyle w:val="Overskrift3"/>
      </w:pPr>
      <w:r>
        <w:t>Juletræsfod/-bøsning</w:t>
      </w:r>
    </w:p>
    <w:p w14:paraId="4544C866" w14:textId="77777777" w:rsidR="004D295F" w:rsidRPr="004E6B79" w:rsidRDefault="004D295F" w:rsidP="004D295F">
      <w:pPr>
        <w:rPr>
          <w:rFonts w:cs="Times New Roman"/>
        </w:rPr>
      </w:pPr>
      <w:r w:rsidRPr="004E6B79">
        <w:rPr>
          <w:rFonts w:cs="Times New Roman"/>
        </w:rPr>
        <w:t xml:space="preserve">Flagstangsfod/-bøsning bestående af galvaniseret rør i </w:t>
      </w:r>
      <w:proofErr w:type="spellStart"/>
      <w:r w:rsidRPr="004E6B79">
        <w:rPr>
          <w:rFonts w:cs="Times New Roman"/>
        </w:rPr>
        <w:t>ø</w:t>
      </w:r>
      <w:r w:rsidRPr="00156BFC">
        <w:rPr>
          <w:rFonts w:cs="Times New Roman"/>
          <w:color w:val="2E74B5" w:themeColor="accent5" w:themeShade="BF"/>
        </w:rPr>
        <w:t>XX</w:t>
      </w:r>
      <w:proofErr w:type="spellEnd"/>
      <w:r w:rsidRPr="00156BFC">
        <w:rPr>
          <w:rFonts w:cs="Times New Roman"/>
          <w:color w:val="2E74B5" w:themeColor="accent5" w:themeShade="BF"/>
        </w:rPr>
        <w:t xml:space="preserve"> med</w:t>
      </w:r>
      <w:r>
        <w:rPr>
          <w:rFonts w:cs="Times New Roman"/>
          <w:color w:val="2E74B5" w:themeColor="accent5" w:themeShade="BF"/>
        </w:rPr>
        <w:t>/</w:t>
      </w:r>
      <w:r w:rsidRPr="00156BFC">
        <w:rPr>
          <w:rFonts w:cs="Times New Roman"/>
          <w:color w:val="2E74B5" w:themeColor="accent5" w:themeShade="BF"/>
        </w:rPr>
        <w:t xml:space="preserve">uden dæksel </w:t>
      </w:r>
      <w:r w:rsidRPr="004E6B79">
        <w:rPr>
          <w:rFonts w:cs="Times New Roman"/>
        </w:rPr>
        <w:t>til montering af flagstang nedstøbes</w:t>
      </w:r>
      <w:r>
        <w:rPr>
          <w:rFonts w:cs="Times New Roman"/>
        </w:rPr>
        <w:t xml:space="preserve"> i ø315 </w:t>
      </w:r>
      <w:proofErr w:type="spellStart"/>
      <w:r>
        <w:rPr>
          <w:rFonts w:cs="Times New Roman"/>
        </w:rPr>
        <w:t>opføringsrør</w:t>
      </w:r>
      <w:proofErr w:type="spellEnd"/>
      <w:r>
        <w:rPr>
          <w:rFonts w:cs="Times New Roman"/>
        </w:rPr>
        <w:t xml:space="preserve"> i C25 beton.</w:t>
      </w:r>
    </w:p>
    <w:p w14:paraId="7AC8D215" w14:textId="77777777" w:rsidR="004D295F" w:rsidRDefault="004D295F" w:rsidP="004D295F">
      <w:pPr>
        <w:rPr>
          <w:rFonts w:cs="Times New Roman"/>
          <w:color w:val="2E74B5" w:themeColor="accent5" w:themeShade="BF"/>
        </w:rPr>
      </w:pPr>
      <w:r w:rsidRPr="004E6B79">
        <w:rPr>
          <w:rFonts w:cs="Times New Roman"/>
        </w:rPr>
        <w:t xml:space="preserve">Flagstangsfod/-bøsning </w:t>
      </w:r>
      <w:r w:rsidRPr="00156BFC">
        <w:rPr>
          <w:rFonts w:cs="Times New Roman"/>
          <w:color w:val="2E74B5" w:themeColor="accent5" w:themeShade="BF"/>
        </w:rPr>
        <w:t>med fastmonteret dæksel nedstøbes i niveau med tilstødende belægning/</w:t>
      </w:r>
      <w:r>
        <w:rPr>
          <w:rFonts w:cs="Times New Roman"/>
          <w:color w:val="2E74B5" w:themeColor="accent5" w:themeShade="BF"/>
        </w:rPr>
        <w:t xml:space="preserve">uden fastmonteret dæksel nedstøbes </w:t>
      </w:r>
      <w:r w:rsidRPr="00156BFC">
        <w:rPr>
          <w:rFonts w:cs="Times New Roman"/>
          <w:color w:val="2E74B5" w:themeColor="accent5" w:themeShade="BF"/>
        </w:rPr>
        <w:t>5 cm under tilstødende belægning i ø315 P</w:t>
      </w:r>
      <w:r>
        <w:rPr>
          <w:rFonts w:cs="Times New Roman"/>
          <w:color w:val="2E74B5" w:themeColor="accent5" w:themeShade="BF"/>
        </w:rPr>
        <w:t xml:space="preserve">P </w:t>
      </w:r>
      <w:proofErr w:type="spellStart"/>
      <w:r>
        <w:rPr>
          <w:rFonts w:cs="Times New Roman"/>
          <w:color w:val="2E74B5" w:themeColor="accent5" w:themeShade="BF"/>
        </w:rPr>
        <w:t>opføringsrør</w:t>
      </w:r>
      <w:proofErr w:type="spellEnd"/>
      <w:r>
        <w:rPr>
          <w:rFonts w:cs="Times New Roman"/>
          <w:color w:val="2E74B5" w:themeColor="accent5" w:themeShade="BF"/>
        </w:rPr>
        <w:t xml:space="preserve"> i dybde XX cm</w:t>
      </w:r>
      <w:r w:rsidRPr="00156BFC">
        <w:rPr>
          <w:rFonts w:cs="Times New Roman"/>
          <w:color w:val="2E74B5" w:themeColor="accent5" w:themeShade="BF"/>
        </w:rPr>
        <w:t>, der afsluttes med rund</w:t>
      </w:r>
      <w:r>
        <w:rPr>
          <w:rFonts w:cs="Times New Roman"/>
          <w:color w:val="2E74B5" w:themeColor="accent5" w:themeShade="BF"/>
        </w:rPr>
        <w:t>t</w:t>
      </w:r>
      <w:r w:rsidRPr="00156BFC">
        <w:rPr>
          <w:rFonts w:cs="Times New Roman"/>
          <w:color w:val="2E74B5" w:themeColor="accent5" w:themeShade="BF"/>
        </w:rPr>
        <w:t>/firkantet dæksel.</w:t>
      </w:r>
      <w:r>
        <w:rPr>
          <w:rFonts w:cs="Times New Roman"/>
          <w:color w:val="2E74B5" w:themeColor="accent5" w:themeShade="BF"/>
        </w:rPr>
        <w:t xml:space="preserve"> </w:t>
      </w:r>
      <w:r w:rsidRPr="005A3878">
        <w:rPr>
          <w:rFonts w:cs="Times New Roman"/>
          <w:color w:val="2E74B5" w:themeColor="accent5" w:themeShade="BF"/>
        </w:rPr>
        <w:t xml:space="preserve">Ved valg af juletræsfod/-bøsning med fastmonteret dæksel afsluttes </w:t>
      </w:r>
      <w:proofErr w:type="spellStart"/>
      <w:r w:rsidRPr="005A3878">
        <w:rPr>
          <w:rFonts w:cs="Times New Roman"/>
          <w:color w:val="2E74B5" w:themeColor="accent5" w:themeShade="BF"/>
        </w:rPr>
        <w:t>opføringsrøret</w:t>
      </w:r>
      <w:proofErr w:type="spellEnd"/>
      <w:r w:rsidRPr="005A3878">
        <w:rPr>
          <w:rFonts w:cs="Times New Roman"/>
          <w:color w:val="2E74B5" w:themeColor="accent5" w:themeShade="BF"/>
        </w:rPr>
        <w:t xml:space="preserve"> under tilstødende belægning.</w:t>
      </w:r>
    </w:p>
    <w:p w14:paraId="5591CFB8" w14:textId="77777777" w:rsidR="004D295F" w:rsidRDefault="004D295F" w:rsidP="00170F14">
      <w:pPr>
        <w:pStyle w:val="Overskrift3"/>
      </w:pPr>
      <w:r>
        <w:t>Trækonstruktioner</w:t>
      </w:r>
    </w:p>
    <w:p w14:paraId="2625B47F" w14:textId="1F8AC192" w:rsidR="004D295F" w:rsidRPr="004D295F" w:rsidRDefault="004D295F" w:rsidP="004D295F">
      <w:pPr>
        <w:rPr>
          <w:color w:val="00B050"/>
        </w:rPr>
      </w:pPr>
      <w:r w:rsidRPr="00156BFC">
        <w:rPr>
          <w:color w:val="00B050"/>
        </w:rPr>
        <w:t xml:space="preserve">I projekteringen skal principperne for konstruktiv træbeskyttelse anvendes. Der skal beskrives samlinger, skruedybde, </w:t>
      </w:r>
      <w:proofErr w:type="spellStart"/>
      <w:r w:rsidRPr="00156BFC">
        <w:rPr>
          <w:color w:val="00B050"/>
        </w:rPr>
        <w:t>forboring</w:t>
      </w:r>
      <w:proofErr w:type="spellEnd"/>
      <w:r w:rsidRPr="00156BFC">
        <w:rPr>
          <w:color w:val="00B050"/>
        </w:rPr>
        <w:t xml:space="preserve"> mm.</w:t>
      </w:r>
    </w:p>
    <w:p w14:paraId="007DEB55" w14:textId="6627DD0E" w:rsidR="00D36F5E" w:rsidRDefault="00D36F5E" w:rsidP="00D36F5E">
      <w:pPr>
        <w:pStyle w:val="Overskrift2"/>
      </w:pPr>
      <w:bookmarkStart w:id="277" w:name="_Toc223346944"/>
      <w:r w:rsidRPr="006D4D5A">
        <w:t>Kontrol</w:t>
      </w:r>
      <w:bookmarkEnd w:id="277"/>
    </w:p>
    <w:p w14:paraId="22585866" w14:textId="680FAD15" w:rsidR="00D36F5E" w:rsidRDefault="00D36F5E" w:rsidP="00D36F5E">
      <w:pPr>
        <w:rPr>
          <w:rFonts w:cs="Times New Roman"/>
        </w:rPr>
      </w:pPr>
      <w:r w:rsidRPr="006D4D5A">
        <w:rPr>
          <w:rFonts w:cs="Times New Roman"/>
        </w:rPr>
        <w:t xml:space="preserve">Datablade af leverede materialer, produktoplysninger, recepter, prøveresultater, varedeklarationer eller lignende skal </w:t>
      </w:r>
      <w:r>
        <w:rPr>
          <w:rFonts w:cs="Times New Roman"/>
        </w:rPr>
        <w:t>uploades på projektets projektweb</w:t>
      </w:r>
      <w:r w:rsidRPr="006D4D5A">
        <w:rPr>
          <w:rFonts w:cs="Times New Roman"/>
        </w:rPr>
        <w:t>.</w:t>
      </w:r>
    </w:p>
    <w:p w14:paraId="3C6FE9A1" w14:textId="2EE38698" w:rsidR="00D36F5E" w:rsidRDefault="00D36F5E" w:rsidP="00D36F5E">
      <w:pPr>
        <w:pStyle w:val="Overskrift3"/>
      </w:pPr>
      <w:r w:rsidRPr="006D4D5A">
        <w:t>PE-rør</w:t>
      </w:r>
    </w:p>
    <w:p w14:paraId="5F8331DE" w14:textId="77777777" w:rsidR="00D36F5E" w:rsidRPr="006D4D5A" w:rsidRDefault="00D36F5E" w:rsidP="00D36F5E">
      <w:pPr>
        <w:rPr>
          <w:rFonts w:cs="Times New Roman"/>
        </w:rPr>
      </w:pPr>
      <w:r w:rsidRPr="006D4D5A">
        <w:rPr>
          <w:rFonts w:cs="Times New Roman"/>
        </w:rPr>
        <w:t xml:space="preserve">Anvendelsen af </w:t>
      </w:r>
      <w:proofErr w:type="spellStart"/>
      <w:r w:rsidRPr="006D4D5A">
        <w:rPr>
          <w:rFonts w:cs="Times New Roman"/>
        </w:rPr>
        <w:t>dobbeltvæggede</w:t>
      </w:r>
      <w:proofErr w:type="spellEnd"/>
      <w:r w:rsidRPr="006D4D5A">
        <w:rPr>
          <w:rFonts w:cs="Times New Roman"/>
        </w:rPr>
        <w:t xml:space="preserve"> </w:t>
      </w:r>
      <w:proofErr w:type="spellStart"/>
      <w:r w:rsidRPr="006D4D5A">
        <w:rPr>
          <w:rFonts w:cs="Times New Roman"/>
        </w:rPr>
        <w:t>polyeten</w:t>
      </w:r>
      <w:proofErr w:type="spellEnd"/>
      <w:r w:rsidRPr="006D4D5A">
        <w:rPr>
          <w:rFonts w:cs="Times New Roman"/>
        </w:rPr>
        <w:t xml:space="preserve"> (PE) kabelrør skal dokumenteres.</w:t>
      </w:r>
    </w:p>
    <w:p w14:paraId="69AF3B20" w14:textId="72CF5E51" w:rsidR="00D36F5E" w:rsidRDefault="00D36F5E" w:rsidP="00D36F5E">
      <w:pPr>
        <w:rPr>
          <w:rFonts w:cs="Times New Roman"/>
        </w:rPr>
      </w:pPr>
      <w:r w:rsidRPr="006D4D5A">
        <w:rPr>
          <w:rFonts w:cs="Times New Roman"/>
        </w:rPr>
        <w:t xml:space="preserve">Endvidere skal alle kabelrør </w:t>
      </w:r>
      <w:proofErr w:type="spellStart"/>
      <w:r w:rsidRPr="006D4D5A">
        <w:rPr>
          <w:rFonts w:cs="Times New Roman"/>
        </w:rPr>
        <w:t>indmåles</w:t>
      </w:r>
      <w:proofErr w:type="spellEnd"/>
      <w:r w:rsidR="007331BE">
        <w:rPr>
          <w:rFonts w:cs="Times New Roman"/>
        </w:rPr>
        <w:t xml:space="preserve"> inklusive koter</w:t>
      </w:r>
      <w:r w:rsidRPr="006D4D5A">
        <w:rPr>
          <w:rFonts w:cs="Times New Roman"/>
        </w:rPr>
        <w:t xml:space="preserve"> i åben grav. Resultaterne afleveres til Bygherren</w:t>
      </w:r>
      <w:r w:rsidR="004F3D11">
        <w:rPr>
          <w:rFonts w:cs="Times New Roman"/>
        </w:rPr>
        <w:t xml:space="preserve">. Der henvises til </w:t>
      </w:r>
      <w:r w:rsidR="00E40E94">
        <w:rPr>
          <w:rFonts w:cs="Times New Roman"/>
        </w:rPr>
        <w:t>Tegningskrav</w:t>
      </w:r>
      <w:r w:rsidRPr="006D4D5A">
        <w:rPr>
          <w:rFonts w:cs="Times New Roman"/>
        </w:rPr>
        <w:t>.</w:t>
      </w:r>
    </w:p>
    <w:p w14:paraId="4033DFBA" w14:textId="55FB8A89" w:rsidR="00D36F5E" w:rsidRDefault="00D36F5E" w:rsidP="00D36F5E">
      <w:pPr>
        <w:pStyle w:val="Overskrift3"/>
      </w:pPr>
      <w:r w:rsidRPr="006D4D5A">
        <w:t>Leret vejgrus eller tilsvarende</w:t>
      </w:r>
    </w:p>
    <w:p w14:paraId="2DFE9658" w14:textId="73D675C9" w:rsidR="00D36F5E" w:rsidRDefault="008756EB" w:rsidP="008756EB">
      <w:pPr>
        <w:pStyle w:val="Overskrift4"/>
      </w:pPr>
      <w:r w:rsidRPr="008756EB">
        <w:t>Generelt</w:t>
      </w:r>
    </w:p>
    <w:p w14:paraId="63BC839C" w14:textId="77777777" w:rsidR="008756EB" w:rsidRPr="006D4D5A" w:rsidRDefault="008756EB" w:rsidP="008756EB">
      <w:pPr>
        <w:rPr>
          <w:rFonts w:cs="Times New Roman"/>
        </w:rPr>
      </w:pPr>
      <w:r w:rsidRPr="006D4D5A">
        <w:rPr>
          <w:rFonts w:cs="Times New Roman"/>
        </w:rPr>
        <w:t xml:space="preserve">Kvaliteten af det leverede </w:t>
      </w:r>
      <w:proofErr w:type="spellStart"/>
      <w:r w:rsidRPr="006D4D5A">
        <w:rPr>
          <w:rFonts w:cs="Times New Roman"/>
        </w:rPr>
        <w:t>grusmateriale</w:t>
      </w:r>
      <w:proofErr w:type="spellEnd"/>
      <w:r w:rsidRPr="006D4D5A">
        <w:rPr>
          <w:rFonts w:cs="Times New Roman"/>
        </w:rPr>
        <w:t xml:space="preserve"> skal kontrolleres. Entreprenøren skal levere kornkurve og oplyse indhold af ler/silt samt knusningsgrad. </w:t>
      </w:r>
    </w:p>
    <w:p w14:paraId="057183AE" w14:textId="4A7A2B45" w:rsidR="008756EB" w:rsidRDefault="008756EB" w:rsidP="008756EB">
      <w:pPr>
        <w:rPr>
          <w:rFonts w:cs="Times New Roman"/>
        </w:rPr>
      </w:pPr>
      <w:r w:rsidRPr="006D4D5A">
        <w:rPr>
          <w:rFonts w:cs="Times New Roman"/>
        </w:rPr>
        <w:t>Leverede materialer, der ikke opfylder de stillede krav, skal udskiftes.</w:t>
      </w:r>
    </w:p>
    <w:p w14:paraId="4BDAD4B3" w14:textId="0E84A68D" w:rsidR="008756EB" w:rsidRDefault="008756EB" w:rsidP="008756EB">
      <w:pPr>
        <w:pStyle w:val="Overskrift4"/>
      </w:pPr>
      <w:r w:rsidRPr="008756EB">
        <w:t>Komprimering</w:t>
      </w:r>
    </w:p>
    <w:p w14:paraId="11F6306A" w14:textId="0FE237FF" w:rsidR="008756EB" w:rsidRDefault="008756EB" w:rsidP="008756EB">
      <w:pPr>
        <w:rPr>
          <w:rFonts w:cs="Times New Roman"/>
        </w:rPr>
      </w:pPr>
      <w:r w:rsidRPr="006D4D5A">
        <w:rPr>
          <w:rFonts w:cs="Times New Roman"/>
        </w:rPr>
        <w:t xml:space="preserve">Et kontrolafsnit skal udgøre et areal, hvor gruslaget fremtræder homogent og ensartet komprimeret. Strækningen </w:t>
      </w:r>
      <w:r w:rsidRPr="006D4D5A">
        <w:rPr>
          <w:rStyle w:val="Rd"/>
          <w:rFonts w:cs="Times New Roman"/>
        </w:rPr>
        <w:t>[strækningen angives]</w:t>
      </w:r>
      <w:r w:rsidRPr="006D4D5A">
        <w:rPr>
          <w:rFonts w:cs="Times New Roman"/>
        </w:rPr>
        <w:t xml:space="preserve"> udgør et kontrolafsnit.</w:t>
      </w:r>
    </w:p>
    <w:p w14:paraId="748AE004" w14:textId="47564CB9" w:rsidR="008756EB" w:rsidRDefault="008756EB" w:rsidP="008756EB">
      <w:pPr>
        <w:pStyle w:val="Overskrift3"/>
      </w:pPr>
      <w:r w:rsidRPr="006D4D5A">
        <w:t>Forsyningsstander – Gøglerstik</w:t>
      </w:r>
    </w:p>
    <w:p w14:paraId="6C590712" w14:textId="77777777" w:rsidR="008756EB" w:rsidRPr="006D4D5A" w:rsidRDefault="008756EB" w:rsidP="008756EB">
      <w:pPr>
        <w:rPr>
          <w:rFonts w:cs="Times New Roman"/>
        </w:rPr>
      </w:pPr>
      <w:r w:rsidRPr="006D4D5A">
        <w:rPr>
          <w:rFonts w:cs="Times New Roman"/>
        </w:rPr>
        <w:t>Datablade af leverede materialer, produktoplysninger, recepter, prøveresultater, varedeklarationer eller lignende skal dokumenteres i KS mappen.</w:t>
      </w:r>
    </w:p>
    <w:p w14:paraId="54CA34D1" w14:textId="008D46B2" w:rsidR="008756EB" w:rsidRDefault="008756EB" w:rsidP="008756EB">
      <w:pPr>
        <w:rPr>
          <w:rFonts w:cs="Times New Roman"/>
        </w:rPr>
      </w:pPr>
      <w:r w:rsidRPr="006D4D5A">
        <w:rPr>
          <w:rFonts w:cs="Times New Roman"/>
        </w:rPr>
        <w:lastRenderedPageBreak/>
        <w:t>Systemet skal afprøves med Københavns Kommunes værdikort.</w:t>
      </w:r>
    </w:p>
    <w:p w14:paraId="0CCE2AAF" w14:textId="77777777" w:rsidR="008756EB" w:rsidRDefault="008756EB" w:rsidP="008756EB">
      <w:pPr>
        <w:sectPr w:rsidR="008756EB" w:rsidSect="00693D09">
          <w:headerReference w:type="default" r:id="rId73"/>
          <w:pgSz w:w="11906" w:h="16838"/>
          <w:pgMar w:top="1701" w:right="1134" w:bottom="1701" w:left="1134" w:header="936" w:footer="936" w:gutter="0"/>
          <w:cols w:space="708"/>
          <w:docGrid w:linePitch="360"/>
        </w:sectPr>
      </w:pPr>
    </w:p>
    <w:p w14:paraId="1C4042F7" w14:textId="49929BAA" w:rsidR="008A4DE4" w:rsidRDefault="008A4DE4" w:rsidP="008A4DE4">
      <w:pPr>
        <w:pStyle w:val="Overskrift1"/>
        <w:numPr>
          <w:ilvl w:val="0"/>
          <w:numId w:val="56"/>
        </w:numPr>
        <w:ind w:left="1021" w:hanging="1021"/>
      </w:pPr>
      <w:bookmarkStart w:id="278" w:name="_Toc196345151"/>
      <w:bookmarkStart w:id="279" w:name="_Ref196827602"/>
      <w:bookmarkStart w:id="280" w:name="_Toc223346945"/>
      <w:r>
        <w:lastRenderedPageBreak/>
        <w:t>Trafiksignalanlæg</w:t>
      </w:r>
      <w:bookmarkEnd w:id="278"/>
      <w:bookmarkEnd w:id="279"/>
      <w:bookmarkEnd w:id="280"/>
    </w:p>
    <w:p w14:paraId="3AAB124E" w14:textId="77777777" w:rsidR="00F33DF2" w:rsidRPr="004829C6" w:rsidRDefault="00F33DF2" w:rsidP="00F33DF2">
      <w:commentRangeStart w:id="281"/>
      <w:r>
        <w:t>Dette afsnit</w:t>
      </w:r>
      <w:commentRangeEnd w:id="281"/>
      <w:r>
        <w:rPr>
          <w:rStyle w:val="Kommentarhenvisning"/>
          <w:sz w:val="22"/>
          <w:szCs w:val="22"/>
        </w:rPr>
        <w:commentReference w:id="281"/>
      </w:r>
      <w:r>
        <w:t xml:space="preserve"> </w:t>
      </w:r>
      <w:r w:rsidRPr="004829C6">
        <w:t>omhandle</w:t>
      </w:r>
      <w:r>
        <w:t>r</w:t>
      </w:r>
      <w:r w:rsidRPr="004829C6">
        <w:t xml:space="preserve"> Københavns Kommune</w:t>
      </w:r>
      <w:r>
        <w:t>s</w:t>
      </w:r>
      <w:r w:rsidRPr="004829C6">
        <w:t xml:space="preserve"> </w:t>
      </w:r>
      <w:r>
        <w:t xml:space="preserve">(KK) </w:t>
      </w:r>
      <w:r w:rsidRPr="004829C6">
        <w:t xml:space="preserve">krav og anbefalinger, der skal benyttes som værktøj i alle nye </w:t>
      </w:r>
      <w:r>
        <w:t>signal</w:t>
      </w:r>
      <w:r w:rsidRPr="004829C6">
        <w:t>projekter</w:t>
      </w:r>
      <w:r>
        <w:t xml:space="preserve"> samt ombygning af eksisterende trafiksignalanlæg</w:t>
      </w:r>
      <w:r w:rsidRPr="004829C6">
        <w:t xml:space="preserve"> i kommunen. </w:t>
      </w:r>
      <w:r>
        <w:t>Afsnittet</w:t>
      </w:r>
      <w:r w:rsidRPr="004829C6">
        <w:t xml:space="preserve"> angiver krav og anbefalinger til projektering, design, materiel, installation og aflevering af </w:t>
      </w:r>
      <w:r>
        <w:t>signal</w:t>
      </w:r>
      <w:r w:rsidRPr="004829C6">
        <w:t xml:space="preserve">projekter. </w:t>
      </w:r>
      <w:r>
        <w:t>afsnittet</w:t>
      </w:r>
      <w:r w:rsidRPr="004829C6">
        <w:t xml:space="preserve"> for </w:t>
      </w:r>
      <w:r>
        <w:fldChar w:fldCharType="begin"/>
      </w:r>
      <w:r>
        <w:instrText xml:space="preserve"> REF _Ref196827602 \h  \* MERGEFORMAT </w:instrText>
      </w:r>
      <w:r>
        <w:fldChar w:fldCharType="separate"/>
      </w:r>
      <w:r w:rsidRPr="00FA3867">
        <w:t>Trafiksignalanlæg</w:t>
      </w:r>
      <w:r>
        <w:fldChar w:fldCharType="end"/>
      </w:r>
      <w:r>
        <w:t xml:space="preserve"> </w:t>
      </w:r>
      <w:r w:rsidRPr="004829C6">
        <w:t xml:space="preserve">udarbejdet af </w:t>
      </w:r>
      <w:r>
        <w:t>Københavns Kommunes Trafikenhed (</w:t>
      </w:r>
      <w:r w:rsidRPr="004829C6">
        <w:t>KK Trafik</w:t>
      </w:r>
      <w:r>
        <w:t>)</w:t>
      </w:r>
      <w:r w:rsidRPr="004829C6">
        <w:t>.</w:t>
      </w:r>
    </w:p>
    <w:p w14:paraId="4FEA203D" w14:textId="77777777" w:rsidR="00F33DF2" w:rsidRPr="004829C6" w:rsidRDefault="00F33DF2" w:rsidP="00F33DF2">
      <w:r w:rsidRPr="004829C6">
        <w:t xml:space="preserve">Færdiganlagte </w:t>
      </w:r>
      <w:r>
        <w:t>signal</w:t>
      </w:r>
      <w:r w:rsidRPr="004829C6">
        <w:t xml:space="preserve">anlæg der ligger under KK Trafiks driftsområder, kan overtages til drift, såfremt de er udført i overensstemmelse med disse retningslinjer. Forinden skal anlæggene være godkendt af Københavns Kommunes vejmyndighed, KK Trafik.  </w:t>
      </w:r>
    </w:p>
    <w:p w14:paraId="63E39F32" w14:textId="77777777" w:rsidR="00F33DF2" w:rsidRDefault="00F33DF2" w:rsidP="00F33DF2">
      <w:pPr>
        <w:pStyle w:val="Overskrift2"/>
        <w:numPr>
          <w:ilvl w:val="1"/>
          <w:numId w:val="12"/>
        </w:numPr>
        <w:ind w:left="1021" w:hanging="1021"/>
      </w:pPr>
      <w:bookmarkStart w:id="282" w:name="_Toc196345152"/>
      <w:bookmarkStart w:id="283" w:name="_Toc196345153"/>
      <w:bookmarkStart w:id="284" w:name="_Toc213058619"/>
      <w:bookmarkStart w:id="285" w:name="_Toc223346946"/>
      <w:bookmarkEnd w:id="282"/>
      <w:r>
        <w:t>Alment</w:t>
      </w:r>
      <w:bookmarkEnd w:id="283"/>
      <w:bookmarkEnd w:id="284"/>
      <w:bookmarkEnd w:id="285"/>
    </w:p>
    <w:p w14:paraId="2E5F359B" w14:textId="77777777" w:rsidR="00F33DF2" w:rsidRDefault="00F33DF2" w:rsidP="00F33DF2">
      <w:pPr>
        <w:rPr>
          <w:rFonts w:cs="Times New Roman"/>
        </w:rPr>
      </w:pPr>
      <w:r w:rsidRPr="00736A85">
        <w:rPr>
          <w:rFonts w:cs="Times New Roman"/>
        </w:rPr>
        <w:t>Arbejdet omfatter udskiftning af eksisterende trafiksignaludstyr samt etablering af nyt.</w:t>
      </w:r>
    </w:p>
    <w:p w14:paraId="15983921" w14:textId="77777777" w:rsidR="00F33DF2" w:rsidRPr="008A4DE4" w:rsidRDefault="00F33DF2" w:rsidP="00F33DF2">
      <w:pPr>
        <w:pStyle w:val="Overskrift3"/>
        <w:numPr>
          <w:ilvl w:val="2"/>
          <w:numId w:val="12"/>
        </w:numPr>
        <w:ind w:left="1021" w:hanging="1021"/>
      </w:pPr>
      <w:r>
        <w:t>Termer og forkortelser</w:t>
      </w:r>
    </w:p>
    <w:p w14:paraId="0BD454D9" w14:textId="77777777" w:rsidR="00F33DF2" w:rsidRPr="00736A85" w:rsidRDefault="00F33DF2" w:rsidP="00F33DF2">
      <w:pPr>
        <w:rPr>
          <w:rFonts w:cs="Times New Roman"/>
        </w:rPr>
      </w:pPr>
      <w:r w:rsidRPr="00736A85">
        <w:rPr>
          <w:rFonts w:cs="Times New Roman"/>
          <w:b/>
        </w:rPr>
        <w:t xml:space="preserve">Afleveringsforretning for signaler </w:t>
      </w:r>
      <w:r w:rsidRPr="00736A85">
        <w:rPr>
          <w:rFonts w:cs="Times New Roman"/>
        </w:rPr>
        <w:t>– Overdragelse fra anlæg til drift.</w:t>
      </w:r>
    </w:p>
    <w:p w14:paraId="6BC7C299" w14:textId="77777777" w:rsidR="00F33DF2" w:rsidRPr="00736A85" w:rsidRDefault="00F33DF2" w:rsidP="00F33DF2">
      <w:pPr>
        <w:rPr>
          <w:rFonts w:cs="Times New Roman"/>
        </w:rPr>
      </w:pPr>
      <w:r w:rsidRPr="00736A85">
        <w:rPr>
          <w:rFonts w:cs="Times New Roman"/>
          <w:b/>
        </w:rPr>
        <w:t xml:space="preserve">Anlægget </w:t>
      </w:r>
      <w:r w:rsidRPr="00736A85">
        <w:rPr>
          <w:rFonts w:cs="Times New Roman"/>
        </w:rPr>
        <w:t xml:space="preserve">– Alle fysiske installationer samt styresystemer, tilhørende software og data som indgår i den færdige signalløsning. </w:t>
      </w:r>
    </w:p>
    <w:p w14:paraId="69816981" w14:textId="77777777" w:rsidR="00F33DF2" w:rsidRPr="00736A85" w:rsidRDefault="00F33DF2" w:rsidP="00F33DF2">
      <w:pPr>
        <w:rPr>
          <w:rFonts w:cs="Times New Roman"/>
        </w:rPr>
      </w:pPr>
      <w:r w:rsidRPr="00736A85">
        <w:rPr>
          <w:rFonts w:cs="Times New Roman"/>
          <w:b/>
        </w:rPr>
        <w:t>Bygherre</w:t>
      </w:r>
      <w:r w:rsidRPr="00736A85">
        <w:rPr>
          <w:rFonts w:cs="Times New Roman"/>
        </w:rPr>
        <w:t xml:space="preserve"> – </w:t>
      </w:r>
      <w:proofErr w:type="spellStart"/>
      <w:r w:rsidRPr="00736A85">
        <w:rPr>
          <w:rFonts w:cs="Times New Roman"/>
        </w:rPr>
        <w:t>KK’s</w:t>
      </w:r>
      <w:proofErr w:type="spellEnd"/>
      <w:r w:rsidRPr="00736A85">
        <w:rPr>
          <w:rFonts w:cs="Times New Roman"/>
        </w:rPr>
        <w:t xml:space="preserve"> projektleder og byggeleder på anlægsprojektet.</w:t>
      </w:r>
    </w:p>
    <w:p w14:paraId="24B978DE" w14:textId="77777777" w:rsidR="00F33DF2" w:rsidRPr="00736A85" w:rsidRDefault="00F33DF2" w:rsidP="00F33DF2">
      <w:pPr>
        <w:rPr>
          <w:rFonts w:cs="Times New Roman"/>
        </w:rPr>
      </w:pPr>
      <w:r>
        <w:rPr>
          <w:rFonts w:cs="Times New Roman"/>
          <w:b/>
        </w:rPr>
        <w:t>MKB</w:t>
      </w:r>
      <w:r w:rsidRPr="00736A85">
        <w:rPr>
          <w:rFonts w:cs="Times New Roman"/>
        </w:rPr>
        <w:t xml:space="preserve"> – </w:t>
      </w:r>
      <w:r>
        <w:rPr>
          <w:rFonts w:cs="Times New Roman"/>
        </w:rPr>
        <w:t>Mobilitet, Klimatilpasning og Byvedligehold</w:t>
      </w:r>
      <w:r w:rsidRPr="00736A85">
        <w:rPr>
          <w:rFonts w:cs="Times New Roman"/>
        </w:rPr>
        <w:t xml:space="preserve"> (</w:t>
      </w:r>
      <w:r>
        <w:rPr>
          <w:rFonts w:cs="Times New Roman"/>
        </w:rPr>
        <w:t>T</w:t>
      </w:r>
      <w:r w:rsidRPr="00736A85">
        <w:rPr>
          <w:rFonts w:cs="Times New Roman"/>
        </w:rPr>
        <w:t>rafikenheden</w:t>
      </w:r>
      <w:r>
        <w:rPr>
          <w:rFonts w:cs="Times New Roman"/>
        </w:rPr>
        <w:t xml:space="preserve">s </w:t>
      </w:r>
      <w:r w:rsidRPr="00FA3867">
        <w:rPr>
          <w:rFonts w:cs="Times New Roman"/>
          <w:i/>
          <w:iCs/>
        </w:rPr>
        <w:t>afdeling</w:t>
      </w:r>
      <w:r w:rsidRPr="00736A85">
        <w:rPr>
          <w:rFonts w:cs="Times New Roman"/>
        </w:rPr>
        <w:t>).</w:t>
      </w:r>
    </w:p>
    <w:p w14:paraId="7A5EB1EA" w14:textId="77777777" w:rsidR="00F33DF2" w:rsidRDefault="00F33DF2" w:rsidP="00F33DF2">
      <w:pPr>
        <w:rPr>
          <w:rFonts w:cs="Times New Roman"/>
        </w:rPr>
      </w:pPr>
      <w:r w:rsidRPr="00736A85">
        <w:rPr>
          <w:rFonts w:cs="Times New Roman"/>
          <w:b/>
        </w:rPr>
        <w:t>Driftsentreprenør</w:t>
      </w:r>
      <w:r w:rsidRPr="00736A85">
        <w:rPr>
          <w:rFonts w:cs="Times New Roman"/>
        </w:rPr>
        <w:t xml:space="preserve"> – Entreprenøren som har den gældende trafiksignal-driftsaftale med KK.</w:t>
      </w:r>
    </w:p>
    <w:p w14:paraId="1DDC52F9" w14:textId="77777777" w:rsidR="00F33DF2" w:rsidRDefault="00F33DF2" w:rsidP="00F33DF2">
      <w:pPr>
        <w:rPr>
          <w:rFonts w:cs="Times New Roman"/>
        </w:rPr>
      </w:pPr>
      <w:r w:rsidRPr="00736A85">
        <w:rPr>
          <w:rFonts w:cs="Times New Roman"/>
          <w:b/>
        </w:rPr>
        <w:t>Driftsherre</w:t>
      </w:r>
      <w:r w:rsidRPr="00736A85">
        <w:rPr>
          <w:rFonts w:cs="Times New Roman"/>
        </w:rPr>
        <w:t xml:space="preserve"> – Driftsansvarlig for trafiksignaler i </w:t>
      </w:r>
      <w:r>
        <w:rPr>
          <w:rFonts w:cs="Times New Roman"/>
        </w:rPr>
        <w:t xml:space="preserve">MKB </w:t>
      </w:r>
      <w:r w:rsidRPr="00736A85">
        <w:rPr>
          <w:rFonts w:cs="Times New Roman"/>
        </w:rPr>
        <w:t>Trafikenheden, KK (</w:t>
      </w:r>
      <w:r>
        <w:rPr>
          <w:rFonts w:cs="Times New Roman"/>
        </w:rPr>
        <w:t>MKB</w:t>
      </w:r>
      <w:r w:rsidRPr="00736A85">
        <w:rPr>
          <w:rFonts w:cs="Times New Roman"/>
        </w:rPr>
        <w:t xml:space="preserve"> Drift).</w:t>
      </w:r>
    </w:p>
    <w:p w14:paraId="2867E2C4" w14:textId="77777777" w:rsidR="00F33DF2" w:rsidRDefault="00F33DF2" w:rsidP="00F33DF2">
      <w:pPr>
        <w:rPr>
          <w:rFonts w:cs="Times New Roman"/>
          <w:b/>
        </w:rPr>
      </w:pPr>
      <w:r>
        <w:rPr>
          <w:rFonts w:cs="Times New Roman"/>
          <w:b/>
        </w:rPr>
        <w:t xml:space="preserve">Elmåler – </w:t>
      </w:r>
      <w:r>
        <w:rPr>
          <w:rFonts w:cs="Times New Roman"/>
          <w:bCs/>
        </w:rPr>
        <w:t>E</w:t>
      </w:r>
      <w:r w:rsidRPr="00FA3867">
        <w:rPr>
          <w:rFonts w:cs="Times New Roman"/>
          <w:bCs/>
        </w:rPr>
        <w:t>r monteret i styreskab og måle</w:t>
      </w:r>
      <w:r>
        <w:rPr>
          <w:rFonts w:cs="Times New Roman"/>
          <w:b/>
        </w:rPr>
        <w:t xml:space="preserve"> </w:t>
      </w:r>
      <w:r w:rsidRPr="00FA3867">
        <w:rPr>
          <w:rFonts w:cs="Times New Roman"/>
          <w:bCs/>
        </w:rPr>
        <w:t>elforbrug</w:t>
      </w:r>
    </w:p>
    <w:p w14:paraId="3473378B" w14:textId="77777777" w:rsidR="00F33DF2" w:rsidRDefault="00F33DF2" w:rsidP="00F33DF2">
      <w:pPr>
        <w:rPr>
          <w:rFonts w:cs="Times New Roman"/>
        </w:rPr>
      </w:pPr>
      <w:r w:rsidRPr="00736A85">
        <w:rPr>
          <w:rFonts w:cs="Times New Roman"/>
          <w:b/>
        </w:rPr>
        <w:t xml:space="preserve">KK – </w:t>
      </w:r>
      <w:r w:rsidRPr="00736A85">
        <w:rPr>
          <w:rFonts w:cs="Times New Roman"/>
        </w:rPr>
        <w:t>Københavns Kommune.</w:t>
      </w:r>
    </w:p>
    <w:p w14:paraId="4326AE21" w14:textId="77777777" w:rsidR="00F33DF2" w:rsidRDefault="00F33DF2" w:rsidP="00F33DF2">
      <w:pPr>
        <w:rPr>
          <w:rFonts w:cs="Times New Roman"/>
        </w:rPr>
      </w:pPr>
      <w:r w:rsidRPr="00736A85">
        <w:rPr>
          <w:rFonts w:cs="Times New Roman"/>
          <w:b/>
        </w:rPr>
        <w:t>Kommunikationsprotokol</w:t>
      </w:r>
      <w:r w:rsidRPr="00736A85">
        <w:rPr>
          <w:rFonts w:cs="Times New Roman"/>
        </w:rPr>
        <w:t xml:space="preserve"> – </w:t>
      </w:r>
      <w:r>
        <w:rPr>
          <w:rFonts w:cs="Times New Roman"/>
        </w:rPr>
        <w:t xml:space="preserve">MKB </w:t>
      </w:r>
      <w:r w:rsidRPr="00736A85">
        <w:rPr>
          <w:rFonts w:cs="Times New Roman"/>
        </w:rPr>
        <w:t xml:space="preserve">anvender den åbne kommunikationsprotokol RSMP (Road-Side </w:t>
      </w:r>
      <w:proofErr w:type="spellStart"/>
      <w:r w:rsidRPr="00736A85">
        <w:rPr>
          <w:rFonts w:cs="Times New Roman"/>
        </w:rPr>
        <w:t>Messsage</w:t>
      </w:r>
      <w:proofErr w:type="spellEnd"/>
      <w:r w:rsidRPr="00736A85">
        <w:rPr>
          <w:rFonts w:cs="Times New Roman"/>
        </w:rPr>
        <w:t xml:space="preserve"> Protocol</w:t>
      </w:r>
      <w:proofErr w:type="gramStart"/>
      <w:r w:rsidRPr="00736A85">
        <w:rPr>
          <w:rFonts w:cs="Times New Roman"/>
        </w:rPr>
        <w:t>),</w:t>
      </w:r>
      <w:r>
        <w:rPr>
          <w:rFonts w:cs="Times New Roman"/>
        </w:rPr>
        <w:t>som</w:t>
      </w:r>
      <w:proofErr w:type="gramEnd"/>
      <w:r>
        <w:rPr>
          <w:rFonts w:cs="Times New Roman"/>
        </w:rPr>
        <w:t xml:space="preserve"> vedligeholdes af RSMP Nordic</w:t>
      </w:r>
      <w:r w:rsidRPr="00736A85">
        <w:rPr>
          <w:rFonts w:cs="Times New Roman"/>
        </w:rPr>
        <w:t xml:space="preserve"> </w:t>
      </w:r>
      <w:r>
        <w:rPr>
          <w:rFonts w:cs="Times New Roman"/>
        </w:rPr>
        <w:t xml:space="preserve">  </w:t>
      </w:r>
      <w:hyperlink r:id="rId74" w:history="1">
        <w:proofErr w:type="spellStart"/>
        <w:r w:rsidRPr="00DD1D7B">
          <w:rPr>
            <w:rStyle w:val="Hyperlink"/>
            <w:rFonts w:cs="Times New Roman"/>
          </w:rPr>
          <w:t>about</w:t>
        </w:r>
        <w:proofErr w:type="spellEnd"/>
        <w:r w:rsidRPr="00DD1D7B">
          <w:rPr>
            <w:rStyle w:val="Hyperlink"/>
            <w:rFonts w:cs="Times New Roman"/>
          </w:rPr>
          <w:t xml:space="preserve"> RSMP Nordic</w:t>
        </w:r>
      </w:hyperlink>
    </w:p>
    <w:p w14:paraId="3DF311A3" w14:textId="77777777" w:rsidR="00F33DF2" w:rsidRDefault="00F33DF2" w:rsidP="00F33DF2">
      <w:pPr>
        <w:rPr>
          <w:rFonts w:cs="Times New Roman"/>
        </w:rPr>
      </w:pPr>
      <w:r w:rsidRPr="00736A85">
        <w:rPr>
          <w:rFonts w:cs="Times New Roman"/>
          <w:b/>
        </w:rPr>
        <w:t>Myndigheden for trafiksignaler</w:t>
      </w:r>
      <w:r w:rsidRPr="00736A85">
        <w:rPr>
          <w:rFonts w:cs="Times New Roman"/>
        </w:rPr>
        <w:t xml:space="preserve"> – Trafik</w:t>
      </w:r>
      <w:r>
        <w:rPr>
          <w:rFonts w:cs="Times New Roman"/>
        </w:rPr>
        <w:t>- og</w:t>
      </w:r>
      <w:r w:rsidRPr="00736A85">
        <w:rPr>
          <w:rFonts w:cs="Times New Roman"/>
        </w:rPr>
        <w:t xml:space="preserve"> systemingeniøre</w:t>
      </w:r>
      <w:r>
        <w:rPr>
          <w:rFonts w:cs="Times New Roman"/>
        </w:rPr>
        <w:t>rne</w:t>
      </w:r>
      <w:r w:rsidRPr="00736A85">
        <w:rPr>
          <w:rFonts w:cs="Times New Roman"/>
        </w:rPr>
        <w:t xml:space="preserve"> </w:t>
      </w:r>
      <w:r>
        <w:rPr>
          <w:rFonts w:cs="Times New Roman"/>
        </w:rPr>
        <w:t>samt</w:t>
      </w:r>
      <w:r w:rsidRPr="00736A85">
        <w:rPr>
          <w:rFonts w:cs="Times New Roman"/>
        </w:rPr>
        <w:t xml:space="preserve"> driftsherre i </w:t>
      </w:r>
      <w:r>
        <w:rPr>
          <w:rFonts w:cs="Times New Roman"/>
        </w:rPr>
        <w:t>MKB</w:t>
      </w:r>
      <w:r w:rsidRPr="00736A85">
        <w:rPr>
          <w:rFonts w:cs="Times New Roman"/>
        </w:rPr>
        <w:t xml:space="preserve"> Trafikenheden i KK.</w:t>
      </w:r>
    </w:p>
    <w:p w14:paraId="30F87867" w14:textId="77777777" w:rsidR="00F33DF2" w:rsidRDefault="00F33DF2" w:rsidP="00F33DF2">
      <w:pPr>
        <w:rPr>
          <w:rFonts w:cs="Times New Roman"/>
        </w:rPr>
      </w:pPr>
      <w:r w:rsidRPr="00736A85">
        <w:rPr>
          <w:rFonts w:cs="Times New Roman"/>
          <w:b/>
        </w:rPr>
        <w:t xml:space="preserve">Overdragelsesforretning for signaler </w:t>
      </w:r>
      <w:r w:rsidRPr="00736A85">
        <w:rPr>
          <w:rFonts w:cs="Times New Roman"/>
        </w:rPr>
        <w:t>– Overdragelse fra drift til anlægsperiode.</w:t>
      </w:r>
    </w:p>
    <w:p w14:paraId="472FC742" w14:textId="77777777" w:rsidR="00F33DF2" w:rsidRDefault="00F33DF2" w:rsidP="00F33DF2">
      <w:pPr>
        <w:rPr>
          <w:rFonts w:cs="Times New Roman"/>
        </w:rPr>
      </w:pPr>
      <w:r w:rsidRPr="00736A85">
        <w:rPr>
          <w:rFonts w:cs="Times New Roman"/>
          <w:b/>
        </w:rPr>
        <w:t>Overvågningssystem</w:t>
      </w:r>
      <w:r>
        <w:rPr>
          <w:rFonts w:cs="Times New Roman"/>
          <w:b/>
        </w:rPr>
        <w:t xml:space="preserve"> og trafikledelsessystem</w:t>
      </w:r>
      <w:r w:rsidRPr="00736A85">
        <w:rPr>
          <w:rFonts w:cs="Times New Roman"/>
        </w:rPr>
        <w:t xml:space="preserve"> – Myndigheden for trafiksignaler anvender </w:t>
      </w:r>
      <w:r>
        <w:rPr>
          <w:rFonts w:cs="Times New Roman"/>
        </w:rPr>
        <w:t xml:space="preserve">to </w:t>
      </w:r>
      <w:r w:rsidRPr="00736A85">
        <w:rPr>
          <w:rFonts w:cs="Times New Roman"/>
        </w:rPr>
        <w:t xml:space="preserve">overvågnings – og </w:t>
      </w:r>
      <w:proofErr w:type="spellStart"/>
      <w:r w:rsidRPr="00736A85">
        <w:rPr>
          <w:rFonts w:cs="Times New Roman"/>
        </w:rPr>
        <w:t>styringscentral</w:t>
      </w:r>
      <w:r>
        <w:rPr>
          <w:rFonts w:cs="Times New Roman"/>
        </w:rPr>
        <w:t>systermer</w:t>
      </w:r>
      <w:proofErr w:type="spellEnd"/>
      <w:r>
        <w:rPr>
          <w:rFonts w:cs="Times New Roman"/>
        </w:rPr>
        <w:t xml:space="preserve">, hvoraf den ene er </w:t>
      </w:r>
      <w:r w:rsidRPr="00736A85">
        <w:rPr>
          <w:rFonts w:cs="Times New Roman"/>
        </w:rPr>
        <w:t>RMS (Remote</w:t>
      </w:r>
      <w:r>
        <w:rPr>
          <w:rFonts w:cs="Times New Roman"/>
        </w:rPr>
        <w:t xml:space="preserve"> </w:t>
      </w:r>
      <w:proofErr w:type="spellStart"/>
      <w:r>
        <w:rPr>
          <w:rFonts w:cs="Times New Roman"/>
        </w:rPr>
        <w:t>Monitoring</w:t>
      </w:r>
      <w:proofErr w:type="spellEnd"/>
      <w:r>
        <w:rPr>
          <w:rFonts w:cs="Times New Roman"/>
        </w:rPr>
        <w:t xml:space="preserve"> </w:t>
      </w:r>
      <w:r w:rsidRPr="00736A85">
        <w:rPr>
          <w:rFonts w:cs="Times New Roman"/>
        </w:rPr>
        <w:t>System)</w:t>
      </w:r>
      <w:r>
        <w:rPr>
          <w:rFonts w:cs="Times New Roman"/>
        </w:rPr>
        <w:t xml:space="preserve"> og </w:t>
      </w:r>
      <w:proofErr w:type="spellStart"/>
      <w:r>
        <w:rPr>
          <w:rFonts w:cs="Times New Roman"/>
        </w:rPr>
        <w:t>MobiMaestro</w:t>
      </w:r>
      <w:proofErr w:type="spellEnd"/>
      <w:r>
        <w:rPr>
          <w:rFonts w:cs="Times New Roman"/>
        </w:rPr>
        <w:t xml:space="preserve"> som er et trafikledelsessystem.</w:t>
      </w:r>
    </w:p>
    <w:p w14:paraId="0EFBFF87" w14:textId="77777777" w:rsidR="00F33DF2" w:rsidRDefault="00F33DF2" w:rsidP="00F33DF2">
      <w:pPr>
        <w:rPr>
          <w:rFonts w:cs="Times New Roman"/>
        </w:rPr>
      </w:pPr>
      <w:r w:rsidRPr="00736A85">
        <w:rPr>
          <w:rFonts w:cs="Times New Roman"/>
          <w:b/>
        </w:rPr>
        <w:t>Styreskab</w:t>
      </w:r>
      <w:r w:rsidRPr="00736A85">
        <w:rPr>
          <w:rFonts w:cs="Times New Roman"/>
        </w:rPr>
        <w:t xml:space="preserve"> – </w:t>
      </w:r>
      <w:r>
        <w:rPr>
          <w:rFonts w:cs="Times New Roman"/>
        </w:rPr>
        <w:t>S</w:t>
      </w:r>
      <w:r w:rsidRPr="00736A85">
        <w:rPr>
          <w:rFonts w:cs="Times New Roman"/>
        </w:rPr>
        <w:t xml:space="preserve">om </w:t>
      </w:r>
      <w:r>
        <w:rPr>
          <w:rFonts w:cs="Times New Roman"/>
        </w:rPr>
        <w:t>hvor blandt andet</w:t>
      </w:r>
      <w:r w:rsidRPr="00736A85">
        <w:rPr>
          <w:rFonts w:cs="Times New Roman"/>
        </w:rPr>
        <w:t xml:space="preserve"> styreapparat</w:t>
      </w:r>
      <w:r>
        <w:rPr>
          <w:rFonts w:cs="Times New Roman"/>
        </w:rPr>
        <w:t xml:space="preserve"> og elmåler</w:t>
      </w:r>
      <w:r w:rsidRPr="00736A85">
        <w:rPr>
          <w:rFonts w:cs="Times New Roman"/>
        </w:rPr>
        <w:t xml:space="preserve"> </w:t>
      </w:r>
      <w:r>
        <w:rPr>
          <w:rFonts w:cs="Times New Roman"/>
        </w:rPr>
        <w:t>er monteret</w:t>
      </w:r>
      <w:r w:rsidRPr="00736A85">
        <w:rPr>
          <w:rFonts w:cs="Times New Roman"/>
        </w:rPr>
        <w:t>.</w:t>
      </w:r>
    </w:p>
    <w:p w14:paraId="74869BA2" w14:textId="77777777" w:rsidR="00F33DF2" w:rsidRDefault="00F33DF2" w:rsidP="00F33DF2">
      <w:pPr>
        <w:rPr>
          <w:rFonts w:cs="Times New Roman"/>
        </w:rPr>
      </w:pPr>
      <w:r w:rsidRPr="00736A85">
        <w:rPr>
          <w:rFonts w:cs="Times New Roman"/>
          <w:b/>
        </w:rPr>
        <w:t>Styreapparat</w:t>
      </w:r>
      <w:r w:rsidRPr="00736A85">
        <w:rPr>
          <w:rFonts w:cs="Times New Roman"/>
        </w:rPr>
        <w:t xml:space="preserve"> – </w:t>
      </w:r>
      <w:r>
        <w:rPr>
          <w:rFonts w:cs="Times New Roman"/>
        </w:rPr>
        <w:t>S</w:t>
      </w:r>
      <w:r w:rsidRPr="00736A85">
        <w:rPr>
          <w:rFonts w:cs="Times New Roman"/>
        </w:rPr>
        <w:t>idder indeni styreskab, og styrer signalanlæggets funktioner.</w:t>
      </w:r>
    </w:p>
    <w:p w14:paraId="6B0D7B87" w14:textId="77777777" w:rsidR="00F33DF2" w:rsidRDefault="00F33DF2" w:rsidP="00F33DF2">
      <w:pPr>
        <w:rPr>
          <w:rFonts w:cs="Times New Roman"/>
        </w:rPr>
      </w:pPr>
      <w:proofErr w:type="spellStart"/>
      <w:r w:rsidRPr="00736A85">
        <w:rPr>
          <w:rFonts w:cs="Times New Roman"/>
          <w:b/>
        </w:rPr>
        <w:lastRenderedPageBreak/>
        <w:t>TrafikkenHovedstaden</w:t>
      </w:r>
      <w:proofErr w:type="spellEnd"/>
      <w:r w:rsidRPr="00736A85">
        <w:rPr>
          <w:rFonts w:cs="Times New Roman"/>
          <w:b/>
        </w:rPr>
        <w:t xml:space="preserve"> (”Trafiktårnet”)</w:t>
      </w:r>
      <w:r w:rsidRPr="00736A85">
        <w:rPr>
          <w:rFonts w:cs="Times New Roman"/>
        </w:rPr>
        <w:t xml:space="preserve"> – Københavns Kommunes medarbejder</w:t>
      </w:r>
      <w:r>
        <w:rPr>
          <w:rFonts w:cs="Times New Roman"/>
        </w:rPr>
        <w:t>e</w:t>
      </w:r>
      <w:r w:rsidRPr="00736A85">
        <w:rPr>
          <w:rFonts w:cs="Times New Roman"/>
        </w:rPr>
        <w:t xml:space="preserve"> der overvåger trafiksignalerne i Trafiktårnet i Carsten Niebuhrs Gade.</w:t>
      </w:r>
    </w:p>
    <w:p w14:paraId="7F48D69C" w14:textId="77777777" w:rsidR="00F33DF2" w:rsidRDefault="00F33DF2" w:rsidP="00F33DF2">
      <w:pPr>
        <w:rPr>
          <w:rFonts w:cs="Times New Roman"/>
        </w:rPr>
      </w:pPr>
      <w:r w:rsidRPr="00736A85">
        <w:rPr>
          <w:rFonts w:cs="Times New Roman"/>
          <w:b/>
        </w:rPr>
        <w:t>Vagtcentralen</w:t>
      </w:r>
      <w:r w:rsidRPr="00736A85">
        <w:rPr>
          <w:rFonts w:cs="Times New Roman"/>
        </w:rPr>
        <w:t xml:space="preserve"> – </w:t>
      </w:r>
      <w:proofErr w:type="spellStart"/>
      <w:r w:rsidRPr="00736A85">
        <w:rPr>
          <w:rFonts w:cs="Times New Roman"/>
        </w:rPr>
        <w:t>Driftentreprenørens</w:t>
      </w:r>
      <w:proofErr w:type="spellEnd"/>
      <w:r w:rsidRPr="00736A85">
        <w:rPr>
          <w:rFonts w:cs="Times New Roman"/>
        </w:rPr>
        <w:t xml:space="preserve"> vagtcentral som er en del af driftsentreprenørens 24-timers vagtudkalds</w:t>
      </w:r>
      <w:r>
        <w:rPr>
          <w:rFonts w:cs="Times New Roman"/>
        </w:rPr>
        <w:t xml:space="preserve"> </w:t>
      </w:r>
      <w:r w:rsidRPr="00736A85">
        <w:rPr>
          <w:rFonts w:cs="Times New Roman"/>
        </w:rPr>
        <w:t>set up.</w:t>
      </w:r>
    </w:p>
    <w:p w14:paraId="285E2685" w14:textId="77777777" w:rsidR="00F33DF2" w:rsidRDefault="00F33DF2" w:rsidP="00F33DF2">
      <w:pPr>
        <w:rPr>
          <w:rFonts w:cs="Times New Roman"/>
        </w:rPr>
      </w:pPr>
      <w:r w:rsidRPr="00736A85">
        <w:rPr>
          <w:rFonts w:cs="Times New Roman"/>
          <w:b/>
        </w:rPr>
        <w:t>Væsentlige mangler</w:t>
      </w:r>
      <w:r w:rsidRPr="00736A85">
        <w:rPr>
          <w:rFonts w:cs="Times New Roman"/>
        </w:rPr>
        <w:t xml:space="preserve"> – </w:t>
      </w:r>
      <w:r>
        <w:rPr>
          <w:rFonts w:cs="Times New Roman"/>
        </w:rPr>
        <w:t>M</w:t>
      </w:r>
      <w:r w:rsidRPr="00736A85">
        <w:rPr>
          <w:rFonts w:cs="Times New Roman"/>
        </w:rPr>
        <w:t>angler</w:t>
      </w:r>
      <w:r>
        <w:rPr>
          <w:rFonts w:cs="Times New Roman"/>
        </w:rPr>
        <w:t>,</w:t>
      </w:r>
      <w:r w:rsidRPr="00736A85">
        <w:rPr>
          <w:rFonts w:cs="Times New Roman"/>
        </w:rPr>
        <w:t xml:space="preserve"> der er kritiske nok til at afvise aflevering af signalanlæg til drift, jf. afsnit </w:t>
      </w:r>
      <w:r w:rsidRPr="00736A85">
        <w:rPr>
          <w:rFonts w:cs="Times New Roman"/>
        </w:rPr>
        <w:fldChar w:fldCharType="begin"/>
      </w:r>
      <w:r w:rsidRPr="00736A85">
        <w:rPr>
          <w:rFonts w:cs="Times New Roman"/>
        </w:rPr>
        <w:instrText xml:space="preserve"> REF _Ref509836587 \r \h  \* MERGEFORMAT </w:instrText>
      </w:r>
      <w:r w:rsidRPr="00736A85">
        <w:rPr>
          <w:rFonts w:cs="Times New Roman"/>
        </w:rPr>
      </w:r>
      <w:r w:rsidRPr="00736A85">
        <w:rPr>
          <w:rFonts w:cs="Times New Roman"/>
        </w:rPr>
        <w:fldChar w:fldCharType="separate"/>
      </w:r>
      <w:r>
        <w:rPr>
          <w:rFonts w:cs="Times New Roman"/>
        </w:rPr>
        <w:t>14.7.4</w:t>
      </w:r>
      <w:r w:rsidRPr="00736A85">
        <w:rPr>
          <w:rFonts w:cs="Times New Roman"/>
        </w:rPr>
        <w:fldChar w:fldCharType="end"/>
      </w:r>
      <w:r w:rsidRPr="00736A85">
        <w:rPr>
          <w:rFonts w:cs="Times New Roman"/>
        </w:rPr>
        <w:t xml:space="preserve"> og </w:t>
      </w:r>
      <w:r w:rsidRPr="00736A85">
        <w:rPr>
          <w:rFonts w:cs="Times New Roman"/>
        </w:rPr>
        <w:fldChar w:fldCharType="begin"/>
      </w:r>
      <w:r w:rsidRPr="00736A85">
        <w:rPr>
          <w:rFonts w:cs="Times New Roman"/>
        </w:rPr>
        <w:instrText xml:space="preserve"> REF _Ref509836530 \r \h  \* MERGEFORMAT </w:instrText>
      </w:r>
      <w:r w:rsidRPr="00736A85">
        <w:rPr>
          <w:rFonts w:cs="Times New Roman"/>
        </w:rPr>
      </w:r>
      <w:r w:rsidRPr="00736A85">
        <w:rPr>
          <w:rFonts w:cs="Times New Roman"/>
        </w:rPr>
        <w:fldChar w:fldCharType="separate"/>
      </w:r>
      <w:r>
        <w:rPr>
          <w:rFonts w:cs="Times New Roman"/>
        </w:rPr>
        <w:t>14.7.5</w:t>
      </w:r>
      <w:r w:rsidRPr="00736A85">
        <w:rPr>
          <w:rFonts w:cs="Times New Roman"/>
        </w:rPr>
        <w:fldChar w:fldCharType="end"/>
      </w:r>
      <w:r w:rsidRPr="00736A85">
        <w:rPr>
          <w:rFonts w:cs="Times New Roman"/>
        </w:rPr>
        <w:t>.</w:t>
      </w:r>
    </w:p>
    <w:p w14:paraId="3EF87BEE" w14:textId="77777777" w:rsidR="00F33DF2" w:rsidRDefault="00F33DF2" w:rsidP="00F33DF2">
      <w:pPr>
        <w:rPr>
          <w:rFonts w:cs="Times New Roman"/>
        </w:rPr>
      </w:pPr>
      <w:r w:rsidRPr="00FA3867">
        <w:rPr>
          <w:rFonts w:cs="Times New Roman"/>
          <w:b/>
        </w:rPr>
        <w:t>Lov om Ledningsejerregistret</w:t>
      </w:r>
      <w:r w:rsidRPr="00736A85">
        <w:rPr>
          <w:rFonts w:cs="Times New Roman"/>
        </w:rPr>
        <w:t xml:space="preserve"> – </w:t>
      </w:r>
      <w:r w:rsidRPr="00FA3867">
        <w:rPr>
          <w:rFonts w:cs="Times New Roman"/>
        </w:rPr>
        <w:t>LOV nr</w:t>
      </w:r>
      <w:r>
        <w:rPr>
          <w:rFonts w:cs="Times New Roman"/>
        </w:rPr>
        <w:t>.</w:t>
      </w:r>
      <w:r w:rsidRPr="00FA3867">
        <w:rPr>
          <w:rFonts w:cs="Times New Roman"/>
        </w:rPr>
        <w:t xml:space="preserve"> 564 af 10/05/2022– herefter kaldt LER-loven. og</w:t>
      </w:r>
      <w:r w:rsidRPr="00CB53FC">
        <w:rPr>
          <w:rFonts w:cs="Times New Roman"/>
        </w:rPr>
        <w:t xml:space="preserve"> BEK nr. 1534 af 16/12/2022 om Ledningsejerregistret – herefter kaldt LER-bekendtgørelsen.</w:t>
      </w:r>
    </w:p>
    <w:p w14:paraId="5DB73B77" w14:textId="77777777" w:rsidR="00F33DF2" w:rsidRDefault="00F33DF2" w:rsidP="00F33DF2">
      <w:pPr>
        <w:rPr>
          <w:rFonts w:cs="Times New Roman"/>
        </w:rPr>
      </w:pPr>
      <w:r>
        <w:rPr>
          <w:rFonts w:cs="Times New Roman"/>
        </w:rPr>
        <w:t xml:space="preserve">For Interne projekter er det altid projektlederen som uploader LER opmålingsdata i </w:t>
      </w:r>
      <w:proofErr w:type="spellStart"/>
      <w:r w:rsidRPr="00FA3867">
        <w:rPr>
          <w:rFonts w:cs="Times New Roman"/>
          <w:i/>
        </w:rPr>
        <w:t>ArkiLER</w:t>
      </w:r>
      <w:proofErr w:type="spellEnd"/>
      <w:r>
        <w:rPr>
          <w:rFonts w:cs="Times New Roman"/>
        </w:rPr>
        <w:t xml:space="preserve"> og sender kvittering for dette til trafik. </w:t>
      </w:r>
      <w:r w:rsidRPr="00200207">
        <w:rPr>
          <w:rFonts w:cs="Times New Roman"/>
        </w:rPr>
        <w:t>For projekter med privat bygherre</w:t>
      </w:r>
      <w:r w:rsidRPr="00FA3867">
        <w:rPr>
          <w:rFonts w:cs="Times New Roman"/>
        </w:rPr>
        <w:t xml:space="preserve"> bliver </w:t>
      </w:r>
      <w:r>
        <w:rPr>
          <w:rFonts w:cs="Times New Roman"/>
        </w:rPr>
        <w:t>LER-</w:t>
      </w:r>
      <w:r w:rsidRPr="00FA3867">
        <w:rPr>
          <w:rFonts w:cs="Times New Roman"/>
        </w:rPr>
        <w:t>indmålingen sendt til LER</w:t>
      </w:r>
      <w:r>
        <w:rPr>
          <w:rFonts w:cs="Times New Roman"/>
        </w:rPr>
        <w:t>-</w:t>
      </w:r>
      <w:r w:rsidRPr="00FA3867">
        <w:rPr>
          <w:rFonts w:cs="Times New Roman"/>
        </w:rPr>
        <w:t>kontoret og hvis der er faglige spørgsmål tager LER</w:t>
      </w:r>
      <w:r>
        <w:rPr>
          <w:rFonts w:cs="Times New Roman"/>
        </w:rPr>
        <w:t>-</w:t>
      </w:r>
      <w:r w:rsidRPr="00FA3867">
        <w:rPr>
          <w:rFonts w:cs="Times New Roman"/>
        </w:rPr>
        <w:t>kontoret kontakt til Trafik</w:t>
      </w:r>
      <w:r w:rsidRPr="00200207">
        <w:rPr>
          <w:rFonts w:cs="Times New Roman"/>
        </w:rPr>
        <w:t xml:space="preserve"> </w:t>
      </w:r>
    </w:p>
    <w:p w14:paraId="5971348C" w14:textId="77777777" w:rsidR="00F33DF2" w:rsidRDefault="00F33DF2" w:rsidP="00F33DF2">
      <w:pPr>
        <w:rPr>
          <w:rFonts w:cs="Times New Roman"/>
        </w:rPr>
      </w:pPr>
      <w:r>
        <w:rPr>
          <w:rFonts w:cs="Times New Roman"/>
          <w:b/>
          <w:bCs/>
        </w:rPr>
        <w:t>Signala</w:t>
      </w:r>
      <w:r w:rsidRPr="00FA3867">
        <w:rPr>
          <w:rFonts w:cs="Times New Roman"/>
          <w:b/>
          <w:bCs/>
        </w:rPr>
        <w:t>nlægsoversigt</w:t>
      </w:r>
      <w:r>
        <w:rPr>
          <w:rFonts w:cs="Times New Roman"/>
        </w:rPr>
        <w:t xml:space="preserve"> elektronisk model af Københavns Kommunes signalanlæg mv. hvor der kan beregnes levetid, rest-garanti periode og optimal udskiftning af forældede komponenter</w:t>
      </w:r>
    </w:p>
    <w:p w14:paraId="66F9C369" w14:textId="77777777" w:rsidR="00F33DF2" w:rsidRPr="00CA5631" w:rsidRDefault="00F33DF2" w:rsidP="00F33DF2">
      <w:pPr>
        <w:rPr>
          <w:b/>
          <w:bCs/>
        </w:rPr>
      </w:pPr>
      <w:r w:rsidRPr="00223852">
        <w:rPr>
          <w:rFonts w:cs="Times New Roman"/>
          <w:b/>
          <w:bCs/>
        </w:rPr>
        <w:t>Indre og ydre anlæg</w:t>
      </w:r>
      <w:r>
        <w:rPr>
          <w:rFonts w:cs="Times New Roman"/>
          <w:b/>
          <w:bCs/>
        </w:rPr>
        <w:t>:</w:t>
      </w:r>
      <w:r w:rsidRPr="00CA5631">
        <w:rPr>
          <w:rFonts w:cs="Times New Roman"/>
        </w:rPr>
        <w:t xml:space="preserve"> </w:t>
      </w:r>
      <w:r w:rsidRPr="00C32CAC">
        <w:t>teknisk afgrænsning mellem indre anlæg</w:t>
      </w:r>
      <w:r w:rsidRPr="00C32CAC">
        <w:rPr>
          <w:rFonts w:ascii="Cambria" w:hAnsi="Cambria" w:cs="Cambria"/>
        </w:rPr>
        <w:t> </w:t>
      </w:r>
      <w:r w:rsidRPr="00C32CAC">
        <w:t>og ydre anlæg</w:t>
      </w:r>
    </w:p>
    <w:p w14:paraId="16CA8A35" w14:textId="77777777" w:rsidR="00F33DF2" w:rsidRDefault="00F33DF2" w:rsidP="00F33DF2">
      <w:pPr>
        <w:pStyle w:val="Overskrift3"/>
        <w:numPr>
          <w:ilvl w:val="2"/>
          <w:numId w:val="12"/>
        </w:numPr>
        <w:ind w:left="1021" w:hanging="1021"/>
      </w:pPr>
      <w:bookmarkStart w:id="286" w:name="_Toc445279755"/>
      <w:bookmarkStart w:id="287" w:name="_Ref196920092"/>
      <w:bookmarkStart w:id="288" w:name="_Ref196920117"/>
      <w:r w:rsidRPr="00736A85">
        <w:t>Love og regler</w:t>
      </w:r>
      <w:bookmarkEnd w:id="286"/>
      <w:bookmarkEnd w:id="287"/>
      <w:bookmarkEnd w:id="288"/>
    </w:p>
    <w:p w14:paraId="7324DEC7" w14:textId="77777777" w:rsidR="00F33DF2" w:rsidRDefault="00F33DF2" w:rsidP="00F33DF2">
      <w:pPr>
        <w:rPr>
          <w:rFonts w:ascii="Calibri" w:hAnsi="Calibri"/>
        </w:rPr>
      </w:pPr>
      <w:r>
        <w:t>Signalanlægget skal opfylde gældende lovgivning, bekendtgørelser og retningslinjer. Det er en forudsætning at entreprenør og underentreprenør kender til gældende lovgivning, bekendtgørelser og retningslinjer.</w:t>
      </w:r>
    </w:p>
    <w:p w14:paraId="68837C17" w14:textId="77777777" w:rsidR="00F33DF2" w:rsidRDefault="00F33DF2" w:rsidP="00F33DF2">
      <w:r>
        <w:t>Elektrisk materiel skal, hvis det falder ind under et EU-direktiv, være CE-mærket i overensstemmelse med kravene for dette.</w:t>
      </w:r>
    </w:p>
    <w:p w14:paraId="173C6BAE" w14:textId="77777777" w:rsidR="00F33DF2" w:rsidRDefault="00F33DF2" w:rsidP="00F33DF2">
      <w:pPr>
        <w:pStyle w:val="Overskrift3"/>
        <w:numPr>
          <w:ilvl w:val="2"/>
          <w:numId w:val="12"/>
        </w:numPr>
        <w:ind w:left="1021" w:hanging="1021"/>
      </w:pPr>
      <w:r w:rsidRPr="00D652F9">
        <w:t>Signalanlægs grænseflader</w:t>
      </w:r>
    </w:p>
    <w:p w14:paraId="03FBA637" w14:textId="77777777" w:rsidR="00F33DF2" w:rsidRDefault="00F33DF2" w:rsidP="00F33DF2">
      <w:r>
        <w:t>Signalanlæg opdeles i to områder:</w:t>
      </w:r>
    </w:p>
    <w:p w14:paraId="682441B4" w14:textId="77777777" w:rsidR="00F33DF2" w:rsidRPr="00CA4AC2" w:rsidRDefault="00F33DF2" w:rsidP="00F33DF2">
      <w:pPr>
        <w:pStyle w:val="Listeafsnit"/>
        <w:numPr>
          <w:ilvl w:val="0"/>
          <w:numId w:val="90"/>
        </w:numPr>
        <w:rPr>
          <w:b/>
        </w:rPr>
      </w:pPr>
      <w:r w:rsidRPr="00CA4AC2">
        <w:rPr>
          <w:b/>
        </w:rPr>
        <w:t>Signalanlæggets fysiske område</w:t>
      </w:r>
    </w:p>
    <w:p w14:paraId="51F9794C" w14:textId="77777777" w:rsidR="00F33DF2" w:rsidRDefault="00F33DF2" w:rsidP="00F33DF2">
      <w:pPr>
        <w:ind w:left="360"/>
      </w:pPr>
      <w:r w:rsidRPr="009836B3">
        <w:t>Signalanlæggets fysiske område er det område hvor signalmaster, lanterner mv</w:t>
      </w:r>
      <w:r>
        <w:t>.</w:t>
      </w:r>
      <w:r w:rsidRPr="009836B3">
        <w:t xml:space="preserve"> er placeret. Det er det, man traditionel, ser og omtaler som </w:t>
      </w:r>
      <w:r w:rsidRPr="00FA3867">
        <w:rPr>
          <w:i/>
        </w:rPr>
        <w:t>signalanlægget</w:t>
      </w:r>
      <w:r w:rsidRPr="009836B3">
        <w:t>.</w:t>
      </w:r>
    </w:p>
    <w:p w14:paraId="6AAF2974" w14:textId="77777777" w:rsidR="00F33DF2" w:rsidRPr="00CA4AC2" w:rsidRDefault="00F33DF2" w:rsidP="00F33DF2">
      <w:pPr>
        <w:pStyle w:val="Listeafsnit"/>
        <w:numPr>
          <w:ilvl w:val="0"/>
          <w:numId w:val="90"/>
        </w:numPr>
        <w:rPr>
          <w:b/>
        </w:rPr>
      </w:pPr>
      <w:r w:rsidRPr="00CA4AC2">
        <w:rPr>
          <w:b/>
        </w:rPr>
        <w:t>Signalanlæggets funktionsområde</w:t>
      </w:r>
    </w:p>
    <w:p w14:paraId="5CD646F8" w14:textId="77777777" w:rsidR="00F33DF2" w:rsidRDefault="00F33DF2" w:rsidP="00F33DF2">
      <w:pPr>
        <w:ind w:left="360"/>
      </w:pPr>
      <w:r w:rsidRPr="00B02A84">
        <w:t xml:space="preserve">Signalanlæggets </w:t>
      </w:r>
      <w:commentRangeStart w:id="289"/>
      <w:r w:rsidRPr="00B02A84">
        <w:t>funktionsområde</w:t>
      </w:r>
      <w:commentRangeEnd w:id="289"/>
      <w:r w:rsidRPr="00B02A84">
        <w:rPr>
          <w:rStyle w:val="Kommentarhenvisning"/>
          <w:sz w:val="22"/>
          <w:szCs w:val="22"/>
        </w:rPr>
        <w:commentReference w:id="289"/>
      </w:r>
      <w:r w:rsidRPr="00B02A84">
        <w:t xml:space="preserve"> er det område hvor der kan være spoler (ledninger), detekteringsfelter</w:t>
      </w:r>
      <w:r>
        <w:t>, trafikantkanalisering</w:t>
      </w:r>
      <w:r w:rsidRPr="00B02A84">
        <w:t xml:space="preserve"> mv. </w:t>
      </w:r>
      <w:r>
        <w:t>Det er også området, hvor trafikanterne skal kunne se og forstå signalgivningen og kunne færdes sikkert og trygt igennem krydset.</w:t>
      </w:r>
    </w:p>
    <w:p w14:paraId="236D6D4A" w14:textId="77777777" w:rsidR="00F33DF2" w:rsidRDefault="00F33DF2" w:rsidP="00F33DF2">
      <w:r>
        <w:rPr>
          <w:noProof/>
        </w:rPr>
        <w:lastRenderedPageBreak/>
        <w:drawing>
          <wp:inline distT="0" distB="0" distL="0" distR="0" wp14:anchorId="27D5C017" wp14:editId="4E3709DF">
            <wp:extent cx="6120130" cy="3150235"/>
            <wp:effectExtent l="0" t="0" r="0" b="0"/>
            <wp:docPr id="427531103" name="Billede 4" descr="Et billede, der indeholder diagram, tekst, kort, skærmbillede&#10;&#10;Automatisk genereret beskrivelse">
              <a:extLst xmlns:a="http://schemas.openxmlformats.org/drawingml/2006/main">
                <a:ext uri="{FF2B5EF4-FFF2-40B4-BE49-F238E27FC236}">
                  <a16:creationId xmlns:a16="http://schemas.microsoft.com/office/drawing/2014/main" id="{B76A29EB-3369-4910-931E-B5E14132D2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531103" name="Billede 4" descr="Et billede, der indeholder diagram, tekst, kort, skærmbillede&#10;&#10;Automatisk genereret beskrivelse">
                      <a:extLst>
                        <a:ext uri="{FF2B5EF4-FFF2-40B4-BE49-F238E27FC236}">
                          <a16:creationId xmlns:a16="http://schemas.microsoft.com/office/drawing/2014/main" id="{B76A29EB-3369-4910-931E-B5E14132D252}"/>
                        </a:ext>
                      </a:extLst>
                    </pic:cNvPr>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6120130" cy="3150235"/>
                    </a:xfrm>
                    <a:prstGeom prst="rect">
                      <a:avLst/>
                    </a:prstGeom>
                    <a:noFill/>
                    <a:ln>
                      <a:noFill/>
                    </a:ln>
                  </pic:spPr>
                </pic:pic>
              </a:graphicData>
            </a:graphic>
          </wp:inline>
        </w:drawing>
      </w:r>
      <w:r>
        <w:br/>
      </w:r>
    </w:p>
    <w:p w14:paraId="38067784" w14:textId="77777777" w:rsidR="00F33DF2" w:rsidRDefault="00F33DF2" w:rsidP="00F33DF2">
      <w:pPr>
        <w:pStyle w:val="Overskrift3"/>
      </w:pPr>
      <w:r w:rsidRPr="00C87BF1">
        <w:t>Afgrænsning mellem indre og ydre anlæg</w:t>
      </w:r>
    </w:p>
    <w:p w14:paraId="6B23CF4E" w14:textId="77777777" w:rsidR="00F33DF2" w:rsidRPr="00C32CAC" w:rsidRDefault="00F33DF2" w:rsidP="00F33DF2">
      <w:r w:rsidRPr="00C32CAC">
        <w:t>I forbindelse med klassificering af trafiksignaludstyr, foretages en klar teknisk afgrænsning mellem indre anlæg</w:t>
      </w:r>
      <w:r w:rsidRPr="00C32CAC">
        <w:rPr>
          <w:rFonts w:ascii="Cambria" w:hAnsi="Cambria" w:cs="Cambria"/>
        </w:rPr>
        <w:t> </w:t>
      </w:r>
      <w:r w:rsidRPr="00C32CAC">
        <w:t>og ydre anlæg. Denne sondring har betydning for ansvarsfordeling, grænseflader og organisering af opgaveløsningen mellem forskellige aktører og leverandører.</w:t>
      </w:r>
      <w:r w:rsidRPr="00C32CAC">
        <w:rPr>
          <w:rFonts w:ascii="Cambria" w:hAnsi="Cambria" w:cs="Cambria"/>
        </w:rPr>
        <w:t> </w:t>
      </w:r>
    </w:p>
    <w:p w14:paraId="57D4C0B2" w14:textId="77777777" w:rsidR="00F33DF2" w:rsidRPr="00C32CAC" w:rsidRDefault="00F33DF2" w:rsidP="00F33DF2">
      <w:r w:rsidRPr="00C32CAC">
        <w:t>Grænsefladen mellem indre og ydre anlæg defineres ved klemmerækken i styreskabet.</w:t>
      </w:r>
    </w:p>
    <w:p w14:paraId="17F15318" w14:textId="77777777" w:rsidR="00F33DF2" w:rsidRPr="00C32CAC" w:rsidRDefault="00F33DF2" w:rsidP="00F33DF2">
      <w:r w:rsidRPr="00C32CAC">
        <w:t>Denne udgør det tekniske snitpunkt mellem anlægsdele, der driftes og vedligeholdes af henholdsvis den indre og den ydre leverandør.</w:t>
      </w:r>
    </w:p>
    <w:p w14:paraId="200D7ED0" w14:textId="77777777" w:rsidR="00F33DF2" w:rsidRPr="00C32CAC" w:rsidRDefault="00F33DF2" w:rsidP="00F33DF2">
      <w:r w:rsidRPr="00C32CAC">
        <w:t>Indre anlæg omfatter alle komponenter og systemer inden for styreskabet inkl. stikledning, herunder styreapparat, lampekort, IO-kort, spolekort, CPU, modem, software, firmware og trafikafviklingsprogrammer. Det er her, den centrale styring og i signalanlægget er placeret.</w:t>
      </w:r>
    </w:p>
    <w:p w14:paraId="40C6A2CA" w14:textId="77777777" w:rsidR="00F33DF2" w:rsidRPr="00C32CAC" w:rsidRDefault="00F33DF2" w:rsidP="00F33DF2">
      <w:r w:rsidRPr="00C32CAC">
        <w:t>Disse komponenter varetager systemets funktionalitet og kommunikation, og har typisk karakter af styrings-, databehandlings- og kommunikationsudstyr.</w:t>
      </w:r>
    </w:p>
    <w:p w14:paraId="1F600630" w14:textId="77777777" w:rsidR="00F33DF2" w:rsidRPr="00C32CAC" w:rsidRDefault="00F33DF2" w:rsidP="00F33DF2">
      <w:r w:rsidRPr="00C32CAC">
        <w:t>Ydre anlæg omfatter alle fysiske og elektriske komponenter uden for styreskabet, såsom lanterner, standere, kabler, spoler, fodgængertryk, detektorkameraer, radarer og øvrig fysisk trafiksignal-infrastruktur i vejarealet.</w:t>
      </w:r>
    </w:p>
    <w:p w14:paraId="41DA1B01" w14:textId="77777777" w:rsidR="00F33DF2" w:rsidRPr="00C32CAC" w:rsidRDefault="00F33DF2" w:rsidP="00F33DF2">
      <w:r w:rsidRPr="00C32CAC">
        <w:t>Disse komponenter står for den synlige funktion og signalformidling til trafikanterne og danner samtidig input til styresystemet via detektorer og sensorer.</w:t>
      </w:r>
    </w:p>
    <w:p w14:paraId="674ADEB6" w14:textId="77777777" w:rsidR="00F33DF2" w:rsidRPr="00C32CAC" w:rsidRDefault="00F33DF2" w:rsidP="00F33DF2">
      <w:r w:rsidRPr="00C32CAC">
        <w:t xml:space="preserve">For visse komponenter – særligt hvor der er overlap eller teknisk grænseflade mellem indre og ydre anlæg (f.eks. modem, antenne, VPN-kommunikation mv.) </w:t>
      </w:r>
      <w:proofErr w:type="gramStart"/>
      <w:r w:rsidRPr="00C32CAC">
        <w:t>–  For</w:t>
      </w:r>
      <w:proofErr w:type="gramEnd"/>
      <w:r w:rsidRPr="00C32CAC">
        <w:t xml:space="preserve"> disse grænsefladeopgaver foretages en nærmere retmæssig afklaring af ansvars- og </w:t>
      </w:r>
      <w:r w:rsidRPr="00C32CAC">
        <w:lastRenderedPageBreak/>
        <w:t>omkostningsfordeling, herunder om eventuelle udgifter skal bæres af én part eller deles forholdsmæssigt.</w:t>
      </w:r>
    </w:p>
    <w:p w14:paraId="3E4ED4CB" w14:textId="77777777" w:rsidR="00F33DF2" w:rsidRPr="00C32CAC" w:rsidRDefault="00F33DF2" w:rsidP="00F33DF2">
      <w:r w:rsidRPr="00C32CAC">
        <w:t>Af hensyn til entydig ansvarsplacering og koordinering mellem parterne er de enkelte komponenter klassificeret i nedenstående afsnit:</w:t>
      </w:r>
    </w:p>
    <w:p w14:paraId="71464011" w14:textId="77777777" w:rsidR="00F33DF2" w:rsidRPr="00C32CAC" w:rsidRDefault="00F33DF2" w:rsidP="00F33DF2">
      <w:r w:rsidRPr="00C32CAC">
        <w:rPr>
          <w:b/>
          <w:bCs/>
        </w:rPr>
        <w:t>Indre anlæg (udstyr efter klemmerækken)</w:t>
      </w:r>
    </w:p>
    <w:p w14:paraId="2F14C197" w14:textId="77777777" w:rsidR="00F33DF2" w:rsidRPr="00C32CAC" w:rsidRDefault="00F33DF2" w:rsidP="00F33DF2">
      <w:pPr>
        <w:pStyle w:val="Listeafsnit"/>
        <w:numPr>
          <w:ilvl w:val="0"/>
          <w:numId w:val="96"/>
        </w:numPr>
        <w:spacing w:before="0" w:after="160" w:line="278" w:lineRule="auto"/>
      </w:pPr>
      <w:r w:rsidRPr="00C32CAC">
        <w:t>Styresystem og hardware:</w:t>
      </w:r>
    </w:p>
    <w:p w14:paraId="4A53899C" w14:textId="77777777" w:rsidR="00F33DF2" w:rsidRPr="00C32CAC" w:rsidRDefault="00F33DF2" w:rsidP="00F33DF2">
      <w:pPr>
        <w:pStyle w:val="Listeafsnit"/>
        <w:numPr>
          <w:ilvl w:val="0"/>
          <w:numId w:val="96"/>
        </w:numPr>
        <w:spacing w:before="0" w:after="160" w:line="278" w:lineRule="auto"/>
      </w:pPr>
      <w:r w:rsidRPr="00C32CAC">
        <w:t>Styreskab</w:t>
      </w:r>
    </w:p>
    <w:p w14:paraId="01D2F1A7" w14:textId="77777777" w:rsidR="00F33DF2" w:rsidRPr="00C32CAC" w:rsidRDefault="00F33DF2" w:rsidP="00F33DF2">
      <w:pPr>
        <w:pStyle w:val="Listeafsnit"/>
        <w:numPr>
          <w:ilvl w:val="0"/>
          <w:numId w:val="96"/>
        </w:numPr>
        <w:spacing w:before="0" w:after="160" w:line="278" w:lineRule="auto"/>
      </w:pPr>
      <w:r w:rsidRPr="00C32CAC">
        <w:t>Styreapparat (TLC)</w:t>
      </w:r>
    </w:p>
    <w:p w14:paraId="148D4E31" w14:textId="77777777" w:rsidR="00F33DF2" w:rsidRPr="00C32CAC" w:rsidRDefault="00F33DF2" w:rsidP="00F33DF2">
      <w:pPr>
        <w:pStyle w:val="Listeafsnit"/>
        <w:numPr>
          <w:ilvl w:val="0"/>
          <w:numId w:val="96"/>
        </w:numPr>
        <w:spacing w:before="0" w:after="160" w:line="278" w:lineRule="auto"/>
      </w:pPr>
      <w:r w:rsidRPr="00C32CAC">
        <w:t>Hardware</w:t>
      </w:r>
    </w:p>
    <w:p w14:paraId="0BFD5BF6" w14:textId="77777777" w:rsidR="00F33DF2" w:rsidRPr="00C32CAC" w:rsidRDefault="00F33DF2" w:rsidP="00F33DF2">
      <w:pPr>
        <w:pStyle w:val="Listeafsnit"/>
        <w:numPr>
          <w:ilvl w:val="0"/>
          <w:numId w:val="96"/>
        </w:numPr>
        <w:spacing w:before="0" w:after="160" w:line="278" w:lineRule="auto"/>
      </w:pPr>
      <w:r w:rsidRPr="00C32CAC">
        <w:t>CPU (A + B, hvis TLC har dobbelt opbygning) → sikkerhedsforanstaltning, der sikrer nedlukning ved f.eks. minimumstidsoverskridelse</w:t>
      </w:r>
    </w:p>
    <w:p w14:paraId="11BDB2A7" w14:textId="77777777" w:rsidR="00F33DF2" w:rsidRPr="00C32CAC" w:rsidRDefault="00F33DF2" w:rsidP="00F33DF2">
      <w:pPr>
        <w:pStyle w:val="Listeafsnit"/>
        <w:numPr>
          <w:ilvl w:val="0"/>
          <w:numId w:val="96"/>
        </w:numPr>
        <w:spacing w:before="0" w:after="160" w:line="278" w:lineRule="auto"/>
      </w:pPr>
      <w:r w:rsidRPr="00C32CAC">
        <w:t>Elektronik og komponenter:</w:t>
      </w:r>
    </w:p>
    <w:p w14:paraId="357B72AE" w14:textId="77777777" w:rsidR="00F33DF2" w:rsidRPr="00C32CAC" w:rsidRDefault="00F33DF2" w:rsidP="00F33DF2">
      <w:pPr>
        <w:pStyle w:val="Listeafsnit"/>
        <w:numPr>
          <w:ilvl w:val="1"/>
          <w:numId w:val="96"/>
        </w:numPr>
        <w:spacing w:before="0" w:after="160" w:line="278" w:lineRule="auto"/>
      </w:pPr>
      <w:r w:rsidRPr="00C32CAC">
        <w:t>LCM (lampekort)</w:t>
      </w:r>
    </w:p>
    <w:p w14:paraId="5BEB5806" w14:textId="77777777" w:rsidR="00F33DF2" w:rsidRPr="00C32CAC" w:rsidRDefault="00F33DF2" w:rsidP="00F33DF2">
      <w:pPr>
        <w:pStyle w:val="Listeafsnit"/>
        <w:numPr>
          <w:ilvl w:val="1"/>
          <w:numId w:val="96"/>
        </w:numPr>
        <w:spacing w:before="0" w:after="160" w:line="278" w:lineRule="auto"/>
      </w:pPr>
      <w:r w:rsidRPr="00C32CAC">
        <w:t>IO-kort (In-Out-kort)</w:t>
      </w:r>
    </w:p>
    <w:p w14:paraId="6E9CBDB6" w14:textId="77777777" w:rsidR="00F33DF2" w:rsidRPr="00C32CAC" w:rsidRDefault="00F33DF2" w:rsidP="00F33DF2">
      <w:pPr>
        <w:pStyle w:val="Listeafsnit"/>
        <w:numPr>
          <w:ilvl w:val="1"/>
          <w:numId w:val="96"/>
        </w:numPr>
        <w:spacing w:before="0" w:after="160" w:line="278" w:lineRule="auto"/>
      </w:pPr>
      <w:r w:rsidRPr="00C32CAC">
        <w:t>Spole-kort</w:t>
      </w:r>
    </w:p>
    <w:p w14:paraId="0E26DFAA" w14:textId="77777777" w:rsidR="00F33DF2" w:rsidRPr="00C32CAC" w:rsidRDefault="00F33DF2" w:rsidP="00F33DF2">
      <w:pPr>
        <w:pStyle w:val="Listeafsnit"/>
        <w:numPr>
          <w:ilvl w:val="0"/>
          <w:numId w:val="96"/>
        </w:numPr>
        <w:spacing w:before="0" w:after="160" w:line="278" w:lineRule="auto"/>
      </w:pPr>
      <w:r w:rsidRPr="00C32CAC">
        <w:t>Kommunikation:</w:t>
      </w:r>
    </w:p>
    <w:p w14:paraId="045F29A5" w14:textId="77777777" w:rsidR="00F33DF2" w:rsidRPr="00C32CAC" w:rsidRDefault="00F33DF2" w:rsidP="00F33DF2">
      <w:pPr>
        <w:pStyle w:val="Listeafsnit"/>
        <w:numPr>
          <w:ilvl w:val="1"/>
          <w:numId w:val="96"/>
        </w:numPr>
        <w:spacing w:before="0" w:after="160" w:line="278" w:lineRule="auto"/>
        <w:rPr>
          <w:lang w:val="nb-NO"/>
        </w:rPr>
      </w:pPr>
      <w:r w:rsidRPr="00C32CAC">
        <w:rPr>
          <w:lang w:val="nb-NO"/>
        </w:rPr>
        <w:t>Modem inkl. SIM-kort + antenne</w:t>
      </w:r>
    </w:p>
    <w:p w14:paraId="51CD4AD9" w14:textId="77777777" w:rsidR="00F33DF2" w:rsidRPr="00C32CAC" w:rsidRDefault="00F33DF2" w:rsidP="00F33DF2">
      <w:pPr>
        <w:pStyle w:val="Listeafsnit"/>
        <w:numPr>
          <w:ilvl w:val="1"/>
          <w:numId w:val="96"/>
        </w:numPr>
        <w:spacing w:before="0" w:after="160" w:line="278" w:lineRule="auto"/>
        <w:rPr>
          <w:lang w:val="nb-NO"/>
        </w:rPr>
      </w:pPr>
      <w:r w:rsidRPr="00C32CAC">
        <w:t>SIM-kort til trådløst detektorkamera (rekvireres af ydre leverandør hos indre leverandør)</w:t>
      </w:r>
    </w:p>
    <w:p w14:paraId="4BBD519B" w14:textId="77777777" w:rsidR="00F33DF2" w:rsidRPr="00C32CAC" w:rsidRDefault="00F33DF2" w:rsidP="00F33DF2">
      <w:pPr>
        <w:pStyle w:val="Listeafsnit"/>
        <w:numPr>
          <w:ilvl w:val="0"/>
          <w:numId w:val="96"/>
        </w:numPr>
        <w:spacing w:before="0" w:after="160" w:line="278" w:lineRule="auto"/>
        <w:rPr>
          <w:lang w:val="nb-NO"/>
        </w:rPr>
      </w:pPr>
      <w:r w:rsidRPr="00C32CAC">
        <w:t>Software og</w:t>
      </w:r>
      <w:r w:rsidRPr="00C32CAC">
        <w:rPr>
          <w:rFonts w:ascii="Cambria" w:hAnsi="Cambria" w:cs="Cambria"/>
        </w:rPr>
        <w:t> </w:t>
      </w:r>
      <w:r w:rsidRPr="00C32CAC">
        <w:t>programmering:</w:t>
      </w:r>
    </w:p>
    <w:p w14:paraId="38F07AEE" w14:textId="77777777" w:rsidR="00F33DF2" w:rsidRPr="00C32CAC" w:rsidRDefault="00F33DF2" w:rsidP="00F33DF2">
      <w:pPr>
        <w:pStyle w:val="Listeafsnit"/>
        <w:numPr>
          <w:ilvl w:val="1"/>
          <w:numId w:val="96"/>
        </w:numPr>
        <w:spacing w:before="0" w:after="160" w:line="278" w:lineRule="auto"/>
        <w:rPr>
          <w:lang w:val="nb-NO"/>
        </w:rPr>
      </w:pPr>
      <w:r w:rsidRPr="00C32CAC">
        <w:t>Software</w:t>
      </w:r>
    </w:p>
    <w:p w14:paraId="7CA8CB35" w14:textId="77777777" w:rsidR="00F33DF2" w:rsidRPr="00C32CAC" w:rsidRDefault="00F33DF2" w:rsidP="00F33DF2">
      <w:pPr>
        <w:pStyle w:val="Listeafsnit"/>
        <w:numPr>
          <w:ilvl w:val="1"/>
          <w:numId w:val="96"/>
        </w:numPr>
        <w:spacing w:before="0" w:after="160" w:line="278" w:lineRule="auto"/>
        <w:rPr>
          <w:lang w:val="nb-NO"/>
        </w:rPr>
      </w:pPr>
      <w:r w:rsidRPr="00C32CAC">
        <w:t>Trafikafviklingsprogram</w:t>
      </w:r>
    </w:p>
    <w:p w14:paraId="7288ACC8" w14:textId="77777777" w:rsidR="00F33DF2" w:rsidRPr="00C32CAC" w:rsidRDefault="00F33DF2" w:rsidP="00F33DF2">
      <w:pPr>
        <w:pStyle w:val="Listeafsnit"/>
        <w:numPr>
          <w:ilvl w:val="1"/>
          <w:numId w:val="96"/>
        </w:numPr>
        <w:spacing w:before="0" w:after="160" w:line="278" w:lineRule="auto"/>
        <w:rPr>
          <w:lang w:val="nb-NO"/>
        </w:rPr>
      </w:pPr>
      <w:r w:rsidRPr="00C32CAC">
        <w:rPr>
          <w:lang w:val="nb-NO"/>
        </w:rPr>
        <w:t>Firmware (TLC, detektorkamera, radar osv.)</w:t>
      </w:r>
    </w:p>
    <w:p w14:paraId="005970AB" w14:textId="77777777" w:rsidR="00F33DF2" w:rsidRPr="00C32CAC" w:rsidRDefault="00F33DF2" w:rsidP="00F33DF2">
      <w:pPr>
        <w:pStyle w:val="Listeafsnit"/>
        <w:numPr>
          <w:ilvl w:val="0"/>
          <w:numId w:val="96"/>
        </w:numPr>
        <w:spacing w:before="0" w:after="160" w:line="278" w:lineRule="auto"/>
        <w:rPr>
          <w:lang w:val="nb-NO"/>
        </w:rPr>
      </w:pPr>
      <w:r w:rsidRPr="00C32CAC">
        <w:t>Systemer og enheder:</w:t>
      </w:r>
    </w:p>
    <w:p w14:paraId="0243F4EA" w14:textId="77777777" w:rsidR="00F33DF2" w:rsidRPr="00C32CAC" w:rsidRDefault="00F33DF2" w:rsidP="00F33DF2">
      <w:pPr>
        <w:pStyle w:val="Listeafsnit"/>
        <w:numPr>
          <w:ilvl w:val="1"/>
          <w:numId w:val="96"/>
        </w:numPr>
        <w:spacing w:before="0" w:after="160" w:line="278" w:lineRule="auto"/>
        <w:rPr>
          <w:lang w:val="nb-NO"/>
        </w:rPr>
      </w:pPr>
      <w:r w:rsidRPr="00C32CAC">
        <w:t>TLK</w:t>
      </w:r>
      <w:r w:rsidRPr="00C32CAC">
        <w:rPr>
          <w:rFonts w:ascii="Cambria" w:hAnsi="Cambria" w:cs="Cambria"/>
        </w:rPr>
        <w:t> </w:t>
      </w:r>
    </w:p>
    <w:p w14:paraId="04176F9B" w14:textId="77777777" w:rsidR="00F33DF2" w:rsidRPr="00C32CAC" w:rsidRDefault="00F33DF2" w:rsidP="00F33DF2">
      <w:pPr>
        <w:pStyle w:val="Listeafsnit"/>
        <w:numPr>
          <w:ilvl w:val="1"/>
          <w:numId w:val="96"/>
        </w:numPr>
        <w:spacing w:before="0" w:after="160" w:line="278" w:lineRule="auto"/>
        <w:rPr>
          <w:lang w:val="nb-NO"/>
        </w:rPr>
      </w:pPr>
      <w:r w:rsidRPr="00C32CAC">
        <w:t>VMS</w:t>
      </w:r>
      <w:r w:rsidRPr="00C32CAC">
        <w:rPr>
          <w:rFonts w:ascii="Cambria" w:hAnsi="Cambria" w:cs="Cambria"/>
        </w:rPr>
        <w:t> </w:t>
      </w:r>
    </w:p>
    <w:p w14:paraId="122150CF" w14:textId="77777777" w:rsidR="00F33DF2" w:rsidRPr="00C32CAC" w:rsidRDefault="00F33DF2" w:rsidP="00F33DF2">
      <w:r w:rsidRPr="00C32CAC">
        <w:rPr>
          <w:b/>
          <w:bCs/>
        </w:rPr>
        <w:t>Ydre anlæg (udstyr før klemmerækken)</w:t>
      </w:r>
    </w:p>
    <w:p w14:paraId="2325E20A" w14:textId="77777777" w:rsidR="00F33DF2" w:rsidRPr="00C32CAC" w:rsidRDefault="00F33DF2" w:rsidP="00F33DF2">
      <w:pPr>
        <w:pStyle w:val="Listeafsnit"/>
        <w:numPr>
          <w:ilvl w:val="0"/>
          <w:numId w:val="98"/>
        </w:numPr>
        <w:spacing w:before="0" w:after="160" w:line="278" w:lineRule="auto"/>
      </w:pPr>
      <w:r w:rsidRPr="00C32CAC">
        <w:t xml:space="preserve">Kabelføring og </w:t>
      </w:r>
      <w:proofErr w:type="spellStart"/>
      <w:r w:rsidRPr="00C32CAC">
        <w:t>el-installationer</w:t>
      </w:r>
      <w:proofErr w:type="spellEnd"/>
      <w:r w:rsidRPr="00C32CAC">
        <w:t>:</w:t>
      </w:r>
    </w:p>
    <w:p w14:paraId="7F5D6ABD" w14:textId="77777777" w:rsidR="00F33DF2" w:rsidRPr="00C32CAC" w:rsidRDefault="00F33DF2" w:rsidP="00F33DF2">
      <w:pPr>
        <w:pStyle w:val="Listeafsnit"/>
        <w:numPr>
          <w:ilvl w:val="1"/>
          <w:numId w:val="97"/>
        </w:numPr>
        <w:spacing w:before="0" w:after="160" w:line="278" w:lineRule="auto"/>
      </w:pPr>
      <w:r w:rsidRPr="00C32CAC">
        <w:t>Stik og ledning (i samarbejde med</w:t>
      </w:r>
      <w:r w:rsidRPr="00C32CAC">
        <w:rPr>
          <w:rFonts w:ascii="Cambria" w:hAnsi="Cambria" w:cs="Cambria"/>
        </w:rPr>
        <w:t> </w:t>
      </w:r>
      <w:r w:rsidRPr="00C32CAC">
        <w:t>Radius og indre leverandør)</w:t>
      </w:r>
    </w:p>
    <w:p w14:paraId="3DD4D9B2" w14:textId="77777777" w:rsidR="00F33DF2" w:rsidRPr="00C32CAC" w:rsidRDefault="00F33DF2" w:rsidP="00F33DF2">
      <w:pPr>
        <w:pStyle w:val="Listeafsnit"/>
        <w:numPr>
          <w:ilvl w:val="1"/>
          <w:numId w:val="97"/>
        </w:numPr>
        <w:spacing w:before="0" w:after="160" w:line="278" w:lineRule="auto"/>
      </w:pPr>
      <w:r w:rsidRPr="00C32CAC">
        <w:t>Ring-kabel</w:t>
      </w:r>
    </w:p>
    <w:p w14:paraId="29B05BA8" w14:textId="77777777" w:rsidR="00F33DF2" w:rsidRPr="00C32CAC" w:rsidRDefault="00F33DF2" w:rsidP="00F33DF2">
      <w:pPr>
        <w:pStyle w:val="Listeafsnit"/>
        <w:numPr>
          <w:ilvl w:val="1"/>
          <w:numId w:val="97"/>
        </w:numPr>
        <w:spacing w:before="0" w:after="160" w:line="278" w:lineRule="auto"/>
      </w:pPr>
      <w:r w:rsidRPr="00C32CAC">
        <w:t>Wires (belysning)</w:t>
      </w:r>
    </w:p>
    <w:p w14:paraId="6DB8F546" w14:textId="77777777" w:rsidR="00F33DF2" w:rsidRPr="00C32CAC" w:rsidRDefault="00F33DF2" w:rsidP="00F33DF2">
      <w:pPr>
        <w:pStyle w:val="Listeafsnit"/>
        <w:numPr>
          <w:ilvl w:val="0"/>
          <w:numId w:val="97"/>
        </w:numPr>
        <w:spacing w:before="0" w:after="160" w:line="278" w:lineRule="auto"/>
      </w:pPr>
      <w:r w:rsidRPr="00C32CAC">
        <w:t>Signaludstyr og detektion:</w:t>
      </w:r>
    </w:p>
    <w:p w14:paraId="6BA675F0" w14:textId="77777777" w:rsidR="00F33DF2" w:rsidRPr="00C32CAC" w:rsidRDefault="00F33DF2" w:rsidP="00F33DF2">
      <w:pPr>
        <w:pStyle w:val="Listeafsnit"/>
        <w:numPr>
          <w:ilvl w:val="1"/>
          <w:numId w:val="97"/>
        </w:numPr>
        <w:spacing w:before="0" w:after="160" w:line="278" w:lineRule="auto"/>
      </w:pPr>
      <w:r w:rsidRPr="00C32CAC">
        <w:t>Lanterne</w:t>
      </w:r>
    </w:p>
    <w:p w14:paraId="6C076D99" w14:textId="77777777" w:rsidR="00F33DF2" w:rsidRPr="00C32CAC" w:rsidRDefault="00F33DF2" w:rsidP="00F33DF2">
      <w:pPr>
        <w:pStyle w:val="Listeafsnit"/>
        <w:numPr>
          <w:ilvl w:val="1"/>
          <w:numId w:val="97"/>
        </w:numPr>
        <w:spacing w:before="0" w:after="160" w:line="278" w:lineRule="auto"/>
      </w:pPr>
      <w:r w:rsidRPr="00C32CAC">
        <w:t>LED / Glødepære</w:t>
      </w:r>
    </w:p>
    <w:p w14:paraId="740478B2" w14:textId="77777777" w:rsidR="00F33DF2" w:rsidRPr="00C32CAC" w:rsidRDefault="00F33DF2" w:rsidP="00F33DF2">
      <w:pPr>
        <w:pStyle w:val="Listeafsnit"/>
        <w:numPr>
          <w:ilvl w:val="1"/>
          <w:numId w:val="97"/>
        </w:numPr>
        <w:spacing w:before="0" w:after="160" w:line="278" w:lineRule="auto"/>
      </w:pPr>
      <w:r w:rsidRPr="00C32CAC">
        <w:t>Stander</w:t>
      </w:r>
    </w:p>
    <w:p w14:paraId="6A973714" w14:textId="77777777" w:rsidR="00F33DF2" w:rsidRPr="00C32CAC" w:rsidRDefault="00F33DF2" w:rsidP="00F33DF2">
      <w:pPr>
        <w:pStyle w:val="Listeafsnit"/>
        <w:numPr>
          <w:ilvl w:val="1"/>
          <w:numId w:val="97"/>
        </w:numPr>
        <w:spacing w:before="0" w:after="160" w:line="278" w:lineRule="auto"/>
      </w:pPr>
      <w:r w:rsidRPr="00C32CAC">
        <w:t>Spoler</w:t>
      </w:r>
    </w:p>
    <w:p w14:paraId="4628E231" w14:textId="77777777" w:rsidR="00F33DF2" w:rsidRPr="00C32CAC" w:rsidRDefault="00F33DF2" w:rsidP="00F33DF2">
      <w:pPr>
        <w:pStyle w:val="Listeafsnit"/>
        <w:numPr>
          <w:ilvl w:val="1"/>
          <w:numId w:val="97"/>
        </w:numPr>
        <w:spacing w:before="0" w:after="160" w:line="278" w:lineRule="auto"/>
      </w:pPr>
      <w:r w:rsidRPr="00C32CAC">
        <w:t xml:space="preserve">Fodgængertryk + </w:t>
      </w:r>
      <w:proofErr w:type="spellStart"/>
      <w:r w:rsidRPr="00C32CAC">
        <w:t>lydfyr</w:t>
      </w:r>
      <w:proofErr w:type="spellEnd"/>
    </w:p>
    <w:p w14:paraId="297A492B" w14:textId="77777777" w:rsidR="00F33DF2" w:rsidRPr="00C32CAC" w:rsidRDefault="00F33DF2" w:rsidP="00F33DF2">
      <w:pPr>
        <w:pStyle w:val="Listeafsnit"/>
        <w:numPr>
          <w:ilvl w:val="1"/>
          <w:numId w:val="97"/>
        </w:numPr>
        <w:spacing w:before="0" w:after="160" w:line="278" w:lineRule="auto"/>
      </w:pPr>
      <w:r w:rsidRPr="00C32CAC">
        <w:t>Detektorkamera</w:t>
      </w:r>
    </w:p>
    <w:p w14:paraId="5355C884" w14:textId="77777777" w:rsidR="00F33DF2" w:rsidRPr="00C32CAC" w:rsidRDefault="00F33DF2" w:rsidP="00F33DF2">
      <w:pPr>
        <w:pStyle w:val="Listeafsnit"/>
        <w:numPr>
          <w:ilvl w:val="1"/>
          <w:numId w:val="97"/>
        </w:numPr>
        <w:spacing w:before="0" w:after="160" w:line="278" w:lineRule="auto"/>
      </w:pPr>
      <w:r w:rsidRPr="00C32CAC">
        <w:t>Radar</w:t>
      </w:r>
    </w:p>
    <w:p w14:paraId="1CFA5E40" w14:textId="77777777" w:rsidR="00F33DF2" w:rsidRPr="00C32CAC" w:rsidRDefault="00F33DF2" w:rsidP="00F33DF2">
      <w:pPr>
        <w:pStyle w:val="Listeafsnit"/>
        <w:numPr>
          <w:ilvl w:val="1"/>
          <w:numId w:val="97"/>
        </w:numPr>
        <w:spacing w:before="0" w:after="160" w:line="278" w:lineRule="auto"/>
      </w:pPr>
      <w:r w:rsidRPr="00C32CAC">
        <w:t>CAT-kabel</w:t>
      </w:r>
    </w:p>
    <w:p w14:paraId="4BFE7F1D" w14:textId="77777777" w:rsidR="00F33DF2" w:rsidRPr="00C32CAC" w:rsidRDefault="00F33DF2" w:rsidP="00F33DF2">
      <w:r w:rsidRPr="00C32CAC">
        <w:rPr>
          <w:b/>
          <w:bCs/>
        </w:rPr>
        <w:lastRenderedPageBreak/>
        <w:t>Trådløst detektorkamera og radar</w:t>
      </w:r>
    </w:p>
    <w:p w14:paraId="7D5F4868" w14:textId="77777777" w:rsidR="00F33DF2" w:rsidRPr="00C32CAC" w:rsidRDefault="00F33DF2" w:rsidP="00F33DF2">
      <w:r w:rsidRPr="00C32CAC">
        <w:t>Indre:</w:t>
      </w:r>
    </w:p>
    <w:p w14:paraId="4B69CBEB" w14:textId="77777777" w:rsidR="00F33DF2" w:rsidRPr="00C32CAC" w:rsidRDefault="00F33DF2" w:rsidP="00F33DF2">
      <w:pPr>
        <w:pStyle w:val="Listeafsnit"/>
        <w:numPr>
          <w:ilvl w:val="0"/>
          <w:numId w:val="101"/>
        </w:numPr>
        <w:spacing w:before="0" w:after="160" w:line="278" w:lineRule="auto"/>
      </w:pPr>
      <w:r w:rsidRPr="00C32CAC">
        <w:t>Software</w:t>
      </w:r>
    </w:p>
    <w:p w14:paraId="34C0E63D" w14:textId="77777777" w:rsidR="00F33DF2" w:rsidRPr="00C32CAC" w:rsidRDefault="00F33DF2" w:rsidP="00F33DF2">
      <w:pPr>
        <w:pStyle w:val="Listeafsnit"/>
        <w:numPr>
          <w:ilvl w:val="0"/>
          <w:numId w:val="99"/>
        </w:numPr>
        <w:spacing w:before="0" w:after="160" w:line="278" w:lineRule="auto"/>
      </w:pPr>
      <w:r w:rsidRPr="00C32CAC">
        <w:t>IO-kort</w:t>
      </w:r>
    </w:p>
    <w:p w14:paraId="674D9344" w14:textId="77777777" w:rsidR="00F33DF2" w:rsidRPr="00C32CAC" w:rsidRDefault="00F33DF2" w:rsidP="00F33DF2">
      <w:pPr>
        <w:pStyle w:val="Listeafsnit"/>
        <w:numPr>
          <w:ilvl w:val="0"/>
          <w:numId w:val="99"/>
        </w:numPr>
        <w:spacing w:before="0" w:after="160" w:line="278" w:lineRule="auto"/>
      </w:pPr>
      <w:r w:rsidRPr="00C32CAC">
        <w:t>Trafikafviklingsprogram</w:t>
      </w:r>
    </w:p>
    <w:p w14:paraId="26178121" w14:textId="77777777" w:rsidR="00F33DF2" w:rsidRPr="00C32CAC" w:rsidRDefault="00F33DF2" w:rsidP="00F33DF2">
      <w:pPr>
        <w:pStyle w:val="Listeafsnit"/>
        <w:numPr>
          <w:ilvl w:val="0"/>
          <w:numId w:val="99"/>
        </w:numPr>
        <w:spacing w:before="0" w:after="160" w:line="278" w:lineRule="auto"/>
      </w:pPr>
      <w:r w:rsidRPr="00C32CAC">
        <w:t>Firmware</w:t>
      </w:r>
    </w:p>
    <w:p w14:paraId="6EC19844" w14:textId="77777777" w:rsidR="00F33DF2" w:rsidRPr="00C32CAC" w:rsidRDefault="00F33DF2" w:rsidP="00F33DF2">
      <w:r w:rsidRPr="00C32CAC">
        <w:t>Ydre:</w:t>
      </w:r>
    </w:p>
    <w:p w14:paraId="13FB5B46" w14:textId="77777777" w:rsidR="00F33DF2" w:rsidRPr="00C32CAC" w:rsidRDefault="00F33DF2" w:rsidP="00F33DF2">
      <w:pPr>
        <w:pStyle w:val="Listeafsnit"/>
        <w:numPr>
          <w:ilvl w:val="0"/>
          <w:numId w:val="100"/>
        </w:numPr>
        <w:spacing w:before="0" w:after="160" w:line="278" w:lineRule="auto"/>
      </w:pPr>
      <w:r w:rsidRPr="00C32CAC">
        <w:t>Hardware (leveres af ydre leverandør til indre leverandør)</w:t>
      </w:r>
    </w:p>
    <w:p w14:paraId="2CE93591" w14:textId="77777777" w:rsidR="00F33DF2" w:rsidRDefault="00F33DF2" w:rsidP="00F33DF2">
      <w:pPr>
        <w:pStyle w:val="Overskrift2"/>
        <w:numPr>
          <w:ilvl w:val="1"/>
          <w:numId w:val="12"/>
        </w:numPr>
        <w:ind w:left="1021" w:hanging="1021"/>
      </w:pPr>
      <w:bookmarkStart w:id="290" w:name="_Toc196345154"/>
      <w:bookmarkStart w:id="291" w:name="_Toc213058620"/>
      <w:bookmarkStart w:id="292" w:name="_Toc223346947"/>
      <w:commentRangeStart w:id="293"/>
      <w:r>
        <w:t>Elforsyning</w:t>
      </w:r>
      <w:bookmarkEnd w:id="290"/>
      <w:bookmarkEnd w:id="291"/>
      <w:commentRangeEnd w:id="293"/>
      <w:r>
        <w:rPr>
          <w:rStyle w:val="Kommentarhenvisning"/>
          <w:sz w:val="22"/>
          <w:szCs w:val="26"/>
        </w:rPr>
        <w:commentReference w:id="293"/>
      </w:r>
      <w:bookmarkEnd w:id="292"/>
    </w:p>
    <w:p w14:paraId="09B8CACE" w14:textId="77777777" w:rsidR="00F33DF2" w:rsidRPr="00736A85" w:rsidRDefault="00F33DF2" w:rsidP="00F33DF2">
      <w:pPr>
        <w:rPr>
          <w:rFonts w:cs="Times New Roman"/>
        </w:rPr>
      </w:pPr>
      <w:r w:rsidRPr="00736A85">
        <w:rPr>
          <w:rFonts w:cs="Times New Roman"/>
        </w:rPr>
        <w:t>Når der arbejdes med elforsyning af signalanlæg og ITS</w:t>
      </w:r>
      <w:r>
        <w:rPr>
          <w:rFonts w:cs="Times New Roman"/>
        </w:rPr>
        <w:t>-</w:t>
      </w:r>
      <w:r w:rsidRPr="00736A85">
        <w:rPr>
          <w:rFonts w:cs="Times New Roman"/>
        </w:rPr>
        <w:t>udstyr, skal det udførende el-firma altid overholde Radius’ forretningsgang vedrørende til- og færdigmelding af installationsarbejder.</w:t>
      </w:r>
    </w:p>
    <w:p w14:paraId="1148ED1F" w14:textId="77777777" w:rsidR="00F33DF2" w:rsidRPr="00736A85" w:rsidRDefault="00F33DF2" w:rsidP="00F33DF2">
      <w:pPr>
        <w:rPr>
          <w:rFonts w:cs="Times New Roman"/>
        </w:rPr>
      </w:pPr>
      <w:r w:rsidRPr="00736A85">
        <w:rPr>
          <w:rFonts w:cs="Times New Roman"/>
        </w:rPr>
        <w:t xml:space="preserve">Når anlægget er færdigmeldt, så skal det tilmeldes til </w:t>
      </w:r>
      <w:r w:rsidRPr="00FA3867">
        <w:rPr>
          <w:rFonts w:cs="Times New Roman"/>
          <w:i/>
          <w:iCs/>
        </w:rPr>
        <w:t>MKB Drift</w:t>
      </w:r>
      <w:r w:rsidRPr="00736A85">
        <w:rPr>
          <w:rFonts w:cs="Times New Roman"/>
        </w:rPr>
        <w:t xml:space="preserve"> (se afsnit </w:t>
      </w:r>
      <w:r w:rsidRPr="00736A85">
        <w:rPr>
          <w:rFonts w:cs="Times New Roman"/>
        </w:rPr>
        <w:fldChar w:fldCharType="begin"/>
      </w:r>
      <w:r w:rsidRPr="00736A85">
        <w:rPr>
          <w:rFonts w:cs="Times New Roman"/>
        </w:rPr>
        <w:instrText xml:space="preserve"> REF _Ref509836877 \r \h  \* MERGEFORMAT </w:instrText>
      </w:r>
      <w:r w:rsidRPr="00736A85">
        <w:rPr>
          <w:rFonts w:cs="Times New Roman"/>
        </w:rPr>
      </w:r>
      <w:r w:rsidRPr="00736A85">
        <w:rPr>
          <w:rFonts w:cs="Times New Roman"/>
        </w:rPr>
        <w:fldChar w:fldCharType="separate"/>
      </w:r>
      <w:r>
        <w:rPr>
          <w:rFonts w:cs="Times New Roman"/>
        </w:rPr>
        <w:t>14.</w:t>
      </w:r>
      <w:r w:rsidRPr="00736A85">
        <w:rPr>
          <w:rFonts w:cs="Times New Roman"/>
        </w:rPr>
        <w:fldChar w:fldCharType="end"/>
      </w:r>
      <w:r>
        <w:rPr>
          <w:rFonts w:cs="Times New Roman"/>
        </w:rPr>
        <w:t xml:space="preserve"> </w:t>
      </w:r>
      <w:r>
        <w:rPr>
          <w:rFonts w:cs="Times New Roman"/>
        </w:rPr>
        <w:fldChar w:fldCharType="begin"/>
      </w:r>
      <w:r>
        <w:rPr>
          <w:rFonts w:cs="Times New Roman"/>
        </w:rPr>
        <w:instrText xml:space="preserve"> REF _Ref196915275 \h </w:instrText>
      </w:r>
      <w:r>
        <w:rPr>
          <w:rFonts w:cs="Times New Roman"/>
        </w:rPr>
      </w:r>
      <w:r>
        <w:rPr>
          <w:rFonts w:cs="Times New Roman"/>
        </w:rPr>
        <w:fldChar w:fldCharType="separate"/>
      </w:r>
      <w:r w:rsidRPr="00736A85">
        <w:t>Kontaktliste</w:t>
      </w:r>
      <w:r>
        <w:rPr>
          <w:rFonts w:cs="Times New Roman"/>
        </w:rPr>
        <w:fldChar w:fldCharType="end"/>
      </w:r>
      <w:r w:rsidRPr="00736A85">
        <w:rPr>
          <w:rFonts w:cs="Times New Roman"/>
        </w:rPr>
        <w:t>).</w:t>
      </w:r>
    </w:p>
    <w:p w14:paraId="35BD7F27" w14:textId="77777777" w:rsidR="00F33DF2" w:rsidRPr="00736A85" w:rsidRDefault="00F33DF2" w:rsidP="00F33DF2">
      <w:pPr>
        <w:rPr>
          <w:rFonts w:cs="Times New Roman"/>
        </w:rPr>
      </w:pPr>
      <w:r w:rsidRPr="00736A85">
        <w:rPr>
          <w:rFonts w:cs="Times New Roman"/>
        </w:rPr>
        <w:t xml:space="preserve">Alle nye </w:t>
      </w:r>
      <w:r>
        <w:rPr>
          <w:rFonts w:cs="Times New Roman"/>
        </w:rPr>
        <w:t>styreskabe</w:t>
      </w:r>
      <w:r w:rsidRPr="00736A85">
        <w:rPr>
          <w:rFonts w:cs="Times New Roman"/>
        </w:rPr>
        <w:t xml:space="preserve"> i anlæg, som er tilsluttet elforsyningen, skal have opsat målerramme til normalmåler. Alle kabler i styreskabet skal være fastgjort.</w:t>
      </w:r>
    </w:p>
    <w:p w14:paraId="41C3BA2F" w14:textId="77777777" w:rsidR="00F33DF2" w:rsidRDefault="00F33DF2" w:rsidP="00F33DF2">
      <w:pPr>
        <w:rPr>
          <w:rFonts w:cs="Times New Roman"/>
        </w:rPr>
      </w:pPr>
      <w:r w:rsidRPr="00736A85">
        <w:rPr>
          <w:rFonts w:cs="Times New Roman"/>
        </w:rPr>
        <w:t xml:space="preserve">Jording udføres som </w:t>
      </w:r>
      <w:r w:rsidRPr="00FA3867">
        <w:rPr>
          <w:rFonts w:cs="Times New Roman"/>
          <w:i/>
        </w:rPr>
        <w:t>TT-systemjording</w:t>
      </w:r>
      <w:r w:rsidRPr="00736A85">
        <w:rPr>
          <w:rFonts w:cs="Times New Roman"/>
        </w:rPr>
        <w:t xml:space="preserve"> (stangelektrode).</w:t>
      </w:r>
    </w:p>
    <w:p w14:paraId="0CCA6DB3" w14:textId="77777777" w:rsidR="00F33DF2" w:rsidRDefault="00F33DF2" w:rsidP="00F33DF2">
      <w:pPr>
        <w:pStyle w:val="Overskrift3"/>
        <w:numPr>
          <w:ilvl w:val="2"/>
          <w:numId w:val="12"/>
        </w:numPr>
        <w:ind w:left="1021" w:hanging="1021"/>
      </w:pPr>
      <w:r w:rsidRPr="00736A85">
        <w:t>Eksisterende anlæg</w:t>
      </w:r>
    </w:p>
    <w:p w14:paraId="4CDF3096" w14:textId="77777777" w:rsidR="00F33DF2" w:rsidRDefault="00F33DF2" w:rsidP="00F33DF2">
      <w:pPr>
        <w:rPr>
          <w:rFonts w:cs="Times New Roman"/>
        </w:rPr>
      </w:pPr>
      <w:r w:rsidRPr="001922C3">
        <w:rPr>
          <w:rFonts w:cs="Times New Roman"/>
        </w:rPr>
        <w:t xml:space="preserve">Hvis der ændres i tilslutningspunktet til elforsyningen, skal entreprenør oplyse det til LER, som del af ledningsregisteringen </w:t>
      </w:r>
      <w:r>
        <w:rPr>
          <w:rFonts w:cs="Times New Roman"/>
        </w:rPr>
        <w:t>j</w:t>
      </w:r>
      <w:r w:rsidRPr="001922C3">
        <w:rPr>
          <w:rFonts w:cs="Times New Roman"/>
        </w:rPr>
        <w:t>f</w:t>
      </w:r>
      <w:r>
        <w:rPr>
          <w:rFonts w:cs="Times New Roman"/>
        </w:rPr>
        <w:t>.</w:t>
      </w:r>
      <w:r w:rsidRPr="001922C3">
        <w:rPr>
          <w:rFonts w:cs="Times New Roman"/>
        </w:rPr>
        <w:t xml:space="preserve"> tegningskrav leveranceliste punkt 25</w:t>
      </w:r>
      <w:r>
        <w:rPr>
          <w:rFonts w:cs="Times New Roman"/>
        </w:rPr>
        <w:t>.</w:t>
      </w:r>
      <w:r w:rsidRPr="001922C3">
        <w:rPr>
          <w:rFonts w:cs="Times New Roman"/>
        </w:rPr>
        <w:t xml:space="preserve">  </w:t>
      </w:r>
    </w:p>
    <w:p w14:paraId="2957CC0D" w14:textId="77777777" w:rsidR="00F33DF2" w:rsidRDefault="00F33DF2" w:rsidP="00F33DF2">
      <w:pPr>
        <w:rPr>
          <w:rFonts w:cs="Times New Roman"/>
        </w:rPr>
      </w:pPr>
      <w:r w:rsidRPr="00736A85">
        <w:rPr>
          <w:rFonts w:cs="Times New Roman"/>
        </w:rPr>
        <w:t>Der skal ikke opsættes måler i eksisterende anlæg, men der fortsættes med at anvende det allerede registrerede aftagenummer. Der hvor elforsyningen tilsluttes, skal der lægges en kortslutningsenhed forbi stik til måler og videre til eltavle.</w:t>
      </w:r>
    </w:p>
    <w:p w14:paraId="283BD53B" w14:textId="77777777" w:rsidR="00F33DF2" w:rsidRDefault="00F33DF2" w:rsidP="00F33DF2">
      <w:pPr>
        <w:pStyle w:val="Overskrift3"/>
        <w:numPr>
          <w:ilvl w:val="2"/>
          <w:numId w:val="12"/>
        </w:numPr>
        <w:ind w:left="1021" w:hanging="1021"/>
      </w:pPr>
      <w:r w:rsidRPr="00736A85">
        <w:t>Nye anlæg</w:t>
      </w:r>
    </w:p>
    <w:p w14:paraId="1A700F5A" w14:textId="77777777" w:rsidR="00F33DF2" w:rsidRPr="00736A85" w:rsidRDefault="00F33DF2" w:rsidP="00F33DF2">
      <w:pPr>
        <w:rPr>
          <w:rFonts w:cs="Times New Roman"/>
          <w:u w:val="single"/>
        </w:rPr>
      </w:pPr>
      <w:r w:rsidRPr="00736A85">
        <w:rPr>
          <w:rFonts w:cs="Times New Roman"/>
          <w:u w:val="single"/>
        </w:rPr>
        <w:t xml:space="preserve">Tilslutning til elforsyningen: </w:t>
      </w:r>
    </w:p>
    <w:p w14:paraId="5809BE25" w14:textId="77777777" w:rsidR="00F33DF2" w:rsidRDefault="00F33DF2" w:rsidP="00F33DF2">
      <w:pPr>
        <w:rPr>
          <w:rFonts w:cs="Times New Roman"/>
        </w:rPr>
      </w:pPr>
      <w:r w:rsidRPr="00505BFB">
        <w:rPr>
          <w:rFonts w:cs="Times New Roman"/>
        </w:rPr>
        <w:t xml:space="preserve">Tilslutningspunktet til elforsyningen i styreapparatet aftales af entreprenørens elinstallatør med Radius og er en del af elinstallatørens tilbud, og oplyses til </w:t>
      </w:r>
      <w:r>
        <w:rPr>
          <w:rFonts w:cs="Times New Roman"/>
        </w:rPr>
        <w:t>LER kontoret</w:t>
      </w:r>
      <w:r w:rsidRPr="00505BFB">
        <w:rPr>
          <w:rFonts w:cs="Times New Roman"/>
        </w:rPr>
        <w:t xml:space="preserve">  </w:t>
      </w:r>
    </w:p>
    <w:p w14:paraId="08D0721A" w14:textId="77777777" w:rsidR="00F33DF2" w:rsidRPr="00736A85" w:rsidRDefault="00F33DF2" w:rsidP="00F33DF2">
      <w:pPr>
        <w:rPr>
          <w:rFonts w:cs="Times New Roman"/>
        </w:rPr>
      </w:pPr>
      <w:r w:rsidRPr="00736A85">
        <w:rPr>
          <w:rFonts w:cs="Times New Roman"/>
        </w:rPr>
        <w:t>Anlægget bliver tilsluttet elforsyningen ved at et stikledningskabel føres fra Radius’ kabelskab direkte op til målerramme</w:t>
      </w:r>
      <w:r>
        <w:rPr>
          <w:rFonts w:cs="Times New Roman"/>
        </w:rPr>
        <w:t xml:space="preserve">n </w:t>
      </w:r>
      <w:r w:rsidRPr="00736A85">
        <w:rPr>
          <w:rFonts w:cs="Times New Roman"/>
        </w:rPr>
        <w:t xml:space="preserve">i styreskab og herefter videre til eltavle i styreskab. Der må ikke opsættes separat målerskab til installationen. </w:t>
      </w:r>
    </w:p>
    <w:p w14:paraId="3FB60F0F" w14:textId="77777777" w:rsidR="00F33DF2" w:rsidRDefault="00F33DF2" w:rsidP="00F33DF2">
      <w:pPr>
        <w:rPr>
          <w:rFonts w:cs="Times New Roman"/>
        </w:rPr>
      </w:pPr>
      <w:r w:rsidRPr="00532DC7">
        <w:rPr>
          <w:rFonts w:cs="Times New Roman"/>
        </w:rPr>
        <w:t>Stikledningskablet skal som minimum være enten 4x10 mm</w:t>
      </w:r>
      <w:r w:rsidRPr="00FA3867">
        <w:rPr>
          <w:rFonts w:cs="Times New Roman"/>
          <w:vertAlign w:val="superscript"/>
        </w:rPr>
        <w:t>2</w:t>
      </w:r>
      <w:r w:rsidRPr="00532DC7">
        <w:rPr>
          <w:rFonts w:cs="Times New Roman"/>
        </w:rPr>
        <w:t xml:space="preserve"> Cu eller 4x16 mm</w:t>
      </w:r>
      <w:r w:rsidRPr="00FA3867">
        <w:rPr>
          <w:rFonts w:cs="Times New Roman"/>
          <w:vertAlign w:val="superscript"/>
        </w:rPr>
        <w:t>2</w:t>
      </w:r>
      <w:r w:rsidRPr="00532DC7">
        <w:rPr>
          <w:rFonts w:cs="Times New Roman"/>
        </w:rPr>
        <w:t xml:space="preserve"> Al. Størrelsen på stikledningssikring tilpasses den aktuelle belastning og elforsyningstavlens mærkning.</w:t>
      </w:r>
    </w:p>
    <w:p w14:paraId="466C9475" w14:textId="77777777" w:rsidR="00F33DF2" w:rsidRPr="00736A85" w:rsidRDefault="00F33DF2" w:rsidP="00F33DF2">
      <w:pPr>
        <w:rPr>
          <w:rFonts w:cs="Times New Roman"/>
        </w:rPr>
      </w:pPr>
      <w:r w:rsidRPr="00736A85">
        <w:rPr>
          <w:rFonts w:cs="Times New Roman"/>
        </w:rPr>
        <w:lastRenderedPageBreak/>
        <w:t xml:space="preserve">Et krav i forbindelse med elforsyningstavlen er, at der skal anvendes minimum to stikkontakter udført som 230 V AC med jord og være sikret med </w:t>
      </w:r>
      <w:proofErr w:type="spellStart"/>
      <w:r w:rsidRPr="00736A85">
        <w:rPr>
          <w:rFonts w:cs="Times New Roman"/>
        </w:rPr>
        <w:t>HPFI-relæ</w:t>
      </w:r>
      <w:proofErr w:type="spellEnd"/>
      <w:r w:rsidRPr="00736A85">
        <w:rPr>
          <w:rFonts w:cs="Times New Roman"/>
        </w:rPr>
        <w:t xml:space="preserve">. </w:t>
      </w:r>
    </w:p>
    <w:p w14:paraId="4E881675" w14:textId="77777777" w:rsidR="00F33DF2" w:rsidRPr="00736A85" w:rsidRDefault="00F33DF2" w:rsidP="00F33DF2">
      <w:pPr>
        <w:rPr>
          <w:rFonts w:cs="Times New Roman"/>
        </w:rPr>
      </w:pPr>
      <w:r w:rsidRPr="00736A85">
        <w:rPr>
          <w:rFonts w:cs="Times New Roman"/>
        </w:rPr>
        <w:t>Tilmelding af elforsyning til Radius:</w:t>
      </w:r>
    </w:p>
    <w:p w14:paraId="55D26B0F" w14:textId="77777777" w:rsidR="00F33DF2" w:rsidRDefault="00F33DF2" w:rsidP="00F33DF2">
      <w:pPr>
        <w:ind w:left="720"/>
        <w:rPr>
          <w:rFonts w:cs="Times New Roman"/>
        </w:rPr>
      </w:pPr>
      <w:r w:rsidRPr="00AF0D20">
        <w:rPr>
          <w:rFonts w:cs="Times New Roman"/>
        </w:rPr>
        <w:t xml:space="preserve">Det er et krav fra bygherre, at måler monteres i målerramme i anlæggets kabinet. Når entreprenørens elinstallatør tilmelder den nye installation til Radius, skal installatøren bede om måleropsætning. I denne forbindelse får installatør også tildelt aftager nummer.  </w:t>
      </w:r>
    </w:p>
    <w:p w14:paraId="0461EF27" w14:textId="77777777" w:rsidR="00F33DF2" w:rsidRPr="00736A85" w:rsidRDefault="00F33DF2" w:rsidP="00F33DF2">
      <w:pPr>
        <w:ind w:left="720"/>
        <w:rPr>
          <w:rFonts w:cs="Times New Roman"/>
        </w:rPr>
      </w:pPr>
      <w:r w:rsidRPr="00736A85">
        <w:rPr>
          <w:rFonts w:cs="Times New Roman"/>
        </w:rPr>
        <w:t xml:space="preserve">Ved tilmeldingen af det nye anlæg til Radius skal der ved tilmeldingen påføres </w:t>
      </w:r>
      <w:proofErr w:type="spellStart"/>
      <w:r w:rsidRPr="00736A85">
        <w:rPr>
          <w:rFonts w:cs="Times New Roman"/>
        </w:rPr>
        <w:t>kundenr</w:t>
      </w:r>
      <w:proofErr w:type="spellEnd"/>
      <w:r w:rsidRPr="00736A85">
        <w:rPr>
          <w:rFonts w:cs="Times New Roman"/>
        </w:rPr>
        <w:t xml:space="preserve">. 601142647 og aftalekonto 401594245 på installationsblanketten. </w:t>
      </w:r>
    </w:p>
    <w:p w14:paraId="3C205055" w14:textId="77777777" w:rsidR="00F33DF2" w:rsidRPr="00736A85" w:rsidRDefault="00F33DF2" w:rsidP="00F33DF2">
      <w:pPr>
        <w:ind w:left="720"/>
        <w:rPr>
          <w:rFonts w:cs="Times New Roman"/>
        </w:rPr>
      </w:pPr>
      <w:r w:rsidRPr="00736A85">
        <w:rPr>
          <w:rFonts w:cs="Times New Roman"/>
        </w:rPr>
        <w:t>Når Radius har givet e</w:t>
      </w:r>
      <w:r>
        <w:rPr>
          <w:rFonts w:cs="Times New Roman"/>
        </w:rPr>
        <w:t>t</w:t>
      </w:r>
      <w:r w:rsidRPr="00736A85">
        <w:rPr>
          <w:rFonts w:cs="Times New Roman"/>
        </w:rPr>
        <w:t xml:space="preserve"> aftagenummer, sendes installationsblanket til </w:t>
      </w:r>
      <w:r>
        <w:rPr>
          <w:rFonts w:cs="Times New Roman"/>
        </w:rPr>
        <w:t>MKB</w:t>
      </w:r>
      <w:r w:rsidRPr="00736A85">
        <w:rPr>
          <w:rFonts w:cs="Times New Roman"/>
        </w:rPr>
        <w:t>-drift, som derefter tilmelder aftager til bygherres el-leverandør.</w:t>
      </w:r>
    </w:p>
    <w:p w14:paraId="3EB6AA51" w14:textId="77777777" w:rsidR="00F33DF2" w:rsidRDefault="00F33DF2" w:rsidP="00F33DF2">
      <w:pPr>
        <w:ind w:left="720"/>
        <w:rPr>
          <w:rFonts w:cs="Times New Roman"/>
        </w:rPr>
      </w:pPr>
      <w:commentRangeStart w:id="294"/>
      <w:r w:rsidRPr="00B13070">
        <w:rPr>
          <w:rFonts w:cs="Times New Roman"/>
          <w:b/>
          <w:bCs/>
        </w:rPr>
        <w:t>Bemærk</w:t>
      </w:r>
      <w:r>
        <w:rPr>
          <w:rFonts w:cs="Times New Roman"/>
          <w:b/>
          <w:bCs/>
        </w:rPr>
        <w:t>!</w:t>
      </w:r>
      <w:r w:rsidRPr="00736A85">
        <w:rPr>
          <w:rFonts w:cs="Times New Roman"/>
        </w:rPr>
        <w:t xml:space="preserve"> at ved opsætning af nyt </w:t>
      </w:r>
      <w:proofErr w:type="spellStart"/>
      <w:r w:rsidRPr="00736A85">
        <w:rPr>
          <w:rFonts w:cs="Times New Roman"/>
        </w:rPr>
        <w:t>forsyningsskab</w:t>
      </w:r>
      <w:proofErr w:type="spellEnd"/>
      <w:r w:rsidRPr="00736A85">
        <w:rPr>
          <w:rFonts w:cs="Times New Roman"/>
        </w:rPr>
        <w:t xml:space="preserve"> eller flytning af eksisterende, skal eventuel regning for investeringsbidrag fra Radius skal være indeholdt i entreprenørens pris.</w:t>
      </w:r>
      <w:commentRangeEnd w:id="294"/>
      <w:r>
        <w:rPr>
          <w:rStyle w:val="Kommentarhenvisning"/>
          <w:rFonts w:cs="Times New Roman"/>
          <w:sz w:val="22"/>
          <w:szCs w:val="22"/>
        </w:rPr>
        <w:commentReference w:id="294"/>
      </w:r>
    </w:p>
    <w:p w14:paraId="00B0AC50" w14:textId="77777777" w:rsidR="00F33DF2" w:rsidRDefault="00F33DF2" w:rsidP="00F33DF2">
      <w:pPr>
        <w:pStyle w:val="Overskrift2"/>
        <w:numPr>
          <w:ilvl w:val="1"/>
          <w:numId w:val="12"/>
        </w:numPr>
        <w:ind w:left="1021" w:hanging="1021"/>
      </w:pPr>
      <w:bookmarkStart w:id="295" w:name="_Toc289410803"/>
      <w:bookmarkStart w:id="296" w:name="_Toc445279757"/>
      <w:bookmarkStart w:id="297" w:name="_Toc478646329"/>
      <w:bookmarkStart w:id="298" w:name="_Toc519685682"/>
      <w:bookmarkStart w:id="299" w:name="_Toc18567411"/>
      <w:bookmarkStart w:id="300" w:name="_Toc196345155"/>
      <w:bookmarkStart w:id="301" w:name="_Toc213058621"/>
      <w:bookmarkStart w:id="302" w:name="_Toc223346948"/>
      <w:commentRangeStart w:id="303"/>
      <w:r w:rsidRPr="00736A85">
        <w:t>Før arbejdet påbegynde</w:t>
      </w:r>
      <w:bookmarkEnd w:id="295"/>
      <w:r w:rsidRPr="00736A85">
        <w:t>s</w:t>
      </w:r>
      <w:bookmarkEnd w:id="296"/>
      <w:bookmarkEnd w:id="297"/>
      <w:bookmarkEnd w:id="298"/>
      <w:bookmarkEnd w:id="299"/>
      <w:bookmarkEnd w:id="300"/>
      <w:bookmarkEnd w:id="301"/>
      <w:commentRangeEnd w:id="303"/>
      <w:r>
        <w:rPr>
          <w:rStyle w:val="Kommentarhenvisning"/>
          <w:sz w:val="22"/>
          <w:szCs w:val="26"/>
        </w:rPr>
        <w:commentReference w:id="303"/>
      </w:r>
      <w:bookmarkEnd w:id="302"/>
    </w:p>
    <w:p w14:paraId="14CF2619" w14:textId="77777777" w:rsidR="00F33DF2" w:rsidRDefault="00F33DF2" w:rsidP="00F33DF2">
      <w:pPr>
        <w:pStyle w:val="Overskrift3"/>
        <w:numPr>
          <w:ilvl w:val="2"/>
          <w:numId w:val="12"/>
        </w:numPr>
        <w:ind w:left="1021" w:hanging="1021"/>
      </w:pPr>
      <w:bookmarkStart w:id="304" w:name="_Ref509835466"/>
      <w:bookmarkStart w:id="305" w:name="_Ref196912072"/>
      <w:commentRangeStart w:id="306"/>
      <w:r w:rsidRPr="00736A85">
        <w:t>Midlertidig trafikafvikling</w:t>
      </w:r>
      <w:bookmarkEnd w:id="304"/>
      <w:bookmarkEnd w:id="305"/>
      <w:commentRangeEnd w:id="306"/>
      <w:r>
        <w:rPr>
          <w:rStyle w:val="Kommentarhenvisning"/>
          <w:sz w:val="22"/>
          <w:szCs w:val="24"/>
        </w:rPr>
        <w:commentReference w:id="306"/>
      </w:r>
    </w:p>
    <w:p w14:paraId="69F546ED" w14:textId="77777777" w:rsidR="00F33DF2" w:rsidRDefault="00F33DF2" w:rsidP="00F33DF2">
      <w:pPr>
        <w:rPr>
          <w:rFonts w:cs="Times New Roman"/>
        </w:rPr>
      </w:pPr>
      <w:r w:rsidRPr="00801902">
        <w:rPr>
          <w:rFonts w:cs="Times New Roman"/>
        </w:rPr>
        <w:t xml:space="preserve">Entreprenør udarbejder en </w:t>
      </w:r>
      <w:r>
        <w:rPr>
          <w:rFonts w:cs="Times New Roman"/>
        </w:rPr>
        <w:t xml:space="preserve">detaljeret trafikafviklingsplan </w:t>
      </w:r>
      <w:r w:rsidRPr="00801902">
        <w:rPr>
          <w:rFonts w:cs="Times New Roman"/>
        </w:rPr>
        <w:t xml:space="preserve">for den midlertidige trafikafvikling. </w:t>
      </w:r>
      <w:r>
        <w:rPr>
          <w:rFonts w:cs="Times New Roman"/>
        </w:rPr>
        <w:t>For hvert signalanlæg, der forventes trafikalt påvirket af vejarbejdet, er e</w:t>
      </w:r>
      <w:r w:rsidRPr="00801902">
        <w:rPr>
          <w:rFonts w:cs="Times New Roman"/>
        </w:rPr>
        <w:t xml:space="preserve">ntreprenøren ansvarlig for udarbejdelse af </w:t>
      </w:r>
      <w:r>
        <w:rPr>
          <w:rFonts w:cs="Times New Roman"/>
        </w:rPr>
        <w:t xml:space="preserve">en afmærkningsplan. Afmærkningsplanen skal inkludere en </w:t>
      </w:r>
      <w:r w:rsidRPr="00801902">
        <w:rPr>
          <w:rFonts w:cs="Times New Roman"/>
        </w:rPr>
        <w:t>signal</w:t>
      </w:r>
      <w:r>
        <w:rPr>
          <w:rFonts w:cs="Times New Roman"/>
        </w:rPr>
        <w:t>opstillings</w:t>
      </w:r>
      <w:r w:rsidRPr="00801902">
        <w:rPr>
          <w:rFonts w:cs="Times New Roman"/>
        </w:rPr>
        <w:t>plan</w:t>
      </w:r>
      <w:r>
        <w:rPr>
          <w:rFonts w:cs="Times New Roman"/>
        </w:rPr>
        <w:t xml:space="preserve"> og signalgruppeplan,</w:t>
      </w:r>
      <w:r w:rsidRPr="00801902">
        <w:rPr>
          <w:rFonts w:cs="Times New Roman"/>
        </w:rPr>
        <w:t xml:space="preserve"> i henhold til </w:t>
      </w:r>
      <w:r>
        <w:rPr>
          <w:rFonts w:cs="Times New Roman"/>
        </w:rPr>
        <w:t xml:space="preserve">den </w:t>
      </w:r>
      <w:r w:rsidRPr="00801902">
        <w:rPr>
          <w:rFonts w:cs="Times New Roman"/>
        </w:rPr>
        <w:t>valgte trafikafvikling</w:t>
      </w:r>
      <w:r>
        <w:rPr>
          <w:rFonts w:cs="Times New Roman"/>
        </w:rPr>
        <w:t xml:space="preserve"> for hver fase af vejarbejdet</w:t>
      </w:r>
      <w:r w:rsidRPr="00801902">
        <w:rPr>
          <w:rFonts w:cs="Times New Roman"/>
        </w:rPr>
        <w:t xml:space="preserve">. Alle midlertidige </w:t>
      </w:r>
      <w:r>
        <w:rPr>
          <w:rFonts w:cs="Times New Roman"/>
        </w:rPr>
        <w:t xml:space="preserve">afmærkningsplaner, der inkluderer signalanlæg, </w:t>
      </w:r>
      <w:r w:rsidRPr="00801902">
        <w:rPr>
          <w:rFonts w:cs="Times New Roman"/>
        </w:rPr>
        <w:t xml:space="preserve">skal godkendes af Myndigheden for trafiksignaler. </w:t>
      </w:r>
      <w:r>
        <w:rPr>
          <w:rFonts w:cs="Times New Roman"/>
        </w:rPr>
        <w:t xml:space="preserve">Der kan derefter søges om </w:t>
      </w:r>
      <w:proofErr w:type="spellStart"/>
      <w:r>
        <w:rPr>
          <w:rFonts w:cs="Times New Roman"/>
        </w:rPr>
        <w:t>gravetilladelse</w:t>
      </w:r>
      <w:proofErr w:type="spellEnd"/>
      <w:r>
        <w:rPr>
          <w:rFonts w:cs="Times New Roman"/>
        </w:rPr>
        <w:t xml:space="preserve"> hos enheden Anlægskoordinering og Vejarbejde</w:t>
      </w:r>
      <w:r w:rsidRPr="00801902">
        <w:rPr>
          <w:rFonts w:cs="Times New Roman"/>
        </w:rPr>
        <w:t xml:space="preserve">. </w:t>
      </w:r>
    </w:p>
    <w:p w14:paraId="01AEE022" w14:textId="77777777" w:rsidR="00F33DF2" w:rsidRDefault="00F33DF2" w:rsidP="00F33DF2">
      <w:pPr>
        <w:rPr>
          <w:rFonts w:cs="Times New Roman"/>
        </w:rPr>
      </w:pPr>
      <w:r>
        <w:rPr>
          <w:rFonts w:cs="Times New Roman"/>
          <w:i/>
          <w:iCs/>
        </w:rPr>
        <w:t>Bekendtgørelse om afmærkning af vejarbejder… (</w:t>
      </w:r>
      <w:r w:rsidRPr="007D139B">
        <w:rPr>
          <w:rFonts w:cs="Times New Roman"/>
          <w:i/>
          <w:iCs/>
        </w:rPr>
        <w:t>BEK nr</w:t>
      </w:r>
      <w:r>
        <w:rPr>
          <w:rFonts w:cs="Times New Roman"/>
          <w:i/>
          <w:iCs/>
        </w:rPr>
        <w:t>.</w:t>
      </w:r>
      <w:r w:rsidRPr="007D139B">
        <w:rPr>
          <w:rFonts w:cs="Times New Roman"/>
          <w:i/>
          <w:iCs/>
        </w:rPr>
        <w:t xml:space="preserve"> 393 af 14/04/2025</w:t>
      </w:r>
      <w:r>
        <w:rPr>
          <w:rFonts w:cs="Times New Roman"/>
          <w:i/>
          <w:iCs/>
        </w:rPr>
        <w:t xml:space="preserve">), </w:t>
      </w:r>
      <w:r w:rsidRPr="00B8696F">
        <w:rPr>
          <w:rFonts w:cs="Times New Roman"/>
          <w:i/>
          <w:iCs/>
        </w:rPr>
        <w:t xml:space="preserve">Bekendtgørelse om anvendelse af vejafmærkning </w:t>
      </w:r>
      <w:r>
        <w:rPr>
          <w:rFonts w:cs="Times New Roman"/>
          <w:i/>
          <w:iCs/>
        </w:rPr>
        <w:t>(</w:t>
      </w:r>
      <w:r w:rsidRPr="00A57433">
        <w:rPr>
          <w:rFonts w:cs="Times New Roman"/>
          <w:i/>
          <w:iCs/>
        </w:rPr>
        <w:t>BEK nr</w:t>
      </w:r>
      <w:r>
        <w:rPr>
          <w:rFonts w:cs="Times New Roman"/>
          <w:i/>
          <w:iCs/>
        </w:rPr>
        <w:t>.</w:t>
      </w:r>
      <w:r w:rsidRPr="00A57433">
        <w:rPr>
          <w:rFonts w:cs="Times New Roman"/>
          <w:i/>
          <w:iCs/>
        </w:rPr>
        <w:t xml:space="preserve"> 426 af 13/04/2023</w:t>
      </w:r>
      <w:r>
        <w:rPr>
          <w:rFonts w:cs="Times New Roman"/>
          <w:i/>
          <w:iCs/>
        </w:rPr>
        <w:t xml:space="preserve">) samt KK Trafiks </w:t>
      </w:r>
      <w:r w:rsidRPr="00FA3867">
        <w:rPr>
          <w:rFonts w:cs="Times New Roman"/>
          <w:i/>
          <w:iCs/>
        </w:rPr>
        <w:t>Retningslinjer for projektering af signaler</w:t>
      </w:r>
      <w:r>
        <w:rPr>
          <w:rFonts w:cs="Times New Roman"/>
        </w:rPr>
        <w:t xml:space="preserve"> skal overholdes. </w:t>
      </w:r>
    </w:p>
    <w:p w14:paraId="2CD9350C" w14:textId="77777777" w:rsidR="00F33DF2" w:rsidRDefault="00F33DF2" w:rsidP="00F33DF2">
      <w:pPr>
        <w:rPr>
          <w:rFonts w:cs="Times New Roman"/>
        </w:rPr>
      </w:pPr>
      <w:r>
        <w:rPr>
          <w:rFonts w:cs="Times New Roman"/>
        </w:rPr>
        <w:t>Granskningstiden</w:t>
      </w:r>
      <w:r w:rsidRPr="00801902">
        <w:rPr>
          <w:rFonts w:cs="Times New Roman"/>
        </w:rPr>
        <w:t xml:space="preserve"> er </w:t>
      </w:r>
      <w:r>
        <w:rPr>
          <w:rFonts w:cs="Times New Roman"/>
        </w:rPr>
        <w:t>højst</w:t>
      </w:r>
      <w:r w:rsidRPr="00801902">
        <w:rPr>
          <w:rFonts w:cs="Times New Roman"/>
        </w:rPr>
        <w:t xml:space="preserve"> 15 arbejdsdage</w:t>
      </w:r>
      <w:r>
        <w:rPr>
          <w:rFonts w:cs="Times New Roman"/>
        </w:rPr>
        <w:t xml:space="preserve">, og der kan forekomme krav om revideringer, såfremt der findes uhensigtsmæssigheder. </w:t>
      </w:r>
    </w:p>
    <w:p w14:paraId="23D4C5C9" w14:textId="77777777" w:rsidR="00F33DF2" w:rsidRDefault="00F33DF2" w:rsidP="00F33DF2">
      <w:pPr>
        <w:rPr>
          <w:rFonts w:cs="Times New Roman"/>
        </w:rPr>
      </w:pPr>
      <w:r>
        <w:rPr>
          <w:rFonts w:cs="Times New Roman"/>
        </w:rPr>
        <w:t>Under det midlertidige vejarbejde kan m</w:t>
      </w:r>
      <w:r w:rsidRPr="00736A85">
        <w:rPr>
          <w:rFonts w:cs="Times New Roman"/>
        </w:rPr>
        <w:t xml:space="preserve">yndigheden for trafiksignaler </w:t>
      </w:r>
      <w:r>
        <w:rPr>
          <w:rFonts w:cs="Times New Roman"/>
        </w:rPr>
        <w:t xml:space="preserve">samt enheden </w:t>
      </w:r>
      <w:r>
        <w:rPr>
          <w:rFonts w:cs="Times New Roman"/>
          <w:i/>
          <w:iCs/>
        </w:rPr>
        <w:t>Anlægskoordinering og Vejarbejde</w:t>
      </w:r>
      <w:r>
        <w:rPr>
          <w:rFonts w:cs="Times New Roman"/>
        </w:rPr>
        <w:t xml:space="preserve"> </w:t>
      </w:r>
      <w:r w:rsidRPr="00736A85">
        <w:rPr>
          <w:rFonts w:cs="Times New Roman"/>
        </w:rPr>
        <w:t>til enhver tid bede den udførende entreprenør om at redegøre for, at trafikken kan afvikles på en sikker og tilfredsstillende vis ved den foreslåede midlertidige signalomlægning.</w:t>
      </w:r>
      <w:r>
        <w:rPr>
          <w:rFonts w:cs="Times New Roman"/>
        </w:rPr>
        <w:t xml:space="preserve"> </w:t>
      </w:r>
    </w:p>
    <w:p w14:paraId="34B471E2" w14:textId="77777777" w:rsidR="00F33DF2" w:rsidRDefault="00F33DF2" w:rsidP="00F33DF2">
      <w:pPr>
        <w:rPr>
          <w:rFonts w:cs="Times New Roman"/>
        </w:rPr>
      </w:pPr>
      <w:r w:rsidRPr="007D00F1">
        <w:rPr>
          <w:rFonts w:cs="Times New Roman"/>
        </w:rPr>
        <w:t xml:space="preserve">Se i øvrigt afsnit </w:t>
      </w:r>
      <w:r w:rsidRPr="007D00F1">
        <w:rPr>
          <w:rFonts w:cs="Times New Roman"/>
        </w:rPr>
        <w:fldChar w:fldCharType="begin"/>
      </w:r>
      <w:r w:rsidRPr="007D00F1">
        <w:rPr>
          <w:rFonts w:cs="Times New Roman"/>
        </w:rPr>
        <w:instrText xml:space="preserve"> REF _Ref196911970 \r \h  \* MERGEFORMAT </w:instrText>
      </w:r>
      <w:r w:rsidRPr="007D00F1">
        <w:rPr>
          <w:rFonts w:cs="Times New Roman"/>
        </w:rPr>
      </w:r>
      <w:r w:rsidRPr="007D00F1">
        <w:rPr>
          <w:rFonts w:cs="Times New Roman"/>
        </w:rPr>
        <w:fldChar w:fldCharType="separate"/>
      </w:r>
      <w:r w:rsidRPr="007D00F1">
        <w:rPr>
          <w:rFonts w:cs="Times New Roman"/>
        </w:rPr>
        <w:t>14.4.5</w:t>
      </w:r>
      <w:r w:rsidRPr="007D00F1">
        <w:rPr>
          <w:rFonts w:cs="Times New Roman"/>
        </w:rPr>
        <w:fldChar w:fldCharType="end"/>
      </w:r>
      <w:r w:rsidRPr="007D00F1">
        <w:rPr>
          <w:rFonts w:cs="Times New Roman"/>
        </w:rPr>
        <w:t>.</w:t>
      </w:r>
    </w:p>
    <w:p w14:paraId="0981B7FB" w14:textId="77777777" w:rsidR="00F33DF2" w:rsidRDefault="00F33DF2" w:rsidP="00F33DF2">
      <w:pPr>
        <w:pStyle w:val="Overskrift3"/>
        <w:numPr>
          <w:ilvl w:val="2"/>
          <w:numId w:val="12"/>
        </w:numPr>
        <w:ind w:left="1021" w:hanging="1021"/>
      </w:pPr>
      <w:r w:rsidRPr="00736A85">
        <w:t>Ledningsoplysninger</w:t>
      </w:r>
    </w:p>
    <w:p w14:paraId="507BD998" w14:textId="5FDE465B" w:rsidR="00F33DF2" w:rsidRDefault="00F33DF2" w:rsidP="00F33DF2">
      <w:pPr>
        <w:rPr>
          <w:rFonts w:cs="Times New Roman"/>
        </w:rPr>
      </w:pPr>
      <w:r w:rsidRPr="00736A85">
        <w:rPr>
          <w:rFonts w:cs="Times New Roman"/>
        </w:rPr>
        <w:t xml:space="preserve">Se generelle krav til ledningsoplysninger i SAB 0 afsnit </w:t>
      </w:r>
      <w:r>
        <w:rPr>
          <w:rFonts w:cs="Times New Roman"/>
        </w:rPr>
        <w:t>0.7.8</w:t>
      </w:r>
      <w:r w:rsidRPr="00736A85">
        <w:rPr>
          <w:rFonts w:cs="Times New Roman"/>
        </w:rPr>
        <w:t xml:space="preserve"> Forhold til ledningsejere og </w:t>
      </w:r>
      <w:proofErr w:type="gramStart"/>
      <w:r w:rsidRPr="00263BC9">
        <w:rPr>
          <w:rFonts w:cs="Times New Roman"/>
        </w:rPr>
        <w:t>SAB afsnit</w:t>
      </w:r>
      <w:proofErr w:type="gramEnd"/>
      <w:r w:rsidRPr="00263BC9">
        <w:rPr>
          <w:rFonts w:cs="Times New Roman"/>
        </w:rPr>
        <w:t xml:space="preserve"> </w:t>
      </w:r>
      <w:r>
        <w:rPr>
          <w:rFonts w:cs="Times New Roman"/>
        </w:rPr>
        <w:fldChar w:fldCharType="begin"/>
      </w:r>
      <w:r>
        <w:rPr>
          <w:rFonts w:cs="Times New Roman"/>
        </w:rPr>
        <w:instrText xml:space="preserve"> REF _Ref197065283 \r \h </w:instrText>
      </w:r>
      <w:r>
        <w:rPr>
          <w:rFonts w:cs="Times New Roman"/>
        </w:rPr>
      </w:r>
      <w:r>
        <w:rPr>
          <w:rFonts w:cs="Times New Roman"/>
        </w:rPr>
        <w:fldChar w:fldCharType="separate"/>
      </w:r>
      <w:r>
        <w:rPr>
          <w:rFonts w:cs="Times New Roman"/>
        </w:rPr>
        <w:t>1.5</w:t>
      </w:r>
      <w:r>
        <w:rPr>
          <w:rFonts w:cs="Times New Roman"/>
        </w:rPr>
        <w:fldChar w:fldCharType="end"/>
      </w:r>
      <w:r>
        <w:rPr>
          <w:rFonts w:cs="Times New Roman"/>
        </w:rPr>
        <w:t xml:space="preserve"> Ledninger</w:t>
      </w:r>
    </w:p>
    <w:p w14:paraId="3A578C03" w14:textId="77777777" w:rsidR="00F33DF2" w:rsidRDefault="00F33DF2" w:rsidP="00F33DF2">
      <w:pPr>
        <w:pStyle w:val="Overskrift3"/>
        <w:numPr>
          <w:ilvl w:val="2"/>
          <w:numId w:val="12"/>
        </w:numPr>
        <w:ind w:left="1021" w:hanging="1021"/>
      </w:pPr>
      <w:bookmarkStart w:id="307" w:name="_Ref196917167"/>
      <w:r w:rsidRPr="00736A85">
        <w:lastRenderedPageBreak/>
        <w:t xml:space="preserve">Overdragelsesforretning for </w:t>
      </w:r>
      <w:bookmarkEnd w:id="307"/>
      <w:r w:rsidRPr="00785794">
        <w:t>eksisterende signalanlæg</w:t>
      </w:r>
    </w:p>
    <w:p w14:paraId="4BA3293A" w14:textId="77777777" w:rsidR="00F33DF2" w:rsidRDefault="00F33DF2" w:rsidP="00F33DF2">
      <w:pPr>
        <w:rPr>
          <w:rFonts w:cs="Times New Roman"/>
        </w:rPr>
      </w:pPr>
      <w:r w:rsidRPr="00736A85">
        <w:rPr>
          <w:rFonts w:cs="Times New Roman"/>
        </w:rPr>
        <w:t>Inden signalarbejdet</w:t>
      </w:r>
      <w:r>
        <w:rPr>
          <w:rFonts w:cs="Times New Roman"/>
        </w:rPr>
        <w:t xml:space="preserve"> i et eksisterende signalanlæg,</w:t>
      </w:r>
      <w:r w:rsidRPr="00736A85">
        <w:rPr>
          <w:rFonts w:cs="Times New Roman"/>
        </w:rPr>
        <w:t xml:space="preserve"> påbegyndes indkalder bygherre til en overdragelsesforretning af det </w:t>
      </w:r>
      <w:r>
        <w:rPr>
          <w:rFonts w:cs="Times New Roman"/>
        </w:rPr>
        <w:t>kryds</w:t>
      </w:r>
      <w:r w:rsidRPr="00736A85">
        <w:rPr>
          <w:rFonts w:cs="Times New Roman"/>
        </w:rPr>
        <w:t xml:space="preserve"> der skal arbejdes i. Overdragelsen aftales mellem bygherren, entreprenøren, driftsentreprenøren på trafiksignaler og myndigheden for trafiksignaler. Overdragelsen fra drift til anlæg dokumenteres i en underskrevet Overdragelsesprotokol, hvor det noteres hvad der er overdraget, og hvornår overdragelsen har fundet sted.</w:t>
      </w:r>
      <w:r>
        <w:rPr>
          <w:rFonts w:cs="Times New Roman"/>
        </w:rPr>
        <w:t xml:space="preserve"> Eksisterende fejl og mangler påpeges og billeddokumenteres så der ikke skal hæftes for disse ved aflevering til endelig drift. </w:t>
      </w:r>
    </w:p>
    <w:p w14:paraId="4D71839D" w14:textId="77777777" w:rsidR="00F33DF2" w:rsidRDefault="00F33DF2" w:rsidP="00F33DF2">
      <w:pPr>
        <w:rPr>
          <w:rFonts w:cs="Times New Roman"/>
        </w:rPr>
      </w:pPr>
      <w:r>
        <w:rPr>
          <w:rFonts w:cs="Times New Roman"/>
        </w:rPr>
        <w:t xml:space="preserve">Igangsættes vejarbejde i et signalreguleret kryds uden forudgående overdragelsesforretning påhviler ansvaret for hele signalanlægget entreprenøren uanset, dog uden mulighed for, ved den senere afleveringsforretning, at undgå hæftelse for de evt. fejl og skader, der findes på anlægget. </w:t>
      </w:r>
    </w:p>
    <w:p w14:paraId="16D30D4E" w14:textId="77777777" w:rsidR="00F33DF2" w:rsidRDefault="00F33DF2" w:rsidP="00F33DF2">
      <w:pPr>
        <w:pStyle w:val="Overskrift3"/>
        <w:numPr>
          <w:ilvl w:val="2"/>
          <w:numId w:val="12"/>
        </w:numPr>
        <w:ind w:left="1021" w:hanging="1021"/>
      </w:pPr>
      <w:r w:rsidRPr="00736A85">
        <w:t>Driftsansvar under udførelse af arbejder på eksisterende signalanlæg</w:t>
      </w:r>
    </w:p>
    <w:p w14:paraId="39B2390F" w14:textId="77777777" w:rsidR="00F33DF2" w:rsidRDefault="00F33DF2" w:rsidP="00F33DF2">
      <w:pPr>
        <w:rPr>
          <w:rFonts w:cs="Times New Roman"/>
        </w:rPr>
      </w:pPr>
      <w:r w:rsidRPr="00736A85">
        <w:rPr>
          <w:rFonts w:cs="Times New Roman"/>
        </w:rPr>
        <w:t>Ved eksisterende anlæg vil det altid være Københavns Kommunes driftsentreprenør, der varetager drift og vedligehold under anlægsarbejde. Dog overdrages ansvaret for skader på anlægget til anlægsentreprenøren ved overdragelsesforretninge</w:t>
      </w:r>
      <w:r>
        <w:rPr>
          <w:rFonts w:cs="Times New Roman"/>
        </w:rPr>
        <w:t xml:space="preserve">n eller ved påbegyndt vejarbejde jf. afsnit </w:t>
      </w:r>
      <w:r>
        <w:rPr>
          <w:rFonts w:cs="Times New Roman"/>
        </w:rPr>
        <w:fldChar w:fldCharType="begin"/>
      </w:r>
      <w:r>
        <w:rPr>
          <w:rFonts w:cs="Times New Roman"/>
        </w:rPr>
        <w:instrText xml:space="preserve"> REF _Ref196917167 \r \h </w:instrText>
      </w:r>
      <w:r>
        <w:rPr>
          <w:rFonts w:cs="Times New Roman"/>
        </w:rPr>
      </w:r>
      <w:r>
        <w:rPr>
          <w:rFonts w:cs="Times New Roman"/>
        </w:rPr>
        <w:fldChar w:fldCharType="separate"/>
      </w:r>
      <w:r>
        <w:rPr>
          <w:rFonts w:cs="Times New Roman"/>
        </w:rPr>
        <w:t>14.3.3</w:t>
      </w:r>
      <w:r>
        <w:rPr>
          <w:rFonts w:cs="Times New Roman"/>
        </w:rPr>
        <w:fldChar w:fldCharType="end"/>
      </w:r>
      <w:r>
        <w:rPr>
          <w:rFonts w:cs="Times New Roman"/>
        </w:rPr>
        <w:t>.</w:t>
      </w:r>
    </w:p>
    <w:p w14:paraId="0543D87B" w14:textId="77777777" w:rsidR="00F33DF2" w:rsidRDefault="00F33DF2" w:rsidP="00F33DF2">
      <w:pPr>
        <w:pStyle w:val="Overskrift3"/>
        <w:numPr>
          <w:ilvl w:val="2"/>
          <w:numId w:val="12"/>
        </w:numPr>
        <w:ind w:left="1021" w:hanging="1021"/>
      </w:pPr>
      <w:r w:rsidRPr="00736A85">
        <w:t>Entreprenørens driftsansvar for nye og midlertidige signalanlæg under udførelse</w:t>
      </w:r>
    </w:p>
    <w:p w14:paraId="16D4ACF8" w14:textId="77777777" w:rsidR="00F33DF2" w:rsidRDefault="00F33DF2" w:rsidP="00F33DF2">
      <w:pPr>
        <w:rPr>
          <w:rFonts w:cs="Times New Roman"/>
        </w:rPr>
      </w:pPr>
      <w:r w:rsidRPr="00736A85">
        <w:rPr>
          <w:rFonts w:cs="Times New Roman"/>
        </w:rPr>
        <w:t>Ved nyetablerede anlæg har anlægsentreprenøren det fulde ansvar for anlægget, indtil afleveringsforretning har fundet sted. Dette inkluderer drift</w:t>
      </w:r>
      <w:r>
        <w:rPr>
          <w:rFonts w:cs="Times New Roman"/>
        </w:rPr>
        <w:t>s</w:t>
      </w:r>
      <w:r w:rsidRPr="00736A85">
        <w:rPr>
          <w:rFonts w:cs="Times New Roman"/>
        </w:rPr>
        <w:t>ansvar under idriftsættelsesperioden.</w:t>
      </w:r>
    </w:p>
    <w:p w14:paraId="77FC681A" w14:textId="77777777" w:rsidR="00F33DF2" w:rsidRPr="00736A85" w:rsidRDefault="00F33DF2" w:rsidP="00F33DF2">
      <w:pPr>
        <w:rPr>
          <w:rFonts w:cs="Times New Roman"/>
        </w:rPr>
      </w:pPr>
      <w:r w:rsidRPr="00736A85">
        <w:rPr>
          <w:rFonts w:cs="Times New Roman"/>
        </w:rPr>
        <w:t xml:space="preserve">Ved midlertidige signalanlæg som regulerer trafikafviklingen under anlægsfasen, er </w:t>
      </w:r>
      <w:r>
        <w:rPr>
          <w:rFonts w:cs="Times New Roman"/>
        </w:rPr>
        <w:t xml:space="preserve">det </w:t>
      </w:r>
      <w:r w:rsidRPr="00736A85">
        <w:rPr>
          <w:rFonts w:cs="Times New Roman"/>
        </w:rPr>
        <w:t>ligeledes anlægsentreprenørens fulde drift</w:t>
      </w:r>
      <w:r>
        <w:rPr>
          <w:rFonts w:cs="Times New Roman"/>
        </w:rPr>
        <w:t>s</w:t>
      </w:r>
      <w:r w:rsidRPr="00736A85">
        <w:rPr>
          <w:rFonts w:cs="Times New Roman"/>
        </w:rPr>
        <w:t>ansvar.</w:t>
      </w:r>
    </w:p>
    <w:p w14:paraId="2932AEA0" w14:textId="77777777" w:rsidR="00F33DF2" w:rsidRDefault="00F33DF2" w:rsidP="00F33DF2">
      <w:pPr>
        <w:keepNext/>
        <w:rPr>
          <w:rFonts w:cs="Times New Roman"/>
        </w:rPr>
      </w:pPr>
      <w:r w:rsidRPr="00736A85">
        <w:rPr>
          <w:rFonts w:cs="Times New Roman"/>
        </w:rPr>
        <w:t>Drift</w:t>
      </w:r>
      <w:r>
        <w:rPr>
          <w:rFonts w:cs="Times New Roman"/>
        </w:rPr>
        <w:t>s</w:t>
      </w:r>
      <w:r w:rsidRPr="00736A85">
        <w:rPr>
          <w:rFonts w:cs="Times New Roman"/>
        </w:rPr>
        <w:t>ansvar inkluderer bl.a.:</w:t>
      </w:r>
    </w:p>
    <w:p w14:paraId="1861E94C" w14:textId="77777777" w:rsidR="00F33DF2" w:rsidRPr="00217F40" w:rsidRDefault="00F33DF2" w:rsidP="00F33DF2">
      <w:pPr>
        <w:pStyle w:val="Brdtekst"/>
        <w:numPr>
          <w:ilvl w:val="0"/>
          <w:numId w:val="41"/>
        </w:numPr>
        <w:spacing w:line="240" w:lineRule="auto"/>
        <w:ind w:left="714" w:hanging="357"/>
        <w:jc w:val="both"/>
        <w:rPr>
          <w:rFonts w:ascii="KBH Tekst" w:hAnsi="KBH Tekst"/>
          <w:sz w:val="22"/>
          <w:szCs w:val="22"/>
        </w:rPr>
      </w:pPr>
      <w:r w:rsidRPr="00217F40">
        <w:rPr>
          <w:rFonts w:ascii="KBH Tekst" w:hAnsi="KBH Tekst"/>
          <w:sz w:val="22"/>
          <w:szCs w:val="22"/>
        </w:rPr>
        <w:t>at skader på materiel skal udbedres.</w:t>
      </w:r>
    </w:p>
    <w:p w14:paraId="7F3FD2C9" w14:textId="77777777" w:rsidR="00F33DF2" w:rsidRPr="00217F40" w:rsidRDefault="00F33DF2" w:rsidP="00F33DF2">
      <w:pPr>
        <w:pStyle w:val="Brdtekst"/>
        <w:numPr>
          <w:ilvl w:val="0"/>
          <w:numId w:val="41"/>
        </w:numPr>
        <w:spacing w:line="240" w:lineRule="auto"/>
        <w:ind w:left="714" w:hanging="357"/>
        <w:jc w:val="both"/>
        <w:rPr>
          <w:rFonts w:ascii="KBH Tekst" w:hAnsi="KBH Tekst"/>
          <w:sz w:val="22"/>
          <w:szCs w:val="22"/>
        </w:rPr>
      </w:pPr>
      <w:r w:rsidRPr="00217F40">
        <w:rPr>
          <w:rFonts w:ascii="KBH Tekst" w:hAnsi="KBH Tekst"/>
          <w:sz w:val="22"/>
          <w:szCs w:val="22"/>
        </w:rPr>
        <w:t>renhold af anlæg.</w:t>
      </w:r>
    </w:p>
    <w:p w14:paraId="4E86627A" w14:textId="77777777" w:rsidR="00F33DF2" w:rsidRPr="00217F40" w:rsidRDefault="00F33DF2" w:rsidP="00F33DF2">
      <w:pPr>
        <w:pStyle w:val="Brdtekst"/>
        <w:numPr>
          <w:ilvl w:val="0"/>
          <w:numId w:val="41"/>
        </w:numPr>
        <w:spacing w:line="240" w:lineRule="auto"/>
        <w:ind w:left="714" w:hanging="357"/>
        <w:jc w:val="both"/>
        <w:rPr>
          <w:rFonts w:ascii="KBH Tekst" w:hAnsi="KBH Tekst"/>
          <w:sz w:val="22"/>
          <w:szCs w:val="22"/>
        </w:rPr>
      </w:pPr>
      <w:r w:rsidRPr="00217F40">
        <w:rPr>
          <w:rFonts w:ascii="KBH Tekst" w:hAnsi="KBH Tekst"/>
          <w:sz w:val="22"/>
          <w:szCs w:val="22"/>
        </w:rPr>
        <w:t xml:space="preserve">at anlægget skal holdes i den samordning med naboanlæg det eventuelt indgår i. </w:t>
      </w:r>
    </w:p>
    <w:p w14:paraId="147CCD19" w14:textId="77777777" w:rsidR="00F33DF2" w:rsidRPr="00217F40" w:rsidRDefault="00F33DF2" w:rsidP="00F33DF2">
      <w:pPr>
        <w:pStyle w:val="Brdtekst"/>
        <w:numPr>
          <w:ilvl w:val="0"/>
          <w:numId w:val="41"/>
        </w:numPr>
        <w:spacing w:line="240" w:lineRule="auto"/>
        <w:ind w:left="714" w:hanging="357"/>
        <w:jc w:val="both"/>
      </w:pPr>
      <w:r w:rsidRPr="00217F40">
        <w:rPr>
          <w:rFonts w:ascii="KBH Tekst" w:hAnsi="KBH Tekst"/>
          <w:sz w:val="22"/>
          <w:szCs w:val="22"/>
        </w:rPr>
        <w:t xml:space="preserve">at den udførende entreprenør sikrer et beredskab der kan tilkaldes til udbedring af fejl. Ved kryds i sort skal udbedring påbegyndes inden for 2 timer. </w:t>
      </w:r>
    </w:p>
    <w:p w14:paraId="12D4E558" w14:textId="77777777" w:rsidR="00F33DF2" w:rsidRPr="00217F40" w:rsidRDefault="00F33DF2" w:rsidP="00F33DF2">
      <w:pPr>
        <w:pStyle w:val="Brdtekst"/>
        <w:numPr>
          <w:ilvl w:val="0"/>
          <w:numId w:val="41"/>
        </w:numPr>
        <w:spacing w:line="240" w:lineRule="auto"/>
        <w:ind w:left="714" w:hanging="357"/>
        <w:jc w:val="both"/>
        <w:rPr>
          <w:rFonts w:ascii="KBH Tekst" w:hAnsi="KBH Tekst"/>
        </w:rPr>
      </w:pPr>
      <w:r w:rsidRPr="00217F40">
        <w:rPr>
          <w:rFonts w:ascii="KBH Tekst" w:hAnsi="KBH Tekst"/>
          <w:sz w:val="22"/>
          <w:szCs w:val="22"/>
        </w:rPr>
        <w:t>ved akutte forhold som udgør en alvorlig trafiksikkerhedsmæssig risiko, har bygherren ret til at udbedre forholdet straks for entreprenørens regning. Det er udelukkende bygherren/den relevante myndighed der vurderer, om forholdet er akut. Der henvises i øvrigt til SAB 0 Styring og Samarbejde</w:t>
      </w:r>
      <w:r>
        <w:rPr>
          <w:rFonts w:ascii="KBH Tekst" w:hAnsi="KBH Tekst"/>
          <w:sz w:val="22"/>
          <w:szCs w:val="22"/>
        </w:rPr>
        <w:t>.</w:t>
      </w:r>
    </w:p>
    <w:p w14:paraId="0C6F095C" w14:textId="77777777" w:rsidR="00F33DF2" w:rsidRDefault="00F33DF2" w:rsidP="00F33DF2">
      <w:pPr>
        <w:pStyle w:val="Overskrift3"/>
        <w:numPr>
          <w:ilvl w:val="2"/>
          <w:numId w:val="12"/>
        </w:numPr>
        <w:ind w:left="1021" w:hanging="1021"/>
      </w:pPr>
      <w:r w:rsidRPr="00736A85">
        <w:t>Kommunikationsplan ved fejl</w:t>
      </w:r>
    </w:p>
    <w:p w14:paraId="1AC6BE3B" w14:textId="77777777" w:rsidR="00F33DF2" w:rsidRDefault="00F33DF2" w:rsidP="00F33DF2">
      <w:r w:rsidRPr="00736A85">
        <w:t xml:space="preserve">Ved fejl i nye og midlertidige signalanlæg, skal anlægsentreprenøren, informere relevante interessenter, ved at følge nedenstående kommunikationsplan ift. </w:t>
      </w:r>
      <w:r>
        <w:t>f</w:t>
      </w:r>
      <w:r w:rsidRPr="00736A85">
        <w:t>ejlindmeldelser.</w:t>
      </w:r>
    </w:p>
    <w:p w14:paraId="557C8C90" w14:textId="77777777" w:rsidR="00F33DF2" w:rsidRPr="00C92D2E" w:rsidRDefault="00F33DF2" w:rsidP="00F33DF2">
      <w:pPr>
        <w:pStyle w:val="NormalWeb"/>
        <w:rPr>
          <w:rFonts w:ascii="KBH Tekst" w:hAnsi="KBH Tekst"/>
          <w:color w:val="181615"/>
          <w:sz w:val="22"/>
          <w:szCs w:val="22"/>
          <w:lang w:eastAsia="en-US"/>
        </w:rPr>
      </w:pPr>
      <w:r w:rsidRPr="00C92D2E">
        <w:rPr>
          <w:rFonts w:ascii="KBH Tekst" w:hAnsi="KBH Tekst"/>
          <w:color w:val="181615"/>
          <w:sz w:val="22"/>
          <w:szCs w:val="22"/>
          <w:lang w:eastAsia="en-US"/>
        </w:rPr>
        <w:lastRenderedPageBreak/>
        <w:t>Krav til Entreprenøren</w:t>
      </w:r>
      <w:r>
        <w:rPr>
          <w:rFonts w:ascii="KBH Tekst" w:hAnsi="KBH Tekst"/>
          <w:color w:val="181615"/>
          <w:sz w:val="22"/>
          <w:szCs w:val="22"/>
          <w:lang w:eastAsia="en-US"/>
        </w:rPr>
        <w:t>:</w:t>
      </w:r>
    </w:p>
    <w:p w14:paraId="262953D2" w14:textId="77777777" w:rsidR="00F33DF2" w:rsidRPr="00C92D2E" w:rsidRDefault="00F33DF2" w:rsidP="00F33DF2">
      <w:pPr>
        <w:numPr>
          <w:ilvl w:val="0"/>
          <w:numId w:val="70"/>
        </w:numPr>
        <w:spacing w:before="0" w:after="120"/>
        <w:ind w:left="714" w:hanging="357"/>
        <w:jc w:val="left"/>
        <w:rPr>
          <w:rFonts w:eastAsia="Times New Roman"/>
          <w:color w:val="181615"/>
        </w:rPr>
      </w:pPr>
      <w:r w:rsidRPr="00C92D2E">
        <w:rPr>
          <w:rFonts w:eastAsia="Times New Roman"/>
          <w:color w:val="181615"/>
        </w:rPr>
        <w:t>Entreprenøren skal altid sikre flydende kommunikation</w:t>
      </w:r>
      <w:r>
        <w:rPr>
          <w:rFonts w:eastAsia="Times New Roman"/>
          <w:color w:val="181615"/>
        </w:rPr>
        <w:t xml:space="preserve"> på dansk.</w:t>
      </w:r>
    </w:p>
    <w:p w14:paraId="1A815B29" w14:textId="77777777" w:rsidR="00F33DF2" w:rsidRPr="00C92D2E" w:rsidRDefault="00F33DF2" w:rsidP="00F33DF2">
      <w:pPr>
        <w:numPr>
          <w:ilvl w:val="0"/>
          <w:numId w:val="70"/>
        </w:numPr>
        <w:spacing w:before="0" w:after="120"/>
        <w:ind w:left="714" w:hanging="357"/>
        <w:jc w:val="left"/>
        <w:rPr>
          <w:rFonts w:eastAsia="Times New Roman"/>
          <w:color w:val="181615"/>
        </w:rPr>
      </w:pPr>
      <w:r w:rsidRPr="00C92D2E">
        <w:rPr>
          <w:rFonts w:eastAsia="Times New Roman"/>
          <w:color w:val="181615"/>
        </w:rPr>
        <w:t>Det er Entreprenørens ansva</w:t>
      </w:r>
      <w:r>
        <w:rPr>
          <w:rFonts w:eastAsia="Times New Roman"/>
          <w:color w:val="181615"/>
        </w:rPr>
        <w:t>r</w:t>
      </w:r>
      <w:r w:rsidRPr="00C92D2E">
        <w:rPr>
          <w:rFonts w:eastAsia="Times New Roman"/>
          <w:color w:val="181615"/>
        </w:rPr>
        <w:t xml:space="preserve"> at sikre fortsat drift af anlæg, opretholde et beredskab så længe at situationen pågår.</w:t>
      </w:r>
    </w:p>
    <w:p w14:paraId="6F92EC63" w14:textId="77777777" w:rsidR="00F33DF2" w:rsidRPr="00C92D2E" w:rsidRDefault="00F33DF2" w:rsidP="00F33DF2">
      <w:pPr>
        <w:numPr>
          <w:ilvl w:val="0"/>
          <w:numId w:val="70"/>
        </w:numPr>
        <w:spacing w:before="0" w:after="120"/>
        <w:ind w:left="714" w:hanging="357"/>
        <w:jc w:val="left"/>
        <w:rPr>
          <w:rFonts w:eastAsia="Times New Roman"/>
          <w:color w:val="181615"/>
        </w:rPr>
      </w:pPr>
      <w:r w:rsidRPr="00C92D2E">
        <w:rPr>
          <w:rFonts w:eastAsia="Times New Roman"/>
          <w:color w:val="181615"/>
        </w:rPr>
        <w:t xml:space="preserve">Entreprenøren skal sikre løbende at informere myndigheder, </w:t>
      </w:r>
      <w:proofErr w:type="spellStart"/>
      <w:r w:rsidRPr="00FA3867">
        <w:rPr>
          <w:rFonts w:eastAsia="Times New Roman"/>
          <w:i/>
          <w:color w:val="181615"/>
        </w:rPr>
        <w:t>TrafikkenHovedstaden</w:t>
      </w:r>
      <w:proofErr w:type="spellEnd"/>
      <w:r w:rsidRPr="00C92D2E">
        <w:rPr>
          <w:rFonts w:eastAsia="Times New Roman"/>
          <w:color w:val="181615"/>
        </w:rPr>
        <w:t xml:space="preserve"> og driftsherren om status og udbedringstid, som anført i diagrammerne i dette afsnit. </w:t>
      </w:r>
    </w:p>
    <w:p w14:paraId="72839084" w14:textId="77777777" w:rsidR="00F33DF2" w:rsidRDefault="00F33DF2" w:rsidP="00F33DF2">
      <w:pPr>
        <w:numPr>
          <w:ilvl w:val="0"/>
          <w:numId w:val="70"/>
        </w:numPr>
        <w:spacing w:before="0" w:after="120"/>
        <w:ind w:left="714" w:hanging="357"/>
        <w:jc w:val="left"/>
        <w:rPr>
          <w:rFonts w:eastAsia="Times New Roman"/>
          <w:color w:val="181615"/>
        </w:rPr>
      </w:pPr>
      <w:r w:rsidRPr="00C92D2E">
        <w:rPr>
          <w:rFonts w:eastAsia="Times New Roman"/>
          <w:color w:val="181615"/>
        </w:rPr>
        <w:t>Entreprenøren skal efterfølgende dokumentere hændelsesforløb og rapportere til Driftsherren.</w:t>
      </w:r>
    </w:p>
    <w:p w14:paraId="3C4C1037" w14:textId="77777777" w:rsidR="00F33DF2" w:rsidRPr="00C92D2E" w:rsidRDefault="00F33DF2" w:rsidP="00F33DF2">
      <w:pPr>
        <w:spacing w:before="0" w:after="0"/>
        <w:jc w:val="left"/>
        <w:rPr>
          <w:rFonts w:eastAsia="Times New Roman"/>
          <w:color w:val="181615"/>
        </w:rPr>
      </w:pPr>
    </w:p>
    <w:tbl>
      <w:tblPr>
        <w:tblW w:w="0" w:type="auto"/>
        <w:jc w:val="center"/>
        <w:tblCellMar>
          <w:left w:w="0" w:type="dxa"/>
          <w:right w:w="0" w:type="dxa"/>
        </w:tblCellMar>
        <w:tblLook w:val="04A0" w:firstRow="1" w:lastRow="0" w:firstColumn="1" w:lastColumn="0" w:noHBand="0" w:noVBand="1"/>
      </w:tblPr>
      <w:tblGrid>
        <w:gridCol w:w="1828"/>
        <w:gridCol w:w="1531"/>
        <w:gridCol w:w="1414"/>
        <w:gridCol w:w="1583"/>
        <w:gridCol w:w="1724"/>
      </w:tblGrid>
      <w:tr w:rsidR="00F33DF2" w:rsidRPr="00C92D2E" w14:paraId="23A07DDB" w14:textId="77777777" w:rsidTr="00A762AE">
        <w:trPr>
          <w:jc w:val="center"/>
        </w:trPr>
        <w:tc>
          <w:tcPr>
            <w:tcW w:w="17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16D5FC" w14:textId="77777777" w:rsidR="00F33DF2" w:rsidRPr="00C92D2E" w:rsidRDefault="00F33DF2" w:rsidP="00A762AE">
            <w:pPr>
              <w:spacing w:before="0" w:after="0"/>
              <w:jc w:val="left"/>
              <w:rPr>
                <w:rFonts w:eastAsia="Calibri" w:cs="Calibri"/>
                <w:b/>
                <w:bCs/>
              </w:rPr>
            </w:pPr>
            <w:r w:rsidRPr="00C92D2E">
              <w:rPr>
                <w:rFonts w:eastAsia="Calibri" w:cs="Calibri"/>
                <w:b/>
                <w:bCs/>
              </w:rPr>
              <w:t>Information til hvem</w:t>
            </w:r>
          </w:p>
        </w:tc>
        <w:tc>
          <w:tcPr>
            <w:tcW w:w="15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1C13BF" w14:textId="77777777" w:rsidR="00F33DF2" w:rsidRPr="00C92D2E" w:rsidRDefault="00F33DF2" w:rsidP="00A762AE">
            <w:pPr>
              <w:spacing w:before="0" w:after="0"/>
              <w:jc w:val="left"/>
              <w:rPr>
                <w:rFonts w:eastAsia="Calibri" w:cs="Calibri"/>
                <w:b/>
                <w:bCs/>
              </w:rPr>
            </w:pPr>
            <w:r w:rsidRPr="00C92D2E">
              <w:rPr>
                <w:rFonts w:eastAsia="Calibri" w:cs="Calibri"/>
                <w:b/>
                <w:bCs/>
              </w:rPr>
              <w:t xml:space="preserve">Udkald </w:t>
            </w:r>
          </w:p>
        </w:tc>
        <w:tc>
          <w:tcPr>
            <w:tcW w:w="14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2E28C7" w14:textId="77777777" w:rsidR="00F33DF2" w:rsidRPr="00C92D2E" w:rsidRDefault="00F33DF2" w:rsidP="00A762AE">
            <w:pPr>
              <w:spacing w:before="0" w:after="0"/>
              <w:jc w:val="left"/>
              <w:rPr>
                <w:rFonts w:eastAsia="Calibri" w:cs="Calibri"/>
                <w:b/>
                <w:bCs/>
              </w:rPr>
            </w:pPr>
            <w:r w:rsidRPr="00C92D2E">
              <w:rPr>
                <w:rFonts w:eastAsia="Calibri" w:cs="Calibri"/>
                <w:b/>
                <w:bCs/>
              </w:rPr>
              <w:t>Info om fejl</w:t>
            </w:r>
          </w:p>
        </w:tc>
        <w:tc>
          <w:tcPr>
            <w:tcW w:w="15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DF4273" w14:textId="77777777" w:rsidR="00F33DF2" w:rsidRPr="00C92D2E" w:rsidRDefault="00F33DF2" w:rsidP="00A762AE">
            <w:pPr>
              <w:spacing w:before="0" w:after="0"/>
              <w:jc w:val="left"/>
              <w:rPr>
                <w:rFonts w:eastAsia="Calibri" w:cs="Calibri"/>
                <w:b/>
                <w:bCs/>
              </w:rPr>
            </w:pPr>
            <w:r w:rsidRPr="00C92D2E">
              <w:rPr>
                <w:rFonts w:eastAsia="Calibri" w:cs="Calibri"/>
                <w:b/>
                <w:bCs/>
              </w:rPr>
              <w:t>Løbende status</w:t>
            </w:r>
          </w:p>
        </w:tc>
        <w:tc>
          <w:tcPr>
            <w:tcW w:w="17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04E3B6" w14:textId="77777777" w:rsidR="00F33DF2" w:rsidRPr="00C92D2E" w:rsidRDefault="00F33DF2" w:rsidP="00A762AE">
            <w:pPr>
              <w:spacing w:before="0" w:after="0"/>
              <w:jc w:val="left"/>
              <w:rPr>
                <w:rFonts w:eastAsia="Calibri" w:cs="Calibri"/>
                <w:b/>
                <w:bCs/>
              </w:rPr>
            </w:pPr>
            <w:r w:rsidRPr="00C92D2E">
              <w:rPr>
                <w:rFonts w:eastAsia="Calibri" w:cs="Calibri"/>
                <w:b/>
                <w:bCs/>
              </w:rPr>
              <w:t>Klarmelding</w:t>
            </w:r>
          </w:p>
        </w:tc>
      </w:tr>
      <w:tr w:rsidR="00F33DF2" w:rsidRPr="00C92D2E" w14:paraId="2890CC52" w14:textId="77777777" w:rsidTr="00A762AE">
        <w:trPr>
          <w:jc w:val="center"/>
        </w:trPr>
        <w:tc>
          <w:tcPr>
            <w:tcW w:w="17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091200" w14:textId="77777777" w:rsidR="00F33DF2" w:rsidRPr="00C92D2E" w:rsidRDefault="00F33DF2" w:rsidP="00A762AE">
            <w:pPr>
              <w:spacing w:before="0" w:after="0"/>
              <w:jc w:val="left"/>
              <w:rPr>
                <w:rFonts w:eastAsia="Calibri" w:cs="Calibri"/>
              </w:rPr>
            </w:pPr>
            <w:r w:rsidRPr="00C92D2E">
              <w:rPr>
                <w:rFonts w:eastAsia="Calibri" w:cs="Calibri"/>
              </w:rPr>
              <w:t>Entreprenør</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0462DD" w14:textId="77777777" w:rsidR="00F33DF2" w:rsidRPr="00C92D2E" w:rsidRDefault="00F33DF2" w:rsidP="00A762AE">
            <w:pPr>
              <w:spacing w:before="0" w:after="0"/>
              <w:jc w:val="center"/>
              <w:rPr>
                <w:rFonts w:eastAsia="Calibri" w:cs="Calibri"/>
              </w:rPr>
            </w:pPr>
            <w:r w:rsidRPr="00C92D2E">
              <w:rPr>
                <w:rFonts w:eastAsia="Calibri" w:cs="Calibri"/>
              </w:rPr>
              <w:t>X</w:t>
            </w:r>
          </w:p>
        </w:tc>
        <w:tc>
          <w:tcPr>
            <w:tcW w:w="1414" w:type="dxa"/>
            <w:tcBorders>
              <w:top w:val="nil"/>
              <w:left w:val="nil"/>
              <w:bottom w:val="single" w:sz="8" w:space="0" w:color="auto"/>
              <w:right w:val="single" w:sz="8" w:space="0" w:color="auto"/>
            </w:tcBorders>
            <w:tcMar>
              <w:top w:w="0" w:type="dxa"/>
              <w:left w:w="108" w:type="dxa"/>
              <w:bottom w:w="0" w:type="dxa"/>
              <w:right w:w="108" w:type="dxa"/>
            </w:tcMar>
            <w:vAlign w:val="center"/>
          </w:tcPr>
          <w:p w14:paraId="1551A276" w14:textId="77777777" w:rsidR="00F33DF2" w:rsidRPr="00C92D2E" w:rsidRDefault="00F33DF2" w:rsidP="00A762AE">
            <w:pPr>
              <w:spacing w:before="0" w:after="0"/>
              <w:jc w:val="center"/>
              <w:rPr>
                <w:rFonts w:eastAsia="Calibri" w:cs="Calibri"/>
              </w:rPr>
            </w:pPr>
          </w:p>
        </w:tc>
        <w:tc>
          <w:tcPr>
            <w:tcW w:w="1583" w:type="dxa"/>
            <w:tcBorders>
              <w:top w:val="nil"/>
              <w:left w:val="nil"/>
              <w:bottom w:val="single" w:sz="8" w:space="0" w:color="auto"/>
              <w:right w:val="single" w:sz="8" w:space="0" w:color="auto"/>
            </w:tcBorders>
            <w:tcMar>
              <w:top w:w="0" w:type="dxa"/>
              <w:left w:w="108" w:type="dxa"/>
              <w:bottom w:w="0" w:type="dxa"/>
              <w:right w:w="108" w:type="dxa"/>
            </w:tcMar>
            <w:vAlign w:val="center"/>
          </w:tcPr>
          <w:p w14:paraId="77D24B2D" w14:textId="77777777" w:rsidR="00F33DF2" w:rsidRPr="00C92D2E" w:rsidRDefault="00F33DF2" w:rsidP="00A762AE">
            <w:pPr>
              <w:spacing w:before="0" w:after="0"/>
              <w:jc w:val="center"/>
              <w:rPr>
                <w:rFonts w:eastAsia="Calibri" w:cs="Calibri"/>
              </w:rPr>
            </w:pPr>
          </w:p>
        </w:tc>
        <w:tc>
          <w:tcPr>
            <w:tcW w:w="1724" w:type="dxa"/>
            <w:tcBorders>
              <w:top w:val="nil"/>
              <w:left w:val="nil"/>
              <w:bottom w:val="single" w:sz="8" w:space="0" w:color="auto"/>
              <w:right w:val="single" w:sz="8" w:space="0" w:color="auto"/>
            </w:tcBorders>
            <w:tcMar>
              <w:top w:w="0" w:type="dxa"/>
              <w:left w:w="108" w:type="dxa"/>
              <w:bottom w:w="0" w:type="dxa"/>
              <w:right w:w="108" w:type="dxa"/>
            </w:tcMar>
            <w:vAlign w:val="center"/>
          </w:tcPr>
          <w:p w14:paraId="599AF408" w14:textId="77777777" w:rsidR="00F33DF2" w:rsidRPr="00C92D2E" w:rsidRDefault="00F33DF2" w:rsidP="00A762AE">
            <w:pPr>
              <w:spacing w:before="0" w:after="0"/>
              <w:jc w:val="center"/>
              <w:rPr>
                <w:rFonts w:eastAsia="Calibri" w:cs="Calibri"/>
              </w:rPr>
            </w:pPr>
          </w:p>
        </w:tc>
      </w:tr>
      <w:tr w:rsidR="00F33DF2" w:rsidRPr="00C92D2E" w14:paraId="269EB3BD" w14:textId="77777777" w:rsidTr="00A762AE">
        <w:trPr>
          <w:jc w:val="center"/>
        </w:trPr>
        <w:tc>
          <w:tcPr>
            <w:tcW w:w="17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FB3177" w14:textId="77777777" w:rsidR="00F33DF2" w:rsidRPr="00C92D2E" w:rsidRDefault="00F33DF2" w:rsidP="00A762AE">
            <w:pPr>
              <w:spacing w:before="0" w:after="0"/>
              <w:jc w:val="left"/>
              <w:rPr>
                <w:rFonts w:eastAsia="Calibri" w:cs="Calibri"/>
              </w:rPr>
            </w:pPr>
            <w:r w:rsidRPr="00C92D2E">
              <w:rPr>
                <w:rFonts w:eastAsia="Calibri" w:cs="Calibri"/>
              </w:rPr>
              <w:t>Trafikken</w:t>
            </w:r>
            <w:r>
              <w:rPr>
                <w:rFonts w:eastAsia="Calibri" w:cs="Calibri"/>
              </w:rPr>
              <w:t>-</w:t>
            </w:r>
            <w:r w:rsidRPr="00C92D2E">
              <w:rPr>
                <w:rFonts w:eastAsia="Calibri" w:cs="Calibri"/>
              </w:rPr>
              <w:t>Hovedstaden</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20A58D9B" w14:textId="77777777" w:rsidR="00F33DF2" w:rsidRPr="00C92D2E" w:rsidRDefault="00F33DF2" w:rsidP="00A762AE">
            <w:pPr>
              <w:spacing w:before="0" w:after="0"/>
              <w:jc w:val="center"/>
              <w:rPr>
                <w:rFonts w:eastAsia="Calibri" w:cs="Calibri"/>
              </w:rPr>
            </w:pPr>
          </w:p>
        </w:tc>
        <w:tc>
          <w:tcPr>
            <w:tcW w:w="14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3631F4" w14:textId="77777777" w:rsidR="00F33DF2" w:rsidRPr="00C92D2E" w:rsidRDefault="00F33DF2" w:rsidP="00A762AE">
            <w:pPr>
              <w:spacing w:before="0" w:after="0"/>
              <w:jc w:val="center"/>
              <w:rPr>
                <w:rFonts w:eastAsia="Calibri" w:cs="Calibri"/>
              </w:rPr>
            </w:pPr>
            <w:r w:rsidRPr="00C92D2E">
              <w:rPr>
                <w:rFonts w:eastAsia="Calibri" w:cs="Calibri"/>
              </w:rPr>
              <w:t>X</w:t>
            </w:r>
          </w:p>
        </w:tc>
        <w:tc>
          <w:tcPr>
            <w:tcW w:w="1583" w:type="dxa"/>
            <w:tcBorders>
              <w:top w:val="nil"/>
              <w:left w:val="nil"/>
              <w:bottom w:val="single" w:sz="8" w:space="0" w:color="auto"/>
              <w:right w:val="single" w:sz="8" w:space="0" w:color="auto"/>
            </w:tcBorders>
            <w:tcMar>
              <w:top w:w="0" w:type="dxa"/>
              <w:left w:w="108" w:type="dxa"/>
              <w:bottom w:w="0" w:type="dxa"/>
              <w:right w:w="108" w:type="dxa"/>
            </w:tcMar>
            <w:vAlign w:val="center"/>
          </w:tcPr>
          <w:p w14:paraId="5C270B6C" w14:textId="77777777" w:rsidR="00F33DF2" w:rsidRPr="00C92D2E" w:rsidRDefault="00F33DF2" w:rsidP="00A762AE">
            <w:pPr>
              <w:spacing w:before="0" w:after="0"/>
              <w:jc w:val="center"/>
              <w:rPr>
                <w:rFonts w:eastAsia="Calibri" w:cs="Calibri"/>
              </w:rPr>
            </w:pPr>
          </w:p>
        </w:tc>
        <w:tc>
          <w:tcPr>
            <w:tcW w:w="17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EE0766" w14:textId="77777777" w:rsidR="00F33DF2" w:rsidRPr="00C92D2E" w:rsidRDefault="00F33DF2" w:rsidP="00A762AE">
            <w:pPr>
              <w:spacing w:before="0" w:after="0"/>
              <w:jc w:val="center"/>
              <w:rPr>
                <w:rFonts w:eastAsia="Calibri" w:cs="Calibri"/>
              </w:rPr>
            </w:pPr>
            <w:r w:rsidRPr="00C92D2E">
              <w:rPr>
                <w:rFonts w:eastAsia="Calibri" w:cs="Calibri"/>
              </w:rPr>
              <w:t>X</w:t>
            </w:r>
          </w:p>
        </w:tc>
      </w:tr>
      <w:tr w:rsidR="00F33DF2" w:rsidRPr="00C92D2E" w14:paraId="32E79FA8" w14:textId="77777777" w:rsidTr="00A762AE">
        <w:trPr>
          <w:jc w:val="center"/>
        </w:trPr>
        <w:tc>
          <w:tcPr>
            <w:tcW w:w="17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6231C7" w14:textId="77777777" w:rsidR="00F33DF2" w:rsidRPr="00C92D2E" w:rsidRDefault="00F33DF2" w:rsidP="00A762AE">
            <w:pPr>
              <w:spacing w:before="0" w:after="0"/>
              <w:jc w:val="left"/>
              <w:rPr>
                <w:rFonts w:eastAsia="Calibri" w:cs="Calibri"/>
              </w:rPr>
            </w:pPr>
            <w:r w:rsidRPr="00C92D2E">
              <w:rPr>
                <w:rFonts w:eastAsia="Calibri" w:cs="Calibri"/>
              </w:rPr>
              <w:t>Politiet</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1F1C6A26" w14:textId="77777777" w:rsidR="00F33DF2" w:rsidRPr="00C92D2E" w:rsidRDefault="00F33DF2" w:rsidP="00A762AE">
            <w:pPr>
              <w:spacing w:before="0" w:after="0"/>
              <w:jc w:val="center"/>
              <w:rPr>
                <w:rFonts w:eastAsia="Calibri" w:cs="Calibri"/>
              </w:rPr>
            </w:pPr>
          </w:p>
        </w:tc>
        <w:tc>
          <w:tcPr>
            <w:tcW w:w="14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20F8E4" w14:textId="77777777" w:rsidR="00F33DF2" w:rsidRPr="00C92D2E" w:rsidRDefault="00F33DF2" w:rsidP="00A762AE">
            <w:pPr>
              <w:spacing w:before="0" w:after="0"/>
              <w:jc w:val="center"/>
              <w:rPr>
                <w:rFonts w:eastAsia="Calibri" w:cs="Calibri"/>
              </w:rPr>
            </w:pPr>
            <w:r w:rsidRPr="00C92D2E">
              <w:rPr>
                <w:rFonts w:eastAsia="Calibri" w:cs="Calibri"/>
              </w:rPr>
              <w:t>X</w:t>
            </w:r>
          </w:p>
        </w:tc>
        <w:tc>
          <w:tcPr>
            <w:tcW w:w="15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F90870" w14:textId="77777777" w:rsidR="00F33DF2" w:rsidRPr="00C92D2E" w:rsidRDefault="00F33DF2" w:rsidP="00A762AE">
            <w:pPr>
              <w:spacing w:before="0" w:after="0"/>
              <w:jc w:val="center"/>
              <w:rPr>
                <w:rFonts w:eastAsia="Calibri" w:cs="Calibri"/>
              </w:rPr>
            </w:pPr>
            <w:r w:rsidRPr="00C92D2E">
              <w:rPr>
                <w:rFonts w:eastAsia="Calibri" w:cs="Calibri"/>
              </w:rPr>
              <w:t>X</w:t>
            </w:r>
          </w:p>
        </w:tc>
        <w:tc>
          <w:tcPr>
            <w:tcW w:w="17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C580B7" w14:textId="77777777" w:rsidR="00F33DF2" w:rsidRPr="00C92D2E" w:rsidRDefault="00F33DF2" w:rsidP="00A762AE">
            <w:pPr>
              <w:spacing w:before="0" w:after="0"/>
              <w:jc w:val="center"/>
              <w:rPr>
                <w:rFonts w:eastAsia="Calibri" w:cs="Calibri"/>
              </w:rPr>
            </w:pPr>
            <w:r w:rsidRPr="00C92D2E">
              <w:rPr>
                <w:rFonts w:eastAsia="Calibri" w:cs="Calibri"/>
              </w:rPr>
              <w:t>X</w:t>
            </w:r>
          </w:p>
        </w:tc>
      </w:tr>
      <w:tr w:rsidR="00F33DF2" w:rsidRPr="00C92D2E" w14:paraId="43AB06C2" w14:textId="77777777" w:rsidTr="00A762AE">
        <w:trPr>
          <w:jc w:val="center"/>
        </w:trPr>
        <w:tc>
          <w:tcPr>
            <w:tcW w:w="17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E4CC31" w14:textId="77777777" w:rsidR="00F33DF2" w:rsidRPr="00C92D2E" w:rsidRDefault="00F33DF2" w:rsidP="00A762AE">
            <w:pPr>
              <w:spacing w:before="0" w:after="0"/>
              <w:jc w:val="left"/>
              <w:rPr>
                <w:rFonts w:eastAsia="Calibri" w:cs="Calibri"/>
              </w:rPr>
            </w:pPr>
            <w:r w:rsidRPr="00C92D2E">
              <w:rPr>
                <w:rFonts w:eastAsia="Calibri" w:cs="Calibri"/>
              </w:rPr>
              <w:t>Trafikradio P4</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367A5DAD" w14:textId="77777777" w:rsidR="00F33DF2" w:rsidRPr="00C92D2E" w:rsidRDefault="00F33DF2" w:rsidP="00A762AE">
            <w:pPr>
              <w:spacing w:before="0" w:after="0"/>
              <w:jc w:val="center"/>
              <w:rPr>
                <w:rFonts w:eastAsia="Calibri" w:cs="Calibri"/>
              </w:rPr>
            </w:pPr>
          </w:p>
        </w:tc>
        <w:tc>
          <w:tcPr>
            <w:tcW w:w="14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6882A7" w14:textId="77777777" w:rsidR="00F33DF2" w:rsidRPr="00C92D2E" w:rsidRDefault="00F33DF2" w:rsidP="00A762AE">
            <w:pPr>
              <w:spacing w:before="0" w:after="0"/>
              <w:jc w:val="center"/>
              <w:rPr>
                <w:rFonts w:eastAsia="Calibri" w:cs="Calibri"/>
              </w:rPr>
            </w:pPr>
            <w:r w:rsidRPr="00C92D2E">
              <w:rPr>
                <w:rFonts w:eastAsia="Calibri" w:cs="Calibri"/>
              </w:rPr>
              <w:t>X</w:t>
            </w:r>
          </w:p>
        </w:tc>
        <w:tc>
          <w:tcPr>
            <w:tcW w:w="1583" w:type="dxa"/>
            <w:tcBorders>
              <w:top w:val="nil"/>
              <w:left w:val="nil"/>
              <w:bottom w:val="single" w:sz="8" w:space="0" w:color="auto"/>
              <w:right w:val="single" w:sz="8" w:space="0" w:color="auto"/>
            </w:tcBorders>
            <w:tcMar>
              <w:top w:w="0" w:type="dxa"/>
              <w:left w:w="108" w:type="dxa"/>
              <w:bottom w:w="0" w:type="dxa"/>
              <w:right w:w="108" w:type="dxa"/>
            </w:tcMar>
            <w:vAlign w:val="center"/>
          </w:tcPr>
          <w:p w14:paraId="3768FB1D" w14:textId="77777777" w:rsidR="00F33DF2" w:rsidRPr="00C92D2E" w:rsidRDefault="00F33DF2" w:rsidP="00A762AE">
            <w:pPr>
              <w:spacing w:before="0" w:after="0"/>
              <w:jc w:val="center"/>
              <w:rPr>
                <w:rFonts w:eastAsia="Calibri" w:cs="Calibri"/>
              </w:rPr>
            </w:pPr>
          </w:p>
        </w:tc>
        <w:tc>
          <w:tcPr>
            <w:tcW w:w="17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765516" w14:textId="77777777" w:rsidR="00F33DF2" w:rsidRPr="00C92D2E" w:rsidRDefault="00F33DF2" w:rsidP="00A762AE">
            <w:pPr>
              <w:spacing w:before="0" w:after="0"/>
              <w:jc w:val="center"/>
              <w:rPr>
                <w:rFonts w:eastAsia="Calibri" w:cs="Calibri"/>
              </w:rPr>
            </w:pPr>
            <w:r w:rsidRPr="00C92D2E">
              <w:rPr>
                <w:rFonts w:eastAsia="Calibri" w:cs="Calibri"/>
              </w:rPr>
              <w:t>X</w:t>
            </w:r>
          </w:p>
        </w:tc>
      </w:tr>
      <w:tr w:rsidR="00F33DF2" w:rsidRPr="00C92D2E" w14:paraId="0AA802E5" w14:textId="77777777" w:rsidTr="00A762AE">
        <w:trPr>
          <w:jc w:val="center"/>
        </w:trPr>
        <w:tc>
          <w:tcPr>
            <w:tcW w:w="17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2F0B2F" w14:textId="77777777" w:rsidR="00F33DF2" w:rsidRPr="00C92D2E" w:rsidRDefault="00F33DF2" w:rsidP="00A762AE">
            <w:pPr>
              <w:spacing w:before="0" w:after="0"/>
              <w:jc w:val="left"/>
              <w:rPr>
                <w:rFonts w:eastAsia="Calibri" w:cs="Calibri"/>
              </w:rPr>
            </w:pPr>
            <w:r w:rsidRPr="00C92D2E">
              <w:rPr>
                <w:rFonts w:eastAsia="Calibri" w:cs="Calibri"/>
              </w:rPr>
              <w:t>Vejdirektoratet</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0ECCC13A" w14:textId="77777777" w:rsidR="00F33DF2" w:rsidRPr="00C92D2E" w:rsidRDefault="00F33DF2" w:rsidP="00A762AE">
            <w:pPr>
              <w:spacing w:before="0" w:after="0"/>
              <w:jc w:val="center"/>
              <w:rPr>
                <w:rFonts w:eastAsia="Calibri" w:cs="Calibri"/>
              </w:rPr>
            </w:pPr>
          </w:p>
        </w:tc>
        <w:tc>
          <w:tcPr>
            <w:tcW w:w="14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1D758E" w14:textId="77777777" w:rsidR="00F33DF2" w:rsidRPr="00C92D2E" w:rsidRDefault="00F33DF2" w:rsidP="00A762AE">
            <w:pPr>
              <w:spacing w:before="0" w:after="0"/>
              <w:jc w:val="center"/>
              <w:rPr>
                <w:rFonts w:eastAsia="Calibri" w:cs="Calibri"/>
              </w:rPr>
            </w:pPr>
            <w:r w:rsidRPr="00C92D2E">
              <w:rPr>
                <w:rFonts w:eastAsia="Calibri" w:cs="Calibri"/>
              </w:rPr>
              <w:t>X</w:t>
            </w:r>
          </w:p>
        </w:tc>
        <w:tc>
          <w:tcPr>
            <w:tcW w:w="15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33BE39" w14:textId="77777777" w:rsidR="00F33DF2" w:rsidRPr="00C92D2E" w:rsidRDefault="00F33DF2" w:rsidP="00A762AE">
            <w:pPr>
              <w:spacing w:before="0" w:after="0"/>
              <w:jc w:val="center"/>
              <w:rPr>
                <w:rFonts w:eastAsia="Calibri" w:cs="Calibri"/>
              </w:rPr>
            </w:pPr>
            <w:r w:rsidRPr="00C92D2E">
              <w:rPr>
                <w:rFonts w:eastAsia="Calibri" w:cs="Calibri"/>
              </w:rPr>
              <w:t>X</w:t>
            </w:r>
          </w:p>
        </w:tc>
        <w:tc>
          <w:tcPr>
            <w:tcW w:w="17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15714B" w14:textId="77777777" w:rsidR="00F33DF2" w:rsidRPr="00C92D2E" w:rsidRDefault="00F33DF2" w:rsidP="00A762AE">
            <w:pPr>
              <w:spacing w:before="0" w:after="0"/>
              <w:jc w:val="center"/>
              <w:rPr>
                <w:rFonts w:eastAsia="Calibri" w:cs="Calibri"/>
              </w:rPr>
            </w:pPr>
            <w:r w:rsidRPr="00C92D2E">
              <w:rPr>
                <w:rFonts w:eastAsia="Calibri" w:cs="Calibri"/>
              </w:rPr>
              <w:t>X</w:t>
            </w:r>
          </w:p>
        </w:tc>
      </w:tr>
      <w:tr w:rsidR="00F33DF2" w:rsidRPr="00C92D2E" w14:paraId="1E15E9F9" w14:textId="77777777" w:rsidTr="00A762AE">
        <w:trPr>
          <w:jc w:val="center"/>
        </w:trPr>
        <w:tc>
          <w:tcPr>
            <w:tcW w:w="17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83CAF4" w14:textId="77777777" w:rsidR="00F33DF2" w:rsidRPr="00C92D2E" w:rsidRDefault="00F33DF2" w:rsidP="00A762AE">
            <w:pPr>
              <w:spacing w:before="0" w:after="0"/>
              <w:jc w:val="left"/>
              <w:rPr>
                <w:rFonts w:eastAsia="Calibri" w:cs="Calibri"/>
              </w:rPr>
            </w:pPr>
            <w:r w:rsidRPr="00C92D2E">
              <w:rPr>
                <w:rFonts w:eastAsia="Calibri" w:cs="Calibri"/>
              </w:rPr>
              <w:t>Bygherre</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5D0DE295" w14:textId="77777777" w:rsidR="00F33DF2" w:rsidRPr="00C92D2E" w:rsidRDefault="00F33DF2" w:rsidP="00A762AE">
            <w:pPr>
              <w:spacing w:before="0" w:after="0"/>
              <w:jc w:val="center"/>
              <w:rPr>
                <w:rFonts w:eastAsia="Calibri" w:cs="Calibri"/>
              </w:rPr>
            </w:pPr>
          </w:p>
        </w:tc>
        <w:tc>
          <w:tcPr>
            <w:tcW w:w="14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BA5633" w14:textId="77777777" w:rsidR="00F33DF2" w:rsidRPr="00C92D2E" w:rsidRDefault="00F33DF2" w:rsidP="00A762AE">
            <w:pPr>
              <w:spacing w:before="0" w:after="0"/>
              <w:jc w:val="center"/>
              <w:rPr>
                <w:rFonts w:eastAsia="Calibri" w:cs="Calibri"/>
              </w:rPr>
            </w:pPr>
            <w:r w:rsidRPr="00C92D2E">
              <w:rPr>
                <w:rFonts w:eastAsia="Calibri" w:cs="Calibri"/>
              </w:rPr>
              <w:t>X</w:t>
            </w:r>
          </w:p>
        </w:tc>
        <w:tc>
          <w:tcPr>
            <w:tcW w:w="1583" w:type="dxa"/>
            <w:tcBorders>
              <w:top w:val="nil"/>
              <w:left w:val="nil"/>
              <w:bottom w:val="single" w:sz="8" w:space="0" w:color="auto"/>
              <w:right w:val="single" w:sz="8" w:space="0" w:color="auto"/>
            </w:tcBorders>
            <w:tcMar>
              <w:top w:w="0" w:type="dxa"/>
              <w:left w:w="108" w:type="dxa"/>
              <w:bottom w:w="0" w:type="dxa"/>
              <w:right w:w="108" w:type="dxa"/>
            </w:tcMar>
            <w:vAlign w:val="center"/>
          </w:tcPr>
          <w:p w14:paraId="1F89EE32" w14:textId="77777777" w:rsidR="00F33DF2" w:rsidRPr="00C92D2E" w:rsidRDefault="00F33DF2" w:rsidP="00A762AE">
            <w:pPr>
              <w:spacing w:before="0" w:after="0"/>
              <w:jc w:val="center"/>
              <w:rPr>
                <w:rFonts w:eastAsia="Calibri" w:cs="Calibri"/>
              </w:rPr>
            </w:pPr>
          </w:p>
        </w:tc>
        <w:tc>
          <w:tcPr>
            <w:tcW w:w="1724" w:type="dxa"/>
            <w:tcBorders>
              <w:top w:val="nil"/>
              <w:left w:val="nil"/>
              <w:bottom w:val="single" w:sz="8" w:space="0" w:color="auto"/>
              <w:right w:val="single" w:sz="8" w:space="0" w:color="auto"/>
            </w:tcBorders>
            <w:tcMar>
              <w:top w:w="0" w:type="dxa"/>
              <w:left w:w="108" w:type="dxa"/>
              <w:bottom w:w="0" w:type="dxa"/>
              <w:right w:w="108" w:type="dxa"/>
            </w:tcMar>
            <w:vAlign w:val="center"/>
          </w:tcPr>
          <w:p w14:paraId="0983BDD2" w14:textId="77777777" w:rsidR="00F33DF2" w:rsidRPr="00C92D2E" w:rsidRDefault="00F33DF2" w:rsidP="00A762AE">
            <w:pPr>
              <w:spacing w:before="0" w:after="0"/>
              <w:jc w:val="center"/>
              <w:rPr>
                <w:rFonts w:eastAsia="Calibri" w:cs="Calibri"/>
              </w:rPr>
            </w:pPr>
          </w:p>
        </w:tc>
      </w:tr>
      <w:tr w:rsidR="00F33DF2" w:rsidRPr="00C92D2E" w14:paraId="22987B1A" w14:textId="77777777" w:rsidTr="00A762AE">
        <w:trPr>
          <w:jc w:val="center"/>
        </w:trPr>
        <w:tc>
          <w:tcPr>
            <w:tcW w:w="17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BDB047" w14:textId="77777777" w:rsidR="00F33DF2" w:rsidRPr="00C92D2E" w:rsidRDefault="00F33DF2" w:rsidP="00A762AE">
            <w:pPr>
              <w:spacing w:before="0" w:after="0"/>
              <w:jc w:val="left"/>
              <w:rPr>
                <w:rFonts w:eastAsia="Calibri" w:cs="Calibri"/>
              </w:rPr>
            </w:pPr>
            <w:proofErr w:type="spellStart"/>
            <w:r w:rsidRPr="00C92D2E">
              <w:rPr>
                <w:rFonts w:eastAsia="Calibri" w:cs="Calibri"/>
              </w:rPr>
              <w:t>Driftherre</w:t>
            </w:r>
            <w:proofErr w:type="spellEnd"/>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0D205DD3" w14:textId="77777777" w:rsidR="00F33DF2" w:rsidRPr="00C92D2E" w:rsidRDefault="00F33DF2" w:rsidP="00A762AE">
            <w:pPr>
              <w:spacing w:before="0" w:after="0"/>
              <w:jc w:val="center"/>
              <w:rPr>
                <w:rFonts w:eastAsia="Calibri" w:cs="Calibri"/>
              </w:rPr>
            </w:pPr>
          </w:p>
        </w:tc>
        <w:tc>
          <w:tcPr>
            <w:tcW w:w="14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BC2CD0" w14:textId="77777777" w:rsidR="00F33DF2" w:rsidRPr="00C92D2E" w:rsidRDefault="00F33DF2" w:rsidP="00A762AE">
            <w:pPr>
              <w:spacing w:before="0" w:after="0"/>
              <w:jc w:val="center"/>
              <w:rPr>
                <w:rFonts w:eastAsia="Calibri" w:cs="Calibri"/>
              </w:rPr>
            </w:pPr>
            <w:r w:rsidRPr="00C92D2E">
              <w:rPr>
                <w:rFonts w:eastAsia="Calibri" w:cs="Calibri"/>
              </w:rPr>
              <w:t>X</w:t>
            </w:r>
          </w:p>
        </w:tc>
        <w:tc>
          <w:tcPr>
            <w:tcW w:w="15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0FF424" w14:textId="77777777" w:rsidR="00F33DF2" w:rsidRPr="00C92D2E" w:rsidRDefault="00F33DF2" w:rsidP="00A762AE">
            <w:pPr>
              <w:spacing w:before="0" w:after="0"/>
              <w:jc w:val="center"/>
              <w:rPr>
                <w:rFonts w:eastAsia="Calibri" w:cs="Calibri"/>
              </w:rPr>
            </w:pPr>
            <w:r w:rsidRPr="00C92D2E">
              <w:rPr>
                <w:rFonts w:eastAsia="Calibri" w:cs="Calibri"/>
              </w:rPr>
              <w:t>X</w:t>
            </w:r>
          </w:p>
        </w:tc>
        <w:tc>
          <w:tcPr>
            <w:tcW w:w="17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15D4FB" w14:textId="77777777" w:rsidR="00F33DF2" w:rsidRPr="00C92D2E" w:rsidRDefault="00F33DF2" w:rsidP="00A762AE">
            <w:pPr>
              <w:spacing w:before="0" w:after="0"/>
              <w:jc w:val="center"/>
              <w:rPr>
                <w:rFonts w:eastAsia="Calibri" w:cs="Calibri"/>
              </w:rPr>
            </w:pPr>
            <w:r w:rsidRPr="00C92D2E">
              <w:rPr>
                <w:rFonts w:eastAsia="Calibri" w:cs="Calibri"/>
              </w:rPr>
              <w:t>X</w:t>
            </w:r>
          </w:p>
        </w:tc>
      </w:tr>
    </w:tbl>
    <w:p w14:paraId="4EB746B9" w14:textId="77777777" w:rsidR="00F33DF2" w:rsidRDefault="00F33DF2" w:rsidP="00F33DF2"/>
    <w:p w14:paraId="6820FC79" w14:textId="77777777" w:rsidR="00F33DF2" w:rsidRDefault="00F33DF2" w:rsidP="00F33DF2">
      <w:pPr>
        <w:pStyle w:val="Overskrift3"/>
        <w:numPr>
          <w:ilvl w:val="2"/>
          <w:numId w:val="12"/>
        </w:numPr>
        <w:ind w:left="1021" w:hanging="1021"/>
      </w:pPr>
      <w:r>
        <w:t>Kontaktinformation</w:t>
      </w:r>
    </w:p>
    <w:tbl>
      <w:tblPr>
        <w:tblW w:w="0" w:type="auto"/>
        <w:tblCellMar>
          <w:left w:w="0" w:type="dxa"/>
          <w:right w:w="0" w:type="dxa"/>
        </w:tblCellMar>
        <w:tblLook w:val="04A0" w:firstRow="1" w:lastRow="0" w:firstColumn="1" w:lastColumn="0" w:noHBand="0" w:noVBand="1"/>
      </w:tblPr>
      <w:tblGrid>
        <w:gridCol w:w="1828"/>
        <w:gridCol w:w="3739"/>
        <w:gridCol w:w="1439"/>
        <w:gridCol w:w="2379"/>
      </w:tblGrid>
      <w:tr w:rsidR="00F33DF2" w:rsidRPr="00C92D2E" w14:paraId="0278CBD3" w14:textId="77777777" w:rsidTr="00A762AE">
        <w:tc>
          <w:tcPr>
            <w:tcW w:w="18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82A2EB" w14:textId="77777777" w:rsidR="00F33DF2" w:rsidRPr="00C92D2E" w:rsidRDefault="00F33DF2" w:rsidP="00A762AE">
            <w:pPr>
              <w:keepNext/>
              <w:keepLines/>
              <w:spacing w:before="0" w:after="0"/>
              <w:jc w:val="left"/>
              <w:rPr>
                <w:rFonts w:eastAsia="Calibri" w:cs="Calibri"/>
                <w:b/>
                <w:bCs/>
              </w:rPr>
            </w:pPr>
            <w:r w:rsidRPr="00C92D2E">
              <w:rPr>
                <w:rFonts w:eastAsia="Calibri" w:cs="Calibri"/>
                <w:b/>
                <w:bCs/>
              </w:rPr>
              <w:t>Navn</w:t>
            </w:r>
          </w:p>
        </w:tc>
        <w:tc>
          <w:tcPr>
            <w:tcW w:w="37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B0FFF7" w14:textId="77777777" w:rsidR="00F33DF2" w:rsidRPr="00C92D2E" w:rsidRDefault="00F33DF2" w:rsidP="00A762AE">
            <w:pPr>
              <w:keepNext/>
              <w:keepLines/>
              <w:spacing w:before="0" w:after="0"/>
              <w:jc w:val="left"/>
              <w:rPr>
                <w:rFonts w:eastAsia="Calibri" w:cs="Calibri"/>
                <w:b/>
                <w:bCs/>
              </w:rPr>
            </w:pPr>
            <w:r w:rsidRPr="00C92D2E">
              <w:rPr>
                <w:rFonts w:eastAsia="Calibri" w:cs="Calibri"/>
                <w:b/>
                <w:bCs/>
              </w:rPr>
              <w:t>Mail</w:t>
            </w:r>
          </w:p>
        </w:tc>
        <w:tc>
          <w:tcPr>
            <w:tcW w:w="14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588477" w14:textId="77777777" w:rsidR="00F33DF2" w:rsidRPr="00C92D2E" w:rsidRDefault="00F33DF2" w:rsidP="00A762AE">
            <w:pPr>
              <w:keepNext/>
              <w:keepLines/>
              <w:spacing w:before="0" w:after="0"/>
              <w:jc w:val="left"/>
              <w:rPr>
                <w:rFonts w:eastAsia="Calibri" w:cs="Calibri"/>
                <w:b/>
                <w:bCs/>
              </w:rPr>
            </w:pPr>
            <w:r w:rsidRPr="00C92D2E">
              <w:rPr>
                <w:rFonts w:eastAsia="Calibri" w:cs="Calibri"/>
                <w:b/>
                <w:bCs/>
              </w:rPr>
              <w:t>Telefon</w:t>
            </w:r>
          </w:p>
        </w:tc>
        <w:tc>
          <w:tcPr>
            <w:tcW w:w="23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DEABFD" w14:textId="77777777" w:rsidR="00F33DF2" w:rsidRPr="00C92D2E" w:rsidRDefault="00F33DF2" w:rsidP="00A762AE">
            <w:pPr>
              <w:keepNext/>
              <w:keepLines/>
              <w:spacing w:before="0" w:after="0"/>
              <w:jc w:val="left"/>
              <w:rPr>
                <w:rFonts w:eastAsia="Calibri" w:cs="Calibri"/>
                <w:b/>
                <w:bCs/>
              </w:rPr>
            </w:pPr>
            <w:r w:rsidRPr="00C92D2E">
              <w:rPr>
                <w:rFonts w:eastAsia="Calibri" w:cs="Calibri"/>
                <w:b/>
                <w:bCs/>
              </w:rPr>
              <w:t>Hvornår-Informationsniveau</w:t>
            </w:r>
          </w:p>
        </w:tc>
      </w:tr>
      <w:tr w:rsidR="00F33DF2" w:rsidRPr="00C92D2E" w14:paraId="007FE3D2" w14:textId="77777777" w:rsidTr="00A762AE">
        <w:tc>
          <w:tcPr>
            <w:tcW w:w="18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3018FE" w14:textId="77777777" w:rsidR="00F33DF2" w:rsidRPr="00C92D2E" w:rsidRDefault="00F33DF2" w:rsidP="00A762AE">
            <w:pPr>
              <w:spacing w:before="0" w:after="0"/>
              <w:jc w:val="left"/>
              <w:rPr>
                <w:rFonts w:eastAsia="Calibri" w:cs="Calibri"/>
              </w:rPr>
            </w:pPr>
            <w:r w:rsidRPr="00C92D2E">
              <w:rPr>
                <w:rFonts w:eastAsia="Calibri" w:cs="Calibri"/>
              </w:rPr>
              <w:t>Trafikken</w:t>
            </w:r>
            <w:r>
              <w:rPr>
                <w:rFonts w:eastAsia="Calibri" w:cs="Calibri"/>
              </w:rPr>
              <w:t>-</w:t>
            </w:r>
            <w:r w:rsidRPr="00C92D2E">
              <w:rPr>
                <w:rFonts w:eastAsia="Calibri" w:cs="Calibri"/>
              </w:rPr>
              <w:t>Hovedstaden</w:t>
            </w:r>
          </w:p>
        </w:tc>
        <w:tc>
          <w:tcPr>
            <w:tcW w:w="37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3BC316" w14:textId="77777777" w:rsidR="00F33DF2" w:rsidRPr="00C92D2E" w:rsidRDefault="00F33DF2" w:rsidP="00A762AE">
            <w:pPr>
              <w:spacing w:before="0" w:after="0"/>
              <w:jc w:val="left"/>
              <w:rPr>
                <w:rFonts w:eastAsia="Calibri" w:cs="Calibri"/>
              </w:rPr>
            </w:pPr>
            <w:hyperlink r:id="rId76" w:history="1">
              <w:r w:rsidRPr="00C92D2E">
                <w:rPr>
                  <w:rFonts w:eastAsia="Calibri" w:cs="Calibri"/>
                  <w:color w:val="0563C1"/>
                  <w:u w:val="single"/>
                </w:rPr>
                <w:t>trafikkenhovedstaden@tmf.kk.dk</w:t>
              </w:r>
            </w:hyperlink>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B7E24E" w14:textId="77777777" w:rsidR="00F33DF2" w:rsidRPr="00C92D2E" w:rsidRDefault="00F33DF2" w:rsidP="00A762AE">
            <w:pPr>
              <w:spacing w:before="0" w:after="0"/>
              <w:jc w:val="left"/>
              <w:rPr>
                <w:rFonts w:eastAsia="Calibri" w:cs="Calibri"/>
              </w:rPr>
            </w:pPr>
            <w:r w:rsidRPr="00C92D2E">
              <w:rPr>
                <w:rFonts w:eastAsia="Calibri" w:cs="Calibri"/>
              </w:rPr>
              <w:t>2335 0142</w:t>
            </w:r>
          </w:p>
        </w:tc>
        <w:tc>
          <w:tcPr>
            <w:tcW w:w="23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71B6D6" w14:textId="77777777" w:rsidR="00F33DF2" w:rsidRPr="00C92D2E" w:rsidRDefault="00F33DF2" w:rsidP="00A762AE">
            <w:pPr>
              <w:spacing w:before="0" w:after="0"/>
              <w:jc w:val="left"/>
              <w:rPr>
                <w:rFonts w:eastAsia="Calibri" w:cs="Calibri"/>
              </w:rPr>
            </w:pPr>
            <w:r w:rsidRPr="00C92D2E">
              <w:rPr>
                <w:rFonts w:eastAsia="Calibri" w:cs="Calibri"/>
              </w:rPr>
              <w:t>Altid</w:t>
            </w:r>
          </w:p>
        </w:tc>
      </w:tr>
      <w:tr w:rsidR="00F33DF2" w:rsidRPr="00C92D2E" w14:paraId="11F5D060" w14:textId="77777777" w:rsidTr="00A762AE">
        <w:tc>
          <w:tcPr>
            <w:tcW w:w="18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3ABFB" w14:textId="77777777" w:rsidR="00F33DF2" w:rsidRPr="00C92D2E" w:rsidRDefault="00F33DF2" w:rsidP="00A762AE">
            <w:pPr>
              <w:spacing w:before="0" w:after="0"/>
              <w:jc w:val="left"/>
              <w:rPr>
                <w:rFonts w:eastAsia="Calibri" w:cs="Calibri"/>
              </w:rPr>
            </w:pPr>
            <w:r w:rsidRPr="00C92D2E">
              <w:rPr>
                <w:rFonts w:eastAsia="Calibri" w:cs="Calibri"/>
              </w:rPr>
              <w:t>Bygherre</w:t>
            </w:r>
          </w:p>
        </w:tc>
        <w:tc>
          <w:tcPr>
            <w:tcW w:w="37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F99AF8" w14:textId="77777777" w:rsidR="00F33DF2" w:rsidRPr="00C92D2E" w:rsidRDefault="00F33DF2" w:rsidP="00A762AE">
            <w:pPr>
              <w:spacing w:before="0" w:after="0"/>
              <w:jc w:val="left"/>
              <w:rPr>
                <w:rFonts w:eastAsia="Calibri" w:cs="Calibri"/>
              </w:rPr>
            </w:pPr>
            <w:proofErr w:type="gramStart"/>
            <w:r>
              <w:rPr>
                <w:rFonts w:eastAsia="Calibri" w:cs="Calibri"/>
              </w:rPr>
              <w:t>MKB</w:t>
            </w:r>
            <w:r w:rsidRPr="00C92D2E">
              <w:rPr>
                <w:rFonts w:eastAsia="Calibri" w:cs="Calibri"/>
              </w:rPr>
              <w:t xml:space="preserve"> projekt-</w:t>
            </w:r>
            <w:r w:rsidRPr="00C92D2E">
              <w:rPr>
                <w:rFonts w:ascii="Cambria" w:eastAsia="Calibri" w:hAnsi="Cambria" w:cs="Cambria"/>
              </w:rPr>
              <w:t> </w:t>
            </w:r>
            <w:r>
              <w:rPr>
                <w:rFonts w:ascii="Cambria" w:eastAsia="Calibri" w:hAnsi="Cambria" w:cs="Cambria"/>
              </w:rPr>
              <w:t>og</w:t>
            </w:r>
            <w:r w:rsidRPr="00C92D2E">
              <w:rPr>
                <w:rFonts w:eastAsia="Calibri" w:cs="Calibri"/>
              </w:rPr>
              <w:t xml:space="preserve"> </w:t>
            </w:r>
            <w:r>
              <w:rPr>
                <w:rFonts w:eastAsia="Calibri" w:cs="Calibri"/>
              </w:rPr>
              <w:t>b</w:t>
            </w:r>
            <w:r w:rsidRPr="00C92D2E">
              <w:rPr>
                <w:rFonts w:eastAsia="Calibri" w:cs="Calibri"/>
              </w:rPr>
              <w:t>yggeleder</w:t>
            </w:r>
            <w:proofErr w:type="gramEnd"/>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BAF8C8" w14:textId="77777777" w:rsidR="00F33DF2" w:rsidRPr="00C92D2E" w:rsidRDefault="00F33DF2" w:rsidP="00A762AE">
            <w:pPr>
              <w:spacing w:before="0" w:after="0"/>
              <w:jc w:val="left"/>
              <w:rPr>
                <w:rFonts w:eastAsia="Calibri" w:cs="Calibri"/>
              </w:rPr>
            </w:pPr>
            <w:r w:rsidRPr="00C92D2E">
              <w:rPr>
                <w:rFonts w:eastAsia="Calibri" w:cs="Calibri"/>
              </w:rPr>
              <w:t>Jf. projekt kontaktliste</w:t>
            </w:r>
          </w:p>
        </w:tc>
        <w:tc>
          <w:tcPr>
            <w:tcW w:w="23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E6DE94" w14:textId="77777777" w:rsidR="00F33DF2" w:rsidRPr="00C92D2E" w:rsidRDefault="00F33DF2" w:rsidP="00A762AE">
            <w:pPr>
              <w:spacing w:before="0" w:after="0"/>
              <w:jc w:val="left"/>
              <w:rPr>
                <w:rFonts w:eastAsia="Calibri" w:cs="Calibri"/>
              </w:rPr>
            </w:pPr>
            <w:r w:rsidRPr="00C92D2E">
              <w:rPr>
                <w:rFonts w:eastAsia="Calibri" w:cs="Calibri"/>
              </w:rPr>
              <w:t>Altid</w:t>
            </w:r>
          </w:p>
        </w:tc>
      </w:tr>
      <w:tr w:rsidR="00F33DF2" w:rsidRPr="00C92D2E" w14:paraId="039F9D76" w14:textId="77777777" w:rsidTr="00A762AE">
        <w:tc>
          <w:tcPr>
            <w:tcW w:w="18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47A90D" w14:textId="77777777" w:rsidR="00F33DF2" w:rsidRPr="00C92D2E" w:rsidRDefault="00F33DF2" w:rsidP="00A762AE">
            <w:pPr>
              <w:spacing w:before="0" w:after="0"/>
              <w:jc w:val="left"/>
              <w:rPr>
                <w:rFonts w:eastAsia="Calibri" w:cs="Calibri"/>
              </w:rPr>
            </w:pPr>
            <w:proofErr w:type="spellStart"/>
            <w:r w:rsidRPr="00C92D2E">
              <w:rPr>
                <w:rFonts w:eastAsia="Calibri" w:cs="Calibri"/>
              </w:rPr>
              <w:t>Driftherre</w:t>
            </w:r>
            <w:proofErr w:type="spellEnd"/>
          </w:p>
        </w:tc>
        <w:tc>
          <w:tcPr>
            <w:tcW w:w="37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2D17B6" w14:textId="77777777" w:rsidR="00F33DF2" w:rsidRPr="00C92D2E" w:rsidRDefault="00F33DF2" w:rsidP="00A762AE">
            <w:pPr>
              <w:spacing w:before="0" w:after="0"/>
              <w:jc w:val="left"/>
              <w:rPr>
                <w:rFonts w:eastAsia="Calibri" w:cs="Calibri"/>
              </w:rPr>
            </w:pPr>
            <w:hyperlink r:id="rId77" w:history="1">
              <w:r w:rsidRPr="00C92D2E">
                <w:rPr>
                  <w:rFonts w:eastAsia="Calibri" w:cs="Calibri"/>
                  <w:color w:val="0563C1"/>
                  <w:u w:val="single"/>
                </w:rPr>
                <w:t>CP3W@tmf.kk.dk</w:t>
              </w:r>
            </w:hyperlink>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F37F9A" w14:textId="77777777" w:rsidR="00F33DF2" w:rsidRPr="00C92D2E" w:rsidRDefault="00F33DF2" w:rsidP="00A762AE">
            <w:pPr>
              <w:spacing w:before="0" w:after="0"/>
              <w:jc w:val="left"/>
              <w:rPr>
                <w:rFonts w:eastAsia="Calibri" w:cs="Calibri"/>
              </w:rPr>
            </w:pPr>
            <w:r w:rsidRPr="00C92D2E">
              <w:rPr>
                <w:rFonts w:eastAsia="Calibri" w:cs="Calibri"/>
              </w:rPr>
              <w:t>2028 1138</w:t>
            </w:r>
          </w:p>
        </w:tc>
        <w:tc>
          <w:tcPr>
            <w:tcW w:w="23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7312A9" w14:textId="77777777" w:rsidR="00F33DF2" w:rsidRPr="00C92D2E" w:rsidRDefault="00F33DF2" w:rsidP="00A762AE">
            <w:pPr>
              <w:spacing w:before="0" w:after="0"/>
              <w:jc w:val="left"/>
              <w:rPr>
                <w:rFonts w:eastAsia="Calibri" w:cs="Calibri"/>
              </w:rPr>
            </w:pPr>
            <w:r w:rsidRPr="00C92D2E">
              <w:rPr>
                <w:rFonts w:eastAsia="Calibri" w:cs="Calibri"/>
              </w:rPr>
              <w:t>Altid</w:t>
            </w:r>
          </w:p>
        </w:tc>
      </w:tr>
      <w:tr w:rsidR="00F33DF2" w:rsidRPr="00C92D2E" w14:paraId="0026BFBD" w14:textId="77777777" w:rsidTr="00A762AE">
        <w:tc>
          <w:tcPr>
            <w:tcW w:w="18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6876F6" w14:textId="77777777" w:rsidR="00F33DF2" w:rsidRPr="00C92D2E" w:rsidRDefault="00F33DF2" w:rsidP="00A762AE">
            <w:pPr>
              <w:spacing w:before="0" w:after="0"/>
              <w:jc w:val="left"/>
              <w:rPr>
                <w:rFonts w:eastAsia="Calibri" w:cs="Calibri"/>
              </w:rPr>
            </w:pPr>
            <w:r w:rsidRPr="00C92D2E">
              <w:rPr>
                <w:rFonts w:eastAsia="Calibri" w:cs="Calibri"/>
              </w:rPr>
              <w:t>Politi</w:t>
            </w:r>
          </w:p>
        </w:tc>
        <w:tc>
          <w:tcPr>
            <w:tcW w:w="37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A86C98" w14:textId="77777777" w:rsidR="00F33DF2" w:rsidRPr="00C92D2E" w:rsidRDefault="00F33DF2" w:rsidP="00A762AE">
            <w:pPr>
              <w:spacing w:before="0" w:after="0"/>
              <w:jc w:val="left"/>
              <w:rPr>
                <w:rFonts w:eastAsia="Calibri" w:cs="Calibri"/>
              </w:rPr>
            </w:pPr>
            <w:hyperlink r:id="rId78" w:history="1">
              <w:r w:rsidRPr="00C92D2E">
                <w:rPr>
                  <w:rFonts w:eastAsia="Calibri" w:cs="Calibri"/>
                  <w:color w:val="0563C1"/>
                  <w:u w:val="single"/>
                </w:rPr>
                <w:t>kbh@politi.com</w:t>
              </w:r>
            </w:hyperlink>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5AEA06" w14:textId="77777777" w:rsidR="00F33DF2" w:rsidRPr="00C92D2E" w:rsidRDefault="00F33DF2" w:rsidP="00A762AE">
            <w:pPr>
              <w:spacing w:before="0" w:after="0"/>
              <w:jc w:val="left"/>
              <w:rPr>
                <w:rFonts w:eastAsia="Calibri" w:cs="Calibri"/>
              </w:rPr>
            </w:pPr>
            <w:r w:rsidRPr="00C92D2E">
              <w:rPr>
                <w:rFonts w:eastAsia="Calibri" w:cs="Calibri"/>
              </w:rPr>
              <w:t>3393 0031</w:t>
            </w:r>
          </w:p>
        </w:tc>
        <w:tc>
          <w:tcPr>
            <w:tcW w:w="23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D0A3C0" w14:textId="77777777" w:rsidR="00F33DF2" w:rsidRPr="00C92D2E" w:rsidRDefault="00F33DF2" w:rsidP="00A762AE">
            <w:pPr>
              <w:spacing w:before="0" w:after="0"/>
              <w:jc w:val="left"/>
              <w:rPr>
                <w:rFonts w:eastAsia="Calibri" w:cs="Calibri"/>
              </w:rPr>
            </w:pPr>
            <w:r w:rsidRPr="00C92D2E">
              <w:rPr>
                <w:rFonts w:eastAsia="Calibri" w:cs="Calibri"/>
              </w:rPr>
              <w:t>1*, 2*</w:t>
            </w:r>
          </w:p>
        </w:tc>
      </w:tr>
      <w:tr w:rsidR="00F33DF2" w:rsidRPr="00C92D2E" w14:paraId="2B833758" w14:textId="77777777" w:rsidTr="00A762AE">
        <w:tc>
          <w:tcPr>
            <w:tcW w:w="18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9677F8" w14:textId="77777777" w:rsidR="00F33DF2" w:rsidRPr="00C92D2E" w:rsidRDefault="00F33DF2" w:rsidP="00A762AE">
            <w:pPr>
              <w:spacing w:before="0" w:after="0"/>
              <w:jc w:val="left"/>
              <w:rPr>
                <w:rFonts w:eastAsia="Calibri" w:cs="Calibri"/>
              </w:rPr>
            </w:pPr>
            <w:r w:rsidRPr="00C92D2E">
              <w:rPr>
                <w:rFonts w:eastAsia="Calibri" w:cs="Calibri"/>
              </w:rPr>
              <w:t>Vejdirektoratet</w:t>
            </w:r>
          </w:p>
        </w:tc>
        <w:tc>
          <w:tcPr>
            <w:tcW w:w="37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855BC8" w14:textId="77777777" w:rsidR="00F33DF2" w:rsidRPr="00C92D2E" w:rsidRDefault="00F33DF2" w:rsidP="00A762AE">
            <w:pPr>
              <w:spacing w:before="0" w:after="0"/>
              <w:jc w:val="left"/>
              <w:rPr>
                <w:rFonts w:eastAsia="Calibri" w:cs="Calibri"/>
              </w:rPr>
            </w:pPr>
            <w:hyperlink r:id="rId79" w:history="1">
              <w:r w:rsidRPr="00C92D2E">
                <w:rPr>
                  <w:rFonts w:eastAsia="Calibri" w:cs="Calibri"/>
                  <w:color w:val="0563C1"/>
                  <w:u w:val="single"/>
                </w:rPr>
                <w:t>vd@vd.dk</w:t>
              </w:r>
            </w:hyperlink>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1EE518" w14:textId="77777777" w:rsidR="00F33DF2" w:rsidRPr="00C92D2E" w:rsidRDefault="00F33DF2" w:rsidP="00A762AE">
            <w:pPr>
              <w:spacing w:before="0" w:after="0"/>
              <w:jc w:val="left"/>
              <w:rPr>
                <w:rFonts w:eastAsia="Calibri" w:cs="Calibri"/>
              </w:rPr>
            </w:pPr>
            <w:r w:rsidRPr="00C92D2E">
              <w:rPr>
                <w:rFonts w:eastAsia="Calibri" w:cs="Calibri"/>
              </w:rPr>
              <w:t>8020 2060</w:t>
            </w:r>
          </w:p>
        </w:tc>
        <w:tc>
          <w:tcPr>
            <w:tcW w:w="23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47909A" w14:textId="77777777" w:rsidR="00F33DF2" w:rsidRPr="00C92D2E" w:rsidRDefault="00F33DF2" w:rsidP="00A762AE">
            <w:pPr>
              <w:spacing w:before="0" w:after="0"/>
              <w:jc w:val="left"/>
              <w:rPr>
                <w:rFonts w:eastAsia="Calibri" w:cs="Calibri"/>
              </w:rPr>
            </w:pPr>
            <w:r w:rsidRPr="00C92D2E">
              <w:rPr>
                <w:rFonts w:eastAsia="Calibri" w:cs="Calibri"/>
              </w:rPr>
              <w:t>1*, 2*</w:t>
            </w:r>
          </w:p>
        </w:tc>
      </w:tr>
      <w:tr w:rsidR="00F33DF2" w:rsidRPr="00C92D2E" w14:paraId="3C7F4A35" w14:textId="77777777" w:rsidTr="00A762AE">
        <w:tc>
          <w:tcPr>
            <w:tcW w:w="18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EEE4D0" w14:textId="77777777" w:rsidR="00F33DF2" w:rsidRPr="00C92D2E" w:rsidRDefault="00F33DF2" w:rsidP="00A762AE">
            <w:pPr>
              <w:spacing w:before="0" w:after="0"/>
              <w:jc w:val="left"/>
              <w:rPr>
                <w:rFonts w:eastAsia="Calibri" w:cs="Calibri"/>
              </w:rPr>
            </w:pPr>
            <w:r w:rsidRPr="00C92D2E">
              <w:rPr>
                <w:rFonts w:eastAsia="Calibri" w:cs="Calibri"/>
              </w:rPr>
              <w:t>Trafikradio P4</w:t>
            </w:r>
          </w:p>
        </w:tc>
        <w:tc>
          <w:tcPr>
            <w:tcW w:w="37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CCE217" w14:textId="77777777" w:rsidR="00F33DF2" w:rsidRPr="00C92D2E" w:rsidRDefault="00F33DF2" w:rsidP="00A762AE">
            <w:pPr>
              <w:spacing w:before="0" w:after="0"/>
              <w:jc w:val="left"/>
              <w:rPr>
                <w:rFonts w:eastAsia="Calibri" w:cs="Calibri"/>
              </w:rPr>
            </w:pPr>
            <w:hyperlink r:id="rId80" w:history="1">
              <w:r w:rsidRPr="00C92D2E">
                <w:rPr>
                  <w:rFonts w:eastAsia="Calibri" w:cs="Calibri"/>
                  <w:color w:val="0563C1"/>
                  <w:u w:val="single"/>
                </w:rPr>
                <w:t>khradiotra@dr.dk</w:t>
              </w:r>
            </w:hyperlink>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0A8716" w14:textId="77777777" w:rsidR="00F33DF2" w:rsidRPr="00C92D2E" w:rsidRDefault="00F33DF2" w:rsidP="00A762AE">
            <w:pPr>
              <w:spacing w:before="0" w:after="0"/>
              <w:jc w:val="left"/>
              <w:rPr>
                <w:rFonts w:eastAsia="Calibri" w:cs="Calibri"/>
              </w:rPr>
            </w:pPr>
            <w:r w:rsidRPr="00C92D2E">
              <w:rPr>
                <w:rFonts w:eastAsia="Calibri" w:cs="Calibri"/>
              </w:rPr>
              <w:t>3520 6830</w:t>
            </w:r>
          </w:p>
        </w:tc>
        <w:tc>
          <w:tcPr>
            <w:tcW w:w="23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ED4510" w14:textId="77777777" w:rsidR="00F33DF2" w:rsidRPr="00C92D2E" w:rsidRDefault="00F33DF2" w:rsidP="00A762AE">
            <w:pPr>
              <w:spacing w:before="0" w:after="0"/>
              <w:jc w:val="left"/>
              <w:rPr>
                <w:rFonts w:eastAsia="Calibri" w:cs="Calibri"/>
              </w:rPr>
            </w:pPr>
            <w:r w:rsidRPr="00C92D2E">
              <w:rPr>
                <w:rFonts w:eastAsia="Calibri" w:cs="Calibri"/>
              </w:rPr>
              <w:t>1*, 2*</w:t>
            </w:r>
          </w:p>
        </w:tc>
      </w:tr>
    </w:tbl>
    <w:p w14:paraId="7A4EB375" w14:textId="77777777" w:rsidR="00F33DF2" w:rsidRPr="007C0FE5" w:rsidRDefault="00F33DF2" w:rsidP="00F33DF2">
      <w:pPr>
        <w:spacing w:before="0" w:after="0"/>
        <w:rPr>
          <w:rFonts w:ascii="Times New Roman" w:hAnsi="Times New Roman" w:cs="Times New Roman"/>
          <w:color w:val="181615"/>
          <w:sz w:val="18"/>
          <w:szCs w:val="18"/>
        </w:rPr>
      </w:pPr>
      <w:r w:rsidRPr="007C0FE5">
        <w:rPr>
          <w:color w:val="181615"/>
          <w:sz w:val="18"/>
          <w:szCs w:val="18"/>
        </w:rPr>
        <w:t xml:space="preserve">* 1 = Kritiske fejl </w:t>
      </w:r>
      <w:r>
        <w:rPr>
          <w:color w:val="181615"/>
          <w:sz w:val="18"/>
          <w:szCs w:val="18"/>
        </w:rPr>
        <w:t>såsom sorte signaler, påkørte signalstander/styreskabe mv.</w:t>
      </w:r>
    </w:p>
    <w:p w14:paraId="38479866" w14:textId="77777777" w:rsidR="00F33DF2" w:rsidRPr="007C0FE5" w:rsidRDefault="00F33DF2" w:rsidP="00F33DF2">
      <w:pPr>
        <w:spacing w:before="0" w:after="0"/>
        <w:rPr>
          <w:rFonts w:ascii="Calibri" w:hAnsi="Calibri" w:cs="Calibri"/>
          <w:color w:val="181615"/>
          <w:sz w:val="18"/>
          <w:szCs w:val="18"/>
        </w:rPr>
      </w:pPr>
      <w:r w:rsidRPr="007C0FE5">
        <w:rPr>
          <w:color w:val="181615"/>
          <w:sz w:val="18"/>
          <w:szCs w:val="18"/>
        </w:rPr>
        <w:t>* 2 = Ved beredskabssituationer såsom skybrud, kraftig storm, ekstremt uvejr eller øvrige krisesituationer.</w:t>
      </w:r>
    </w:p>
    <w:p w14:paraId="2DAE5580" w14:textId="77777777" w:rsidR="00F33DF2" w:rsidRDefault="00F33DF2" w:rsidP="00F33DF2">
      <w:pPr>
        <w:pStyle w:val="Overskrift3"/>
        <w:numPr>
          <w:ilvl w:val="2"/>
          <w:numId w:val="12"/>
        </w:numPr>
        <w:ind w:left="1021" w:hanging="1021"/>
      </w:pPr>
      <w:r>
        <w:t>Ændringer i styreskab</w:t>
      </w:r>
    </w:p>
    <w:p w14:paraId="1412DE2D" w14:textId="77777777" w:rsidR="00F33DF2" w:rsidRDefault="00F33DF2" w:rsidP="00F33DF2">
      <w:pPr>
        <w:rPr>
          <w:rFonts w:ascii="Calibri" w:hAnsi="Calibri"/>
        </w:rPr>
      </w:pPr>
      <w:r>
        <w:t xml:space="preserve">Den udførende entreprenør skal kontakte MKB-trafikenheden for information om hvilken signalleverandør som har leveret styreskabet. </w:t>
      </w:r>
    </w:p>
    <w:p w14:paraId="32E2338C" w14:textId="77777777" w:rsidR="00F33DF2" w:rsidRDefault="00F33DF2" w:rsidP="00F33DF2">
      <w:r>
        <w:t>Den pågældende signalleverandør håndterer ændringer i styreapparatet/-</w:t>
      </w:r>
      <w:proofErr w:type="spellStart"/>
      <w:r>
        <w:t>erne</w:t>
      </w:r>
      <w:proofErr w:type="spellEnd"/>
      <w:r>
        <w:t>. Der kan:</w:t>
      </w:r>
    </w:p>
    <w:p w14:paraId="2AE05B7A" w14:textId="77777777" w:rsidR="00F33DF2" w:rsidRDefault="00F33DF2" w:rsidP="00F33DF2">
      <w:pPr>
        <w:pStyle w:val="Listeafsnit"/>
        <w:numPr>
          <w:ilvl w:val="0"/>
          <w:numId w:val="71"/>
        </w:numPr>
        <w:spacing w:line="240" w:lineRule="auto"/>
        <w:jc w:val="both"/>
        <w:rPr>
          <w:rFonts w:eastAsia="Times New Roman"/>
        </w:rPr>
      </w:pPr>
      <w:r>
        <w:rPr>
          <w:rFonts w:eastAsia="Times New Roman"/>
        </w:rPr>
        <w:lastRenderedPageBreak/>
        <w:t xml:space="preserve">påregnes én dags varsel til </w:t>
      </w:r>
      <w:proofErr w:type="spellStart"/>
      <w:r>
        <w:rPr>
          <w:rFonts w:eastAsia="Times New Roman"/>
        </w:rPr>
        <w:t>KK’s</w:t>
      </w:r>
      <w:proofErr w:type="spellEnd"/>
      <w:r>
        <w:rPr>
          <w:rFonts w:eastAsia="Times New Roman"/>
        </w:rPr>
        <w:t xml:space="preserve"> driftsentreprenør for at få dem til at komme og give adgang til styreskabet ved eventuelle arbejder i dette, som f.eks. trækning af kabler til skab.</w:t>
      </w:r>
      <w:r>
        <w:rPr>
          <w:rFonts w:ascii="Cambria" w:eastAsia="Times New Roman" w:hAnsi="Cambria" w:cs="Cambria"/>
        </w:rPr>
        <w:t> </w:t>
      </w:r>
      <w:r>
        <w:rPr>
          <w:rFonts w:eastAsia="Times New Roman"/>
        </w:rPr>
        <w:t xml:space="preserve"> </w:t>
      </w:r>
    </w:p>
    <w:p w14:paraId="7C221415" w14:textId="77777777" w:rsidR="00F33DF2" w:rsidRDefault="00F33DF2" w:rsidP="00F33DF2">
      <w:pPr>
        <w:pStyle w:val="Listeafsnit"/>
        <w:numPr>
          <w:ilvl w:val="0"/>
          <w:numId w:val="71"/>
        </w:numPr>
        <w:spacing w:line="240" w:lineRule="auto"/>
        <w:jc w:val="both"/>
        <w:rPr>
          <w:rFonts w:eastAsia="Times New Roman"/>
        </w:rPr>
      </w:pPr>
      <w:r>
        <w:rPr>
          <w:rFonts w:eastAsia="Times New Roman"/>
        </w:rPr>
        <w:t xml:space="preserve">påregnes 3 ugers varsel til </w:t>
      </w:r>
      <w:proofErr w:type="spellStart"/>
      <w:r>
        <w:rPr>
          <w:rFonts w:eastAsia="Times New Roman"/>
        </w:rPr>
        <w:t>KK’s</w:t>
      </w:r>
      <w:proofErr w:type="spellEnd"/>
      <w:r>
        <w:rPr>
          <w:rFonts w:eastAsia="Times New Roman"/>
        </w:rPr>
        <w:t xml:space="preserve"> driftsentreprenør for at få foretaget en </w:t>
      </w:r>
      <w:proofErr w:type="spellStart"/>
      <w:r>
        <w:rPr>
          <w:rFonts w:eastAsia="Times New Roman"/>
        </w:rPr>
        <w:t>omprogrammering</w:t>
      </w:r>
      <w:proofErr w:type="spellEnd"/>
      <w:r>
        <w:rPr>
          <w:rFonts w:eastAsia="Times New Roman"/>
        </w:rPr>
        <w:t>.</w:t>
      </w:r>
    </w:p>
    <w:p w14:paraId="426975BF" w14:textId="2438D74B" w:rsidR="00F33DF2" w:rsidRDefault="00F33DF2" w:rsidP="00F33DF2">
      <w:r>
        <w:t>Nøgler til eksisterende styreskabe, udleveres personligt med underskrift.</w:t>
      </w:r>
      <w:r>
        <w:rPr>
          <w:rFonts w:ascii="Cambria" w:hAnsi="Cambria" w:cs="Cambria"/>
        </w:rPr>
        <w:t> </w:t>
      </w:r>
      <w:r>
        <w:t xml:space="preserve">Nøgler kan bestilles </w:t>
      </w:r>
      <w:proofErr w:type="gramStart"/>
      <w:r>
        <w:t>på  e-mail</w:t>
      </w:r>
      <w:proofErr w:type="gramEnd"/>
      <w:r>
        <w:t xml:space="preserve"> til </w:t>
      </w:r>
      <w:r w:rsidRPr="00603DED">
        <w:rPr>
          <w:bCs/>
        </w:rPr>
        <w:t>MKB Drift</w:t>
      </w:r>
      <w:r>
        <w:t>,</w:t>
      </w:r>
      <w:r w:rsidR="006A6562">
        <w:t xml:space="preserve"> </w:t>
      </w:r>
      <w:r>
        <w:t>Se 14.7.8 kontaktliste</w:t>
      </w:r>
      <w:r w:rsidR="006A6562">
        <w:t>. N</w:t>
      </w:r>
      <w:r>
        <w:t xml:space="preserve">øglen er personligt og udleveres kun ved udfyldelse af udleveringsblanket med underskrift. </w:t>
      </w:r>
      <w:r>
        <w:rPr>
          <w:rFonts w:ascii="Cambria" w:hAnsi="Cambria" w:cs="Cambria"/>
        </w:rPr>
        <w:t> </w:t>
      </w:r>
    </w:p>
    <w:p w14:paraId="62D6EDA3" w14:textId="77777777" w:rsidR="00F33DF2" w:rsidRPr="00CD596A" w:rsidRDefault="00F33DF2" w:rsidP="00F33DF2">
      <w:r>
        <w:t>Inden afleveringsforretningen tager entreprenøren kontakt til Københavns Kommunes driftsentreprenør som udskifter nøglecylinder til</w:t>
      </w:r>
      <w:r>
        <w:rPr>
          <w:rFonts w:ascii="Cambria" w:hAnsi="Cambria" w:cs="Cambria"/>
        </w:rPr>
        <w:t> </w:t>
      </w:r>
      <w:r>
        <w:t>K</w:t>
      </w:r>
      <w:r>
        <w:rPr>
          <w:rFonts w:cs="KBH Tekst"/>
        </w:rPr>
        <w:t>ø</w:t>
      </w:r>
      <w:r>
        <w:t>benhavns Kommunes nøglesystem. Udskiftningen er en bygherreleverance og der må påregnes én dags varsel.</w:t>
      </w:r>
    </w:p>
    <w:p w14:paraId="6A676A77" w14:textId="77777777" w:rsidR="00F33DF2" w:rsidRDefault="00F33DF2" w:rsidP="00F33DF2">
      <w:pPr>
        <w:pStyle w:val="Overskrift2"/>
        <w:numPr>
          <w:ilvl w:val="1"/>
          <w:numId w:val="12"/>
        </w:numPr>
        <w:ind w:left="1021" w:hanging="1021"/>
      </w:pPr>
      <w:bookmarkStart w:id="308" w:name="_Toc213058622"/>
      <w:bookmarkStart w:id="309" w:name="_Toc223346949"/>
      <w:r>
        <w:t>Materialer</w:t>
      </w:r>
      <w:bookmarkEnd w:id="308"/>
      <w:bookmarkEnd w:id="309"/>
      <w:r w:rsidRPr="009E5005">
        <w:t xml:space="preserve"> </w:t>
      </w:r>
    </w:p>
    <w:p w14:paraId="1C6C58C9" w14:textId="77777777" w:rsidR="00F33DF2" w:rsidRDefault="00F33DF2" w:rsidP="00F33DF2">
      <w:pPr>
        <w:pStyle w:val="Overskrift3"/>
        <w:numPr>
          <w:ilvl w:val="2"/>
          <w:numId w:val="12"/>
        </w:numPr>
        <w:ind w:left="1021" w:hanging="1021"/>
      </w:pPr>
      <w:r>
        <w:t xml:space="preserve">Generelt </w:t>
      </w:r>
      <w:r w:rsidRPr="009E5005">
        <w:t xml:space="preserve">for </w:t>
      </w:r>
      <w:r>
        <w:t>p</w:t>
      </w:r>
      <w:r w:rsidRPr="009E5005">
        <w:t>rodukter og materialer</w:t>
      </w:r>
    </w:p>
    <w:p w14:paraId="0396CCAC" w14:textId="77777777" w:rsidR="00F33DF2" w:rsidRDefault="00F33DF2" w:rsidP="00F33DF2">
      <w:pPr>
        <w:rPr>
          <w:rFonts w:cs="Times New Roman"/>
        </w:rPr>
      </w:pPr>
      <w:r w:rsidRPr="009C4AA8">
        <w:rPr>
          <w:rFonts w:cs="Times New Roman"/>
        </w:rPr>
        <w:t xml:space="preserve">Produkter og materialer må ikke indeholde stoffer opført på Miljøstyrelsens ”Liste over uønskede stoffer”. Der skal findes egnede alternativer. </w:t>
      </w:r>
    </w:p>
    <w:p w14:paraId="4B36980F" w14:textId="77777777" w:rsidR="00F33DF2" w:rsidRDefault="00F33DF2" w:rsidP="00F33DF2">
      <w:pPr>
        <w:pStyle w:val="Overskrift3"/>
        <w:numPr>
          <w:ilvl w:val="2"/>
          <w:numId w:val="12"/>
        </w:numPr>
        <w:ind w:left="1021" w:hanging="1021"/>
      </w:pPr>
      <w:bookmarkStart w:id="310" w:name="_Toc445279759"/>
      <w:r w:rsidRPr="00736A85">
        <w:t xml:space="preserve">Farve og overflade på signal- og </w:t>
      </w:r>
      <w:bookmarkEnd w:id="310"/>
      <w:r w:rsidRPr="00736A85">
        <w:t>ITS-materiel</w:t>
      </w:r>
    </w:p>
    <w:p w14:paraId="08744C6C" w14:textId="77777777" w:rsidR="00F33DF2" w:rsidRPr="00736A85" w:rsidRDefault="00F33DF2" w:rsidP="00F33DF2">
      <w:pPr>
        <w:rPr>
          <w:rFonts w:cs="Times New Roman"/>
        </w:rPr>
      </w:pPr>
      <w:r w:rsidRPr="00736A85">
        <w:rPr>
          <w:rFonts w:cs="Times New Roman"/>
        </w:rPr>
        <w:t xml:space="preserve">Når der henvises til signal– og ITS-materiel i dette afsnit, så inkluderes standere, beslag, signalhoveder, skabe til styreapparater, </w:t>
      </w:r>
      <w:proofErr w:type="spellStart"/>
      <w:r w:rsidRPr="00736A85">
        <w:rPr>
          <w:rFonts w:cs="Times New Roman"/>
        </w:rPr>
        <w:t>opføringsbokse</w:t>
      </w:r>
      <w:proofErr w:type="spellEnd"/>
      <w:r w:rsidRPr="00736A85">
        <w:rPr>
          <w:rFonts w:cs="Times New Roman"/>
        </w:rPr>
        <w:t>, lydsignaler, standere til E-17-tavler mv.</w:t>
      </w:r>
    </w:p>
    <w:p w14:paraId="70A47DF5" w14:textId="77777777" w:rsidR="00F33DF2" w:rsidRPr="00736A85" w:rsidRDefault="00F33DF2" w:rsidP="00F33DF2">
      <w:pPr>
        <w:rPr>
          <w:rFonts w:cs="Times New Roman"/>
        </w:rPr>
      </w:pPr>
      <w:r w:rsidRPr="00736A85">
        <w:rPr>
          <w:rFonts w:cs="Times New Roman"/>
        </w:rPr>
        <w:t>Alt signal– og ITS</w:t>
      </w:r>
      <w:r>
        <w:rPr>
          <w:rFonts w:cs="Times New Roman"/>
        </w:rPr>
        <w:t>-</w:t>
      </w:r>
      <w:r w:rsidRPr="00736A85">
        <w:rPr>
          <w:rFonts w:cs="Times New Roman"/>
        </w:rPr>
        <w:t xml:space="preserve">materiel skal: </w:t>
      </w:r>
    </w:p>
    <w:p w14:paraId="71811F14" w14:textId="77777777" w:rsidR="00F33DF2" w:rsidRPr="00753B2B" w:rsidRDefault="00F33DF2" w:rsidP="00F33DF2">
      <w:pPr>
        <w:pStyle w:val="Listeafsnit"/>
        <w:numPr>
          <w:ilvl w:val="0"/>
          <w:numId w:val="42"/>
        </w:numPr>
        <w:jc w:val="both"/>
        <w:rPr>
          <w:rFonts w:cs="Times New Roman"/>
        </w:rPr>
      </w:pPr>
      <w:r w:rsidRPr="00753B2B">
        <w:rPr>
          <w:rFonts w:cs="Times New Roman"/>
        </w:rPr>
        <w:t>Leveres i farven grå RAL 7024</w:t>
      </w:r>
    </w:p>
    <w:p w14:paraId="019244DF" w14:textId="77777777" w:rsidR="00F33DF2" w:rsidRPr="00753B2B" w:rsidRDefault="00F33DF2" w:rsidP="00F33DF2">
      <w:pPr>
        <w:pStyle w:val="Listeafsnit"/>
        <w:numPr>
          <w:ilvl w:val="0"/>
          <w:numId w:val="42"/>
        </w:numPr>
        <w:jc w:val="both"/>
        <w:rPr>
          <w:rFonts w:cs="Times New Roman"/>
        </w:rPr>
      </w:pPr>
      <w:r w:rsidRPr="00753B2B">
        <w:rPr>
          <w:rFonts w:cs="Times New Roman"/>
        </w:rPr>
        <w:t xml:space="preserve">Alle </w:t>
      </w:r>
      <w:proofErr w:type="spellStart"/>
      <w:r w:rsidRPr="00753B2B">
        <w:rPr>
          <w:rFonts w:cs="Times New Roman"/>
        </w:rPr>
        <w:t>malbare</w:t>
      </w:r>
      <w:proofErr w:type="spellEnd"/>
      <w:r w:rsidRPr="00753B2B">
        <w:rPr>
          <w:rFonts w:cs="Times New Roman"/>
        </w:rPr>
        <w:t xml:space="preserve"> overflader skal leveres fra fabrik med anti-sticker og anti-graffiti overflade. Efterbehandling på gaden er en uønsket løsning.   </w:t>
      </w:r>
    </w:p>
    <w:p w14:paraId="6368C333" w14:textId="77777777" w:rsidR="00F33DF2" w:rsidRPr="00F17CB2" w:rsidRDefault="00F33DF2" w:rsidP="00F33DF2">
      <w:pPr>
        <w:pStyle w:val="Listeafsnit"/>
        <w:numPr>
          <w:ilvl w:val="0"/>
          <w:numId w:val="42"/>
        </w:numPr>
        <w:jc w:val="both"/>
        <w:rPr>
          <w:rFonts w:cs="Times New Roman"/>
        </w:rPr>
      </w:pPr>
      <w:r w:rsidRPr="00753B2B">
        <w:rPr>
          <w:rFonts w:cs="Times New Roman"/>
        </w:rPr>
        <w:t>Anti-sticker og anti-graffiti belægningen skal være af permanent type med en holdbarhed på 10-15 år uden at det efterbehandles. I denne periode skal materiellet kunne tåle afrensning gentagne gange om året. Dette skal fremgå af produktets dataark.</w:t>
      </w:r>
    </w:p>
    <w:p w14:paraId="45157177" w14:textId="77777777" w:rsidR="00F33DF2" w:rsidRPr="00753B2B" w:rsidRDefault="00F33DF2" w:rsidP="00F33DF2">
      <w:pPr>
        <w:rPr>
          <w:u w:val="single"/>
        </w:rPr>
      </w:pPr>
      <w:r w:rsidRPr="00753B2B">
        <w:rPr>
          <w:u w:val="single"/>
        </w:rPr>
        <w:t>Test af materiel:</w:t>
      </w:r>
    </w:p>
    <w:p w14:paraId="62AEC3C9" w14:textId="77777777" w:rsidR="00F33DF2" w:rsidRPr="00736A85" w:rsidRDefault="00F33DF2" w:rsidP="00F33DF2">
      <w:pPr>
        <w:rPr>
          <w:rFonts w:cs="Times New Roman"/>
        </w:rPr>
      </w:pPr>
      <w:r w:rsidRPr="00736A85">
        <w:rPr>
          <w:rFonts w:cs="Times New Roman"/>
        </w:rPr>
        <w:t>Entreprenør skal teste funktionaliteten af materialet ved at prøve at sætte klistermærker på materiel, som ikke må kunne hæfte på overfladen. Ligeledes</w:t>
      </w:r>
      <w:r>
        <w:rPr>
          <w:rFonts w:cs="Times New Roman"/>
        </w:rPr>
        <w:t xml:space="preserve"> skal</w:t>
      </w:r>
      <w:r w:rsidRPr="00736A85">
        <w:rPr>
          <w:rFonts w:cs="Times New Roman"/>
        </w:rPr>
        <w:t xml:space="preserve"> entreprenøren teste</w:t>
      </w:r>
      <w:r>
        <w:rPr>
          <w:rFonts w:cs="Times New Roman"/>
        </w:rPr>
        <w:t>,</w:t>
      </w:r>
      <w:r w:rsidRPr="00736A85">
        <w:rPr>
          <w:rFonts w:cs="Times New Roman"/>
        </w:rPr>
        <w:t xml:space="preserve"> om graffiti afrenses med blød klud og en rensevæske</w:t>
      </w:r>
      <w:r>
        <w:rPr>
          <w:rFonts w:cs="Times New Roman"/>
        </w:rPr>
        <w:t>,</w:t>
      </w:r>
      <w:r w:rsidRPr="00736A85">
        <w:rPr>
          <w:rFonts w:cs="Times New Roman"/>
        </w:rPr>
        <w:t xml:space="preserve"> der lever op til krav fra arbejdstilsynet (se link i SAB Bilag C Arbejdstilsynet og rensevæske). </w:t>
      </w:r>
    </w:p>
    <w:p w14:paraId="6599E2E3" w14:textId="77777777" w:rsidR="00F33DF2" w:rsidRPr="00736A85" w:rsidRDefault="00F33DF2" w:rsidP="00F33DF2">
      <w:pPr>
        <w:rPr>
          <w:rFonts w:cs="Times New Roman"/>
        </w:rPr>
      </w:pPr>
      <w:r w:rsidRPr="00736A85">
        <w:rPr>
          <w:rFonts w:cs="Times New Roman"/>
        </w:rPr>
        <w:t>Testene skal</w:t>
      </w:r>
      <w:r>
        <w:rPr>
          <w:rFonts w:cs="Times New Roman"/>
        </w:rPr>
        <w:t>,</w:t>
      </w:r>
      <w:r w:rsidRPr="00736A85">
        <w:rPr>
          <w:rFonts w:cs="Times New Roman"/>
        </w:rPr>
        <w:t xml:space="preserve"> på forlangende af bygherre, kunne dokumenteres.</w:t>
      </w:r>
    </w:p>
    <w:p w14:paraId="5BA21BBE" w14:textId="77777777" w:rsidR="00F33DF2" w:rsidRDefault="00F33DF2" w:rsidP="00F33DF2">
      <w:pPr>
        <w:rPr>
          <w:rFonts w:cs="Times New Roman"/>
        </w:rPr>
      </w:pPr>
      <w:r w:rsidRPr="00736A85">
        <w:rPr>
          <w:rFonts w:cs="Times New Roman"/>
        </w:rPr>
        <w:t>Hvis entreprenør har behov for at sammenligne med ”godkendt” materiel, kan de kontakte Myndigheden for trafiksignaler.</w:t>
      </w:r>
    </w:p>
    <w:p w14:paraId="750F3CD5" w14:textId="77777777" w:rsidR="00F33DF2" w:rsidRDefault="00F33DF2" w:rsidP="00F33DF2">
      <w:pPr>
        <w:pStyle w:val="Overskrift3"/>
        <w:numPr>
          <w:ilvl w:val="2"/>
          <w:numId w:val="12"/>
        </w:numPr>
        <w:ind w:left="1021" w:hanging="1021"/>
      </w:pPr>
      <w:r w:rsidRPr="00621839">
        <w:lastRenderedPageBreak/>
        <w:t>Vejafmærkning</w:t>
      </w:r>
    </w:p>
    <w:p w14:paraId="649DBE66" w14:textId="77777777" w:rsidR="00F33DF2" w:rsidRDefault="00F33DF2" w:rsidP="00F33DF2">
      <w:r w:rsidRPr="002A479F">
        <w:t>Vejafmærkning udover signalreguleringen</w:t>
      </w:r>
      <w:r>
        <w:t>,</w:t>
      </w:r>
      <w:r w:rsidRPr="002A479F">
        <w:t xml:space="preserve"> skal udføres på baggrund af projekttegningerne</w:t>
      </w:r>
      <w:r>
        <w:rPr>
          <w:b/>
        </w:rPr>
        <w:t>. Såfremt vejafmærkningen ikke kan etableres som projekteret, skal et alternativ godkendes af signalmyndigheden</w:t>
      </w:r>
      <w:r>
        <w:t>,</w:t>
      </w:r>
      <w:r>
        <w:rPr>
          <w:b/>
        </w:rPr>
        <w:t xml:space="preserve"> før det udføres i marken. Det endelige etableret vejafmærkning </w:t>
      </w:r>
      <w:r w:rsidRPr="002A479F">
        <w:t xml:space="preserve">indtegnes i ”som udført” dokumentationen. Til idriftsættelsen og afleveringsforretningen kontrolleres vejafmærkningen. </w:t>
      </w:r>
    </w:p>
    <w:p w14:paraId="129E352F" w14:textId="77777777" w:rsidR="00F33DF2" w:rsidRDefault="00F33DF2" w:rsidP="00F33DF2">
      <w:r w:rsidRPr="002A479F">
        <w:t>Dette gælder for vejafmærkning</w:t>
      </w:r>
      <w:r>
        <w:t>,</w:t>
      </w:r>
      <w:r w:rsidRPr="002A479F">
        <w:t xml:space="preserve"> som er tilknyttet til signalanlæggets funktionalitet og udgør</w:t>
      </w:r>
      <w:r>
        <w:rPr>
          <w:b/>
        </w:rPr>
        <w:t>,</w:t>
      </w:r>
      <w:r w:rsidRPr="002A479F">
        <w:t xml:space="preserve"> udover signalerne</w:t>
      </w:r>
      <w:r>
        <w:rPr>
          <w:b/>
        </w:rPr>
        <w:t>,</w:t>
      </w:r>
      <w:r w:rsidRPr="002A479F">
        <w:t xml:space="preserve"> kørebaneafmærkningen (stoplinjer, fodgængerfelter, kantlinjer, cykelfelter, delelinjer, midtlinjer, mm.) og færdselstavlerne (</w:t>
      </w:r>
      <w:r>
        <w:rPr>
          <w:b/>
        </w:rPr>
        <w:t xml:space="preserve">varsling om </w:t>
      </w:r>
      <w:r w:rsidRPr="002A479F">
        <w:t>nyt signalanlæg, svingforbud/-påbud, vigepligtstavler, fodgængertavler, mm.). Det er en forudsætning</w:t>
      </w:r>
      <w:r>
        <w:rPr>
          <w:b/>
        </w:rPr>
        <w:t>,</w:t>
      </w:r>
      <w:r w:rsidRPr="002A479F">
        <w:t xml:space="preserve"> at geometriske tiltag (fx kantsten og færdselsarealer) er etableret korrekt. </w:t>
      </w:r>
    </w:p>
    <w:p w14:paraId="5A6B15A7" w14:textId="77777777" w:rsidR="00F33DF2" w:rsidRPr="00607432" w:rsidRDefault="00F33DF2" w:rsidP="00F33DF2">
      <w:r w:rsidRPr="002A479F">
        <w:t xml:space="preserve">Vejafmærkningen skal etableres samtidig med idriftsættelse af signalanlægget eller ændring af signalprogrammet, så det ikke fremstår misvisende for trafikanterne. Hvis </w:t>
      </w:r>
      <w:r>
        <w:rPr>
          <w:b/>
        </w:rPr>
        <w:t>kørebane</w:t>
      </w:r>
      <w:r w:rsidRPr="002A479F">
        <w:t xml:space="preserve">afmærkning ikke kan udføres inden </w:t>
      </w:r>
      <w:r>
        <w:t>Idriftsættelse</w:t>
      </w:r>
      <w:r w:rsidRPr="002A479F">
        <w:t xml:space="preserve"> f.eks. pga. vejrlig forhold, eller tredje </w:t>
      </w:r>
      <w:r w:rsidRPr="00607432">
        <w:t xml:space="preserve">parts entreprenør ikke har mulighed for udførelsen, skal der anvendes midlertidig kørebaneafmærkning. </w:t>
      </w:r>
    </w:p>
    <w:p w14:paraId="592A8FBE" w14:textId="77777777" w:rsidR="00F33DF2" w:rsidRPr="002A479F" w:rsidRDefault="00F33DF2" w:rsidP="00F33DF2">
      <w:r w:rsidRPr="00607432">
        <w:t xml:space="preserve">Midlertidige færdselstavler skal fjernes senest tre måneder efter idriftsættelse. </w:t>
      </w:r>
    </w:p>
    <w:p w14:paraId="50D95153" w14:textId="77777777" w:rsidR="00F33DF2" w:rsidRPr="00621839" w:rsidRDefault="00F33DF2" w:rsidP="00F33DF2">
      <w:pPr>
        <w:pStyle w:val="Overskrift3"/>
        <w:numPr>
          <w:ilvl w:val="2"/>
          <w:numId w:val="12"/>
        </w:numPr>
        <w:ind w:left="1021" w:hanging="1021"/>
      </w:pPr>
      <w:bookmarkStart w:id="311" w:name="_Ref196911970"/>
      <w:r w:rsidRPr="00621839">
        <w:t>Midlertidig Vejafmærkning</w:t>
      </w:r>
      <w:bookmarkEnd w:id="311"/>
    </w:p>
    <w:p w14:paraId="3C11CD2C" w14:textId="77777777" w:rsidR="00F33DF2" w:rsidRDefault="00F33DF2" w:rsidP="00F33DF2">
      <w:pPr>
        <w:spacing w:before="0" w:after="160" w:line="259" w:lineRule="auto"/>
        <w:ind w:left="993"/>
        <w:jc w:val="left"/>
        <w:rPr>
          <w:rFonts w:cs="Times New Roman"/>
        </w:rPr>
      </w:pPr>
      <w:r>
        <w:rPr>
          <w:rFonts w:cs="Times New Roman"/>
        </w:rPr>
        <w:t xml:space="preserve">Se afsnit </w:t>
      </w:r>
      <w:r>
        <w:rPr>
          <w:rFonts w:cs="Times New Roman"/>
        </w:rPr>
        <w:fldChar w:fldCharType="begin"/>
      </w:r>
      <w:r>
        <w:rPr>
          <w:rFonts w:cs="Times New Roman"/>
        </w:rPr>
        <w:instrText xml:space="preserve"> REF _Ref196912072 \r \h </w:instrText>
      </w:r>
      <w:r>
        <w:rPr>
          <w:rFonts w:cs="Times New Roman"/>
        </w:rPr>
      </w:r>
      <w:r>
        <w:rPr>
          <w:rFonts w:cs="Times New Roman"/>
        </w:rPr>
        <w:fldChar w:fldCharType="separate"/>
      </w:r>
      <w:r>
        <w:rPr>
          <w:rFonts w:cs="Times New Roman"/>
        </w:rPr>
        <w:t>14.3.1</w:t>
      </w:r>
      <w:r>
        <w:rPr>
          <w:rFonts w:cs="Times New Roman"/>
        </w:rPr>
        <w:fldChar w:fldCharType="end"/>
      </w:r>
      <w:r>
        <w:rPr>
          <w:rFonts w:cs="Times New Roman"/>
        </w:rPr>
        <w:t xml:space="preserve"> på side </w:t>
      </w:r>
      <w:r>
        <w:rPr>
          <w:rFonts w:cs="Times New Roman"/>
        </w:rPr>
        <w:fldChar w:fldCharType="begin"/>
      </w:r>
      <w:r>
        <w:rPr>
          <w:rFonts w:cs="Times New Roman"/>
        </w:rPr>
        <w:instrText xml:space="preserve"> PAGEREF _Ref196912072 \h </w:instrText>
      </w:r>
      <w:r>
        <w:rPr>
          <w:rFonts w:cs="Times New Roman"/>
        </w:rPr>
      </w:r>
      <w:r>
        <w:rPr>
          <w:rFonts w:cs="Times New Roman"/>
        </w:rPr>
        <w:fldChar w:fldCharType="separate"/>
      </w:r>
      <w:r>
        <w:rPr>
          <w:rFonts w:cs="Times New Roman"/>
          <w:noProof/>
        </w:rPr>
        <w:t>38</w:t>
      </w:r>
      <w:r>
        <w:rPr>
          <w:rFonts w:cs="Times New Roman"/>
        </w:rPr>
        <w:fldChar w:fldCharType="end"/>
      </w:r>
      <w:r>
        <w:rPr>
          <w:rFonts w:cs="Times New Roman"/>
        </w:rPr>
        <w:t xml:space="preserve"> om godkendelsesforløbet for den midlertidige vejafmærkning. </w:t>
      </w:r>
      <w:r w:rsidRPr="00621839">
        <w:rPr>
          <w:rFonts w:cs="Times New Roman"/>
        </w:rPr>
        <w:t xml:space="preserve"> </w:t>
      </w:r>
      <w:r>
        <w:rPr>
          <w:rFonts w:cs="Times New Roman"/>
        </w:rPr>
        <w:t>Vejafmærkningen skal altid passe sammen. Dvs. når man opstarter vejarbejdet, eller går fra den ene etape til den næste, skal et ændret signalprogram, signalbestykning, kørebaneafmærkning, skiltning samt afspærring etableres samtidigt.</w:t>
      </w:r>
    </w:p>
    <w:p w14:paraId="11F8D9AB" w14:textId="77777777" w:rsidR="00F33DF2" w:rsidRDefault="00F33DF2" w:rsidP="00F33DF2">
      <w:pPr>
        <w:spacing w:before="0" w:after="160" w:line="259" w:lineRule="auto"/>
        <w:ind w:left="993"/>
        <w:jc w:val="left"/>
        <w:rPr>
          <w:rFonts w:cs="Times New Roman"/>
        </w:rPr>
      </w:pPr>
      <w:r w:rsidRPr="00621839">
        <w:rPr>
          <w:rFonts w:cs="Times New Roman"/>
        </w:rPr>
        <w:t xml:space="preserve">Der må ikke etableres fællessti </w:t>
      </w:r>
      <w:r>
        <w:rPr>
          <w:rFonts w:cs="Times New Roman"/>
        </w:rPr>
        <w:t>i</w:t>
      </w:r>
      <w:r w:rsidRPr="00621839">
        <w:rPr>
          <w:rFonts w:cs="Times New Roman"/>
        </w:rPr>
        <w:t xml:space="preserve"> </w:t>
      </w:r>
      <w:proofErr w:type="spellStart"/>
      <w:r w:rsidRPr="00621839">
        <w:rPr>
          <w:rFonts w:cs="Times New Roman"/>
        </w:rPr>
        <w:t>tilfarten</w:t>
      </w:r>
      <w:proofErr w:type="spellEnd"/>
      <w:r w:rsidRPr="00621839">
        <w:rPr>
          <w:rFonts w:cs="Times New Roman"/>
        </w:rPr>
        <w:t xml:space="preserve"> af </w:t>
      </w:r>
      <w:r>
        <w:rPr>
          <w:rFonts w:cs="Times New Roman"/>
        </w:rPr>
        <w:t xml:space="preserve">eller igennem </w:t>
      </w:r>
      <w:r w:rsidRPr="00621839">
        <w:rPr>
          <w:rFonts w:cs="Times New Roman"/>
        </w:rPr>
        <w:t>et signalreguleret kryds.</w:t>
      </w:r>
      <w:r>
        <w:rPr>
          <w:rFonts w:cs="Times New Roman"/>
        </w:rPr>
        <w:t xml:space="preserve"> Hvis fodgængere ikke længere har adgang til fortov og skal færdes på kørebanen, skal der etableres fysisk afspærring, der adskiller dem fra den kørende trafik. Åbninger i den fysiske afspærring skal forekomme ved fodgængerfelterne.</w:t>
      </w:r>
    </w:p>
    <w:p w14:paraId="12C32FF1" w14:textId="77777777" w:rsidR="00F33DF2" w:rsidRDefault="00F33DF2" w:rsidP="00F33DF2">
      <w:pPr>
        <w:spacing w:before="0" w:after="160" w:line="259" w:lineRule="auto"/>
        <w:ind w:left="993"/>
        <w:jc w:val="left"/>
        <w:rPr>
          <w:rFonts w:cs="Times New Roman"/>
        </w:rPr>
      </w:pPr>
      <w:r>
        <w:rPr>
          <w:rFonts w:cs="Times New Roman"/>
        </w:rPr>
        <w:t>Uden forudgående godkendelse må der aldrig:</w:t>
      </w:r>
    </w:p>
    <w:p w14:paraId="6512FA94" w14:textId="77777777" w:rsidR="00F33DF2" w:rsidRDefault="00F33DF2" w:rsidP="00F33DF2">
      <w:pPr>
        <w:pStyle w:val="Listeafsnit"/>
        <w:numPr>
          <w:ilvl w:val="0"/>
          <w:numId w:val="91"/>
        </w:numPr>
        <w:spacing w:before="0" w:after="160" w:line="259" w:lineRule="auto"/>
        <w:rPr>
          <w:rFonts w:cs="Times New Roman"/>
        </w:rPr>
      </w:pPr>
      <w:r>
        <w:rPr>
          <w:rFonts w:cs="Times New Roman"/>
        </w:rPr>
        <w:t xml:space="preserve">Omdirigeres </w:t>
      </w:r>
      <w:r w:rsidRPr="009A6190">
        <w:rPr>
          <w:rFonts w:cs="Times New Roman"/>
        </w:rPr>
        <w:t xml:space="preserve">trafik rundt om helleanlæg eller </w:t>
      </w:r>
      <w:r>
        <w:rPr>
          <w:rFonts w:cs="Times New Roman"/>
        </w:rPr>
        <w:t xml:space="preserve">fjernes </w:t>
      </w:r>
      <w:r w:rsidRPr="009A6190">
        <w:rPr>
          <w:rFonts w:cs="Times New Roman"/>
        </w:rPr>
        <w:t>helleanlæg</w:t>
      </w:r>
      <w:r>
        <w:rPr>
          <w:rFonts w:cs="Times New Roman"/>
        </w:rPr>
        <w:t>, som fungerer som støttepunkt for et fodgængerfelt. Si</w:t>
      </w:r>
      <w:r w:rsidRPr="009A6190">
        <w:rPr>
          <w:rFonts w:cs="Times New Roman"/>
        </w:rPr>
        <w:t xml:space="preserve">kkerhedstider </w:t>
      </w:r>
      <w:r>
        <w:rPr>
          <w:rFonts w:cs="Times New Roman"/>
        </w:rPr>
        <w:t xml:space="preserve">jf. vejreglerne </w:t>
      </w:r>
      <w:r w:rsidRPr="009A6190">
        <w:rPr>
          <w:rFonts w:cs="Times New Roman"/>
        </w:rPr>
        <w:t xml:space="preserve">altid </w:t>
      </w:r>
      <w:r>
        <w:rPr>
          <w:rFonts w:cs="Times New Roman"/>
        </w:rPr>
        <w:t xml:space="preserve">skal </w:t>
      </w:r>
      <w:r w:rsidRPr="009A6190">
        <w:rPr>
          <w:rFonts w:cs="Times New Roman"/>
        </w:rPr>
        <w:t>overholdes</w:t>
      </w:r>
      <w:r>
        <w:rPr>
          <w:rFonts w:cs="Times New Roman"/>
        </w:rPr>
        <w:t>.</w:t>
      </w:r>
    </w:p>
    <w:p w14:paraId="2423EB4A" w14:textId="77777777" w:rsidR="00F33DF2" w:rsidRDefault="00F33DF2" w:rsidP="00F33DF2">
      <w:pPr>
        <w:pStyle w:val="Listeafsnit"/>
        <w:numPr>
          <w:ilvl w:val="0"/>
          <w:numId w:val="91"/>
        </w:numPr>
        <w:spacing w:before="0" w:after="160" w:line="259" w:lineRule="auto"/>
        <w:rPr>
          <w:rFonts w:cs="Times New Roman"/>
        </w:rPr>
      </w:pPr>
      <w:r>
        <w:rPr>
          <w:rFonts w:cs="Times New Roman"/>
        </w:rPr>
        <w:t>Fjernes eller tildækkes master eller lanterner. Der skal altid være godt udsyn til et tilstrækkelig antal korrekt placeret signallanterner.</w:t>
      </w:r>
    </w:p>
    <w:p w14:paraId="11064276" w14:textId="77777777" w:rsidR="00F33DF2" w:rsidRDefault="00F33DF2" w:rsidP="00F33DF2">
      <w:pPr>
        <w:pStyle w:val="Listeafsnit"/>
        <w:numPr>
          <w:ilvl w:val="0"/>
          <w:numId w:val="91"/>
        </w:numPr>
        <w:spacing w:before="0" w:after="160" w:line="259" w:lineRule="auto"/>
        <w:rPr>
          <w:rFonts w:cs="Times New Roman"/>
        </w:rPr>
      </w:pPr>
      <w:r>
        <w:rPr>
          <w:rFonts w:cs="Times New Roman"/>
        </w:rPr>
        <w:t>Blokeres for udsynet mellem s</w:t>
      </w:r>
      <w:r w:rsidRPr="009A6190">
        <w:rPr>
          <w:rFonts w:cs="Times New Roman"/>
        </w:rPr>
        <w:t xml:space="preserve">vingende motortrafik </w:t>
      </w:r>
      <w:r>
        <w:rPr>
          <w:rFonts w:cs="Times New Roman"/>
        </w:rPr>
        <w:t xml:space="preserve">og </w:t>
      </w:r>
      <w:r w:rsidRPr="009A6190">
        <w:rPr>
          <w:rFonts w:cs="Times New Roman"/>
        </w:rPr>
        <w:t xml:space="preserve">de strømme af cykel- eller fodgængertrafik, de hhv. skal vige eller holde tilbage for. </w:t>
      </w:r>
    </w:p>
    <w:p w14:paraId="383074C5" w14:textId="77777777" w:rsidR="00F33DF2" w:rsidRDefault="00F33DF2" w:rsidP="00F33DF2">
      <w:pPr>
        <w:pStyle w:val="Listeafsnit"/>
        <w:numPr>
          <w:ilvl w:val="0"/>
          <w:numId w:val="91"/>
        </w:numPr>
        <w:spacing w:before="0" w:after="160" w:line="259" w:lineRule="auto"/>
        <w:rPr>
          <w:rFonts w:cs="Times New Roman"/>
        </w:rPr>
      </w:pPr>
      <w:r>
        <w:rPr>
          <w:rFonts w:cs="Times New Roman"/>
        </w:rPr>
        <w:t xml:space="preserve">Ledes </w:t>
      </w:r>
      <w:r w:rsidRPr="009A6190">
        <w:rPr>
          <w:rFonts w:cs="Times New Roman"/>
        </w:rPr>
        <w:t>motortrafik over fortov eller cykelstier, inden man har sikret, at der er den tilstrækkelige frihøjde som på en kørebane</w:t>
      </w:r>
      <w:r>
        <w:rPr>
          <w:rFonts w:cs="Times New Roman"/>
        </w:rPr>
        <w:t>,</w:t>
      </w:r>
      <w:r w:rsidRPr="009A6190">
        <w:rPr>
          <w:rFonts w:cs="Times New Roman"/>
        </w:rPr>
        <w:t xml:space="preserve"> så </w:t>
      </w:r>
      <w:r>
        <w:rPr>
          <w:rFonts w:cs="Times New Roman"/>
        </w:rPr>
        <w:t xml:space="preserve">materialet </w:t>
      </w:r>
      <w:r w:rsidRPr="009A6190">
        <w:rPr>
          <w:rFonts w:cs="Times New Roman"/>
        </w:rPr>
        <w:t>ikke bliver påkørt.</w:t>
      </w:r>
    </w:p>
    <w:p w14:paraId="35FC837B" w14:textId="77777777" w:rsidR="00F33DF2" w:rsidRDefault="00F33DF2" w:rsidP="00F33DF2">
      <w:pPr>
        <w:pStyle w:val="Listeafsnit"/>
        <w:numPr>
          <w:ilvl w:val="0"/>
          <w:numId w:val="91"/>
        </w:numPr>
        <w:spacing w:before="0" w:after="160" w:line="259" w:lineRule="auto"/>
        <w:rPr>
          <w:rFonts w:cs="Times New Roman"/>
        </w:rPr>
      </w:pPr>
      <w:r>
        <w:rPr>
          <w:rFonts w:cs="Times New Roman"/>
        </w:rPr>
        <w:t xml:space="preserve">Ændres i eller etableres svingforbud/-påbud, da det skal passe med signalanlægget i øvrigt. </w:t>
      </w:r>
    </w:p>
    <w:p w14:paraId="334CDE53" w14:textId="77777777" w:rsidR="00F33DF2" w:rsidRDefault="00F33DF2" w:rsidP="00F33DF2">
      <w:pPr>
        <w:pStyle w:val="Overskrift3"/>
        <w:numPr>
          <w:ilvl w:val="2"/>
          <w:numId w:val="12"/>
        </w:numPr>
        <w:ind w:left="1021" w:hanging="1021"/>
      </w:pPr>
      <w:bookmarkStart w:id="312" w:name="_Toc196345157"/>
      <w:r>
        <w:lastRenderedPageBreak/>
        <w:t>Styreskab</w:t>
      </w:r>
      <w:bookmarkEnd w:id="312"/>
    </w:p>
    <w:p w14:paraId="26F9EB6C" w14:textId="77777777" w:rsidR="00F33DF2" w:rsidRPr="009872EE" w:rsidRDefault="00F33DF2" w:rsidP="00F33DF2">
      <w:pPr>
        <w:pStyle w:val="Overskrift4"/>
        <w:numPr>
          <w:ilvl w:val="3"/>
          <w:numId w:val="12"/>
        </w:numPr>
        <w:ind w:left="1021" w:hanging="1021"/>
      </w:pPr>
      <w:r w:rsidRPr="009872EE">
        <w:t>Materiale</w:t>
      </w:r>
    </w:p>
    <w:p w14:paraId="5CC95CD5" w14:textId="77777777" w:rsidR="00F33DF2" w:rsidRDefault="00F33DF2" w:rsidP="00F33DF2">
      <w:pPr>
        <w:rPr>
          <w:rFonts w:cs="Times New Roman"/>
        </w:rPr>
      </w:pPr>
      <w:r w:rsidRPr="00736A85">
        <w:rPr>
          <w:rFonts w:cs="Times New Roman"/>
        </w:rPr>
        <w:t xml:space="preserve">Styreskabet skal være af galvaniseret stålplade, aluminium eller rustfast stål. Det er op til entreprenør at vælge hvilket materiale der </w:t>
      </w:r>
      <w:r>
        <w:rPr>
          <w:rFonts w:cs="Times New Roman"/>
        </w:rPr>
        <w:t>anvendes</w:t>
      </w:r>
      <w:r w:rsidRPr="00736A85">
        <w:rPr>
          <w:rFonts w:cs="Times New Roman"/>
        </w:rPr>
        <w:t xml:space="preserve">. </w:t>
      </w:r>
    </w:p>
    <w:p w14:paraId="33FB45F9" w14:textId="77777777" w:rsidR="00F33DF2" w:rsidRPr="00736A85" w:rsidRDefault="00F33DF2" w:rsidP="00F33DF2">
      <w:pPr>
        <w:rPr>
          <w:u w:val="single"/>
        </w:rPr>
      </w:pPr>
      <w:r w:rsidRPr="00736A85">
        <w:rPr>
          <w:u w:val="single"/>
        </w:rPr>
        <w:t xml:space="preserve">Dimensionering: </w:t>
      </w:r>
    </w:p>
    <w:p w14:paraId="49B83F31" w14:textId="77777777" w:rsidR="00F33DF2" w:rsidRDefault="00F33DF2" w:rsidP="00F33DF2">
      <w:pPr>
        <w:keepNext/>
        <w:rPr>
          <w:rFonts w:cs="Times New Roman"/>
        </w:rPr>
      </w:pPr>
      <w:r w:rsidRPr="00736A85">
        <w:rPr>
          <w:rFonts w:cs="Times New Roman"/>
        </w:rPr>
        <w:t>Styreskabet skal have et indvendigt rumindhold på 0,45 m</w:t>
      </w:r>
      <w:r w:rsidRPr="00FA3867">
        <w:rPr>
          <w:rFonts w:cs="Times New Roman"/>
          <w:vertAlign w:val="superscript"/>
        </w:rPr>
        <w:t>3</w:t>
      </w:r>
      <w:r w:rsidRPr="00736A85">
        <w:rPr>
          <w:rFonts w:cs="Times New Roman"/>
        </w:rPr>
        <w:t xml:space="preserve"> +/- 10 %. I styreskabet skal der være plads til standard målerramme, styreapparat, tilhørende enheder, elforsyning, kommunikationsforbindelser og ekstraudstyr. Herudover skal der være et frirum til senere installation af supplerende udstyr. </w:t>
      </w:r>
    </w:p>
    <w:p w14:paraId="3C5D1D8F" w14:textId="77777777" w:rsidR="00F33DF2" w:rsidRDefault="00F33DF2" w:rsidP="00F33DF2">
      <w:pPr>
        <w:keepNext/>
        <w:rPr>
          <w:rFonts w:cs="Times New Roman"/>
        </w:rPr>
      </w:pPr>
      <w:r w:rsidRPr="00805F4C">
        <w:rPr>
          <w:rFonts w:cs="Times New Roman"/>
        </w:rPr>
        <w:t>Styre</w:t>
      </w:r>
      <w:r>
        <w:rPr>
          <w:rFonts w:cs="Times New Roman"/>
        </w:rPr>
        <w:t>s</w:t>
      </w:r>
      <w:r w:rsidRPr="00805F4C">
        <w:rPr>
          <w:rFonts w:cs="Times New Roman"/>
        </w:rPr>
        <w:t>kabet skal have to låger:</w:t>
      </w:r>
    </w:p>
    <w:p w14:paraId="5B43B9DC" w14:textId="77777777" w:rsidR="00F33DF2" w:rsidRDefault="00F33DF2" w:rsidP="00F33DF2">
      <w:pPr>
        <w:keepNext/>
        <w:rPr>
          <w:rFonts w:cs="Times New Roman"/>
        </w:rPr>
      </w:pPr>
      <w:r>
        <w:rPr>
          <w:rFonts w:cs="Times New Roman"/>
        </w:rPr>
        <w:t xml:space="preserve">- </w:t>
      </w:r>
      <w:r w:rsidRPr="00805F4C">
        <w:rPr>
          <w:rFonts w:cs="Times New Roman"/>
        </w:rPr>
        <w:t>Større låge skal indeholde styreapparat (</w:t>
      </w:r>
      <w:proofErr w:type="spellStart"/>
      <w:r w:rsidRPr="00805F4C">
        <w:rPr>
          <w:rFonts w:cs="Times New Roman"/>
        </w:rPr>
        <w:t>bxhxd</w:t>
      </w:r>
      <w:proofErr w:type="spellEnd"/>
      <w:r w:rsidRPr="00805F4C">
        <w:rPr>
          <w:rFonts w:cs="Times New Roman"/>
        </w:rPr>
        <w:t>), klemmerækker (</w:t>
      </w:r>
      <w:proofErr w:type="spellStart"/>
      <w:r w:rsidRPr="00805F4C">
        <w:rPr>
          <w:rFonts w:cs="Times New Roman"/>
        </w:rPr>
        <w:t>bxhxd</w:t>
      </w:r>
      <w:proofErr w:type="spellEnd"/>
      <w:r w:rsidRPr="00805F4C">
        <w:rPr>
          <w:rFonts w:cs="Times New Roman"/>
        </w:rPr>
        <w:t>) mm. + (hvor meget plads til ekstraudstyr?)</w:t>
      </w:r>
    </w:p>
    <w:p w14:paraId="503E0EA1" w14:textId="77777777" w:rsidR="00F33DF2" w:rsidRPr="00805F4C" w:rsidRDefault="00F33DF2" w:rsidP="00F33DF2">
      <w:pPr>
        <w:keepNext/>
        <w:rPr>
          <w:rFonts w:cs="Times New Roman"/>
        </w:rPr>
      </w:pPr>
      <w:r>
        <w:rPr>
          <w:rFonts w:cs="Times New Roman"/>
        </w:rPr>
        <w:t xml:space="preserve">- </w:t>
      </w:r>
      <w:r w:rsidRPr="00805F4C">
        <w:rPr>
          <w:rFonts w:cs="Times New Roman"/>
        </w:rPr>
        <w:t>Mindre låge skal indeholde eltavle (</w:t>
      </w:r>
      <w:proofErr w:type="spellStart"/>
      <w:r w:rsidRPr="00805F4C">
        <w:rPr>
          <w:rFonts w:cs="Times New Roman"/>
        </w:rPr>
        <w:t>bxhxd</w:t>
      </w:r>
      <w:proofErr w:type="spellEnd"/>
      <w:r w:rsidRPr="00805F4C">
        <w:rPr>
          <w:rFonts w:cs="Times New Roman"/>
        </w:rPr>
        <w:t>), måleramme (</w:t>
      </w:r>
      <w:proofErr w:type="spellStart"/>
      <w:r w:rsidRPr="00805F4C">
        <w:rPr>
          <w:rFonts w:cs="Times New Roman"/>
        </w:rPr>
        <w:t>bxhxd</w:t>
      </w:r>
      <w:proofErr w:type="spellEnd"/>
      <w:r w:rsidRPr="00805F4C">
        <w:rPr>
          <w:rFonts w:cs="Times New Roman"/>
        </w:rPr>
        <w:t>) mm. + (hvor meget plads til ekstraudstyr?)</w:t>
      </w:r>
    </w:p>
    <w:p w14:paraId="77C40AEE" w14:textId="77777777" w:rsidR="00F33DF2" w:rsidRPr="000E30F3" w:rsidRDefault="00F33DF2" w:rsidP="00F33DF2">
      <w:pPr>
        <w:keepNext/>
        <w:rPr>
          <w:rFonts w:cs="Times New Roman"/>
        </w:rPr>
      </w:pPr>
      <w:r w:rsidRPr="000E30F3">
        <w:rPr>
          <w:rFonts w:cs="Times New Roman"/>
        </w:rPr>
        <w:t>-</w:t>
      </w:r>
      <w:r w:rsidRPr="000E30F3">
        <w:rPr>
          <w:rFonts w:cs="Times New Roman"/>
        </w:rPr>
        <w:tab/>
        <w:t xml:space="preserve">Hvis pladshensyn kræver det, kan én låge bruges… </w:t>
      </w:r>
    </w:p>
    <w:p w14:paraId="36E44180" w14:textId="77777777" w:rsidR="00F33DF2" w:rsidRPr="00736A85" w:rsidRDefault="00F33DF2" w:rsidP="00F33DF2">
      <w:pPr>
        <w:keepNext/>
        <w:rPr>
          <w:rFonts w:cs="Times New Roman"/>
        </w:rPr>
      </w:pPr>
      <w:r w:rsidRPr="000E30F3">
        <w:rPr>
          <w:rFonts w:cs="Times New Roman"/>
        </w:rPr>
        <w:t>-</w:t>
      </w:r>
      <w:r w:rsidRPr="000E30F3">
        <w:rPr>
          <w:rFonts w:cs="Times New Roman"/>
        </w:rPr>
        <w:tab/>
        <w:t>Samlet set betyder det rumindfang på 0,25 – 0,50 m</w:t>
      </w:r>
      <w:r w:rsidRPr="000E30F3">
        <w:rPr>
          <w:rFonts w:cs="Times New Roman"/>
          <w:vertAlign w:val="superscript"/>
        </w:rPr>
        <w:t>3</w:t>
      </w:r>
    </w:p>
    <w:p w14:paraId="6DB19AD9" w14:textId="77777777" w:rsidR="00F33DF2" w:rsidRDefault="00F33DF2" w:rsidP="00F33DF2">
      <w:pPr>
        <w:keepNext/>
        <w:rPr>
          <w:rFonts w:cs="Times New Roman"/>
        </w:rPr>
      </w:pPr>
      <w:r w:rsidRPr="00736A85">
        <w:rPr>
          <w:rFonts w:cs="Times New Roman"/>
        </w:rPr>
        <w:t xml:space="preserve">I styreskabet skal der være en lomme til skriftlig dokumentation af komponenter og kabelforbindelser i styreskabet. Lommen skal være placeret på indersiden af styreapparatets låge. </w:t>
      </w:r>
    </w:p>
    <w:p w14:paraId="518E5E62" w14:textId="77777777" w:rsidR="00F33DF2" w:rsidRPr="00736A85" w:rsidRDefault="00F33DF2" w:rsidP="00F33DF2">
      <w:pPr>
        <w:keepNext/>
        <w:rPr>
          <w:rFonts w:cs="Times New Roman"/>
          <w:u w:val="single"/>
        </w:rPr>
      </w:pPr>
      <w:r w:rsidRPr="00736A85">
        <w:rPr>
          <w:rFonts w:cs="Times New Roman"/>
          <w:u w:val="single"/>
        </w:rPr>
        <w:t xml:space="preserve">Fundament: </w:t>
      </w:r>
    </w:p>
    <w:p w14:paraId="5DC7B0A3" w14:textId="77777777" w:rsidR="00F33DF2" w:rsidRPr="00736A85" w:rsidRDefault="00F33DF2" w:rsidP="00F33DF2">
      <w:pPr>
        <w:keepNext/>
        <w:rPr>
          <w:rFonts w:cs="Times New Roman"/>
        </w:rPr>
      </w:pPr>
      <w:r w:rsidRPr="00736A85">
        <w:rPr>
          <w:rFonts w:cs="Times New Roman"/>
        </w:rPr>
        <w:t xml:space="preserve">Fundamentets højde skal som standard være mellem 40 cm og </w:t>
      </w:r>
      <w:smartTag w:uri="urn:schemas-microsoft-com:office:smarttags" w:element="metricconverter">
        <w:smartTagPr>
          <w:attr w:name="ProductID" w:val="50 cm"/>
        </w:smartTagPr>
        <w:r w:rsidRPr="00736A85">
          <w:rPr>
            <w:rFonts w:cs="Times New Roman"/>
          </w:rPr>
          <w:t>50 cm</w:t>
        </w:r>
      </w:smartTag>
      <w:r w:rsidRPr="00736A85">
        <w:rPr>
          <w:rFonts w:cs="Times New Roman"/>
        </w:rPr>
        <w:t xml:space="preserve"> over terræn. </w:t>
      </w:r>
    </w:p>
    <w:p w14:paraId="50D051A7" w14:textId="77777777" w:rsidR="00F33DF2" w:rsidRDefault="00F33DF2" w:rsidP="00F33DF2">
      <w:pPr>
        <w:keepNext/>
        <w:rPr>
          <w:rFonts w:cs="Times New Roman"/>
          <w:color w:val="0000FF"/>
        </w:rPr>
      </w:pPr>
      <w:r w:rsidRPr="00736A85">
        <w:rPr>
          <w:rFonts w:cs="Times New Roman"/>
        </w:rPr>
        <w:t>Pladefundament skal være af galvaniseret stålplade eller af rustfast stål.</w:t>
      </w:r>
      <w:r w:rsidRPr="00736A85">
        <w:rPr>
          <w:rFonts w:cs="Times New Roman"/>
          <w:color w:val="0000FF"/>
        </w:rPr>
        <w:t xml:space="preserve"> </w:t>
      </w:r>
    </w:p>
    <w:p w14:paraId="62D957D8" w14:textId="77777777" w:rsidR="00F33DF2" w:rsidRPr="00736A85" w:rsidRDefault="00F33DF2" w:rsidP="00F33DF2">
      <w:pPr>
        <w:keepNext/>
        <w:rPr>
          <w:rFonts w:cs="Times New Roman"/>
          <w:u w:val="single"/>
        </w:rPr>
      </w:pPr>
      <w:r w:rsidRPr="00736A85">
        <w:rPr>
          <w:rFonts w:cs="Times New Roman"/>
          <w:u w:val="single"/>
        </w:rPr>
        <w:t>Aflåsning:</w:t>
      </w:r>
    </w:p>
    <w:p w14:paraId="470BF40D" w14:textId="77777777" w:rsidR="00F33DF2" w:rsidRDefault="00F33DF2" w:rsidP="00F33DF2">
      <w:pPr>
        <w:keepNext/>
        <w:rPr>
          <w:rFonts w:cs="Times New Roman"/>
        </w:rPr>
      </w:pPr>
      <w:r w:rsidRPr="00736A85">
        <w:rPr>
          <w:rFonts w:cs="Times New Roman"/>
        </w:rPr>
        <w:t>Styreskabet skal være forsynet med aflåselig låge(r). Låsecylinderen skal være at typen CY333 N. Efter afleveringsforretningen skifter driftsentreprenør låsen til myndigheden for trafiksignalers eget låsesystem. Hvis der er mangler i styreskabet, som entreprenøren skal udbedre efter afleveringen, skal det koordineres med driftsentreprenøren på entreprenørens regning.</w:t>
      </w:r>
    </w:p>
    <w:p w14:paraId="309E76DB" w14:textId="77777777" w:rsidR="00F33DF2" w:rsidRDefault="00F33DF2" w:rsidP="00F33DF2">
      <w:pPr>
        <w:pStyle w:val="Overskrift4"/>
        <w:numPr>
          <w:ilvl w:val="3"/>
          <w:numId w:val="12"/>
        </w:numPr>
        <w:ind w:left="1021" w:hanging="1021"/>
      </w:pPr>
      <w:bookmarkStart w:id="313" w:name="_Ref196922822"/>
      <w:r>
        <w:t>Styreapparat</w:t>
      </w:r>
      <w:bookmarkEnd w:id="313"/>
    </w:p>
    <w:p w14:paraId="4A428B1F" w14:textId="77777777" w:rsidR="00F33DF2" w:rsidRPr="00736A85" w:rsidRDefault="00F33DF2" w:rsidP="00F33DF2">
      <w:pPr>
        <w:rPr>
          <w:rFonts w:cs="Times New Roman"/>
        </w:rPr>
      </w:pPr>
      <w:r w:rsidRPr="00736A85">
        <w:rPr>
          <w:rFonts w:cs="Times New Roman"/>
        </w:rPr>
        <w:t xml:space="preserve">Entreprenør skal levere et mikroprocessorbaseret styreapparat der lever op til de krav der er stillet i ”Krav til styreapparater” </w:t>
      </w:r>
      <w:r>
        <w:rPr>
          <w:rFonts w:cs="Times New Roman"/>
        </w:rPr>
        <w:t>se link i Bilag C ”</w:t>
      </w:r>
    </w:p>
    <w:p w14:paraId="75DFFCC0" w14:textId="77777777" w:rsidR="00F33DF2" w:rsidRPr="00736A85" w:rsidRDefault="00F33DF2" w:rsidP="00F33DF2">
      <w:pPr>
        <w:rPr>
          <w:rFonts w:cs="Times New Roman"/>
        </w:rPr>
      </w:pPr>
      <w:bookmarkStart w:id="314" w:name="_Hlk101783534"/>
      <w:r w:rsidRPr="00736A85">
        <w:rPr>
          <w:rFonts w:cs="Times New Roman"/>
        </w:rPr>
        <w:t>Herudover</w:t>
      </w:r>
      <w:r>
        <w:rPr>
          <w:rFonts w:cs="Times New Roman"/>
        </w:rPr>
        <w:t xml:space="preserve"> </w:t>
      </w:r>
      <w:r w:rsidRPr="003B0EAD">
        <w:t xml:space="preserve">skal styreapparatet overholde de af Vejdirektoratet anvendte klasser mht. kravene i DS/EN 50293 ”EMC Road Traffic Signal Systems”, DS/EN 50556 Signalanlæg til </w:t>
      </w:r>
      <w:r w:rsidRPr="003B0EAD">
        <w:lastRenderedPageBreak/>
        <w:t>vejtrafik</w:t>
      </w:r>
      <w:r w:rsidRPr="00736A85">
        <w:rPr>
          <w:rFonts w:cs="Times New Roman"/>
        </w:rPr>
        <w:t>”</w:t>
      </w:r>
      <w:r>
        <w:rPr>
          <w:rFonts w:cs="Times New Roman"/>
        </w:rPr>
        <w:t xml:space="preserve"> </w:t>
      </w:r>
      <w:r w:rsidRPr="00736A85">
        <w:rPr>
          <w:rFonts w:cs="Times New Roman"/>
        </w:rPr>
        <w:t>Road Traffic Signal Systems” og DS/EN 12675</w:t>
      </w:r>
      <w:r>
        <w:rPr>
          <w:rFonts w:cs="Times New Roman"/>
        </w:rPr>
        <w:t xml:space="preserve"> </w:t>
      </w:r>
      <w:r w:rsidRPr="00736A85">
        <w:rPr>
          <w:rFonts w:cs="Times New Roman"/>
        </w:rPr>
        <w:t>”Traffic Signal</w:t>
      </w:r>
      <w:r>
        <w:rPr>
          <w:rFonts w:cs="Times New Roman"/>
        </w:rPr>
        <w:t xml:space="preserve"> C</w:t>
      </w:r>
      <w:r w:rsidRPr="00736A85">
        <w:rPr>
          <w:rFonts w:cs="Times New Roman"/>
        </w:rPr>
        <w:t xml:space="preserve">ontrollers – </w:t>
      </w:r>
      <w:proofErr w:type="spellStart"/>
      <w:r w:rsidRPr="00736A85">
        <w:rPr>
          <w:rFonts w:cs="Times New Roman"/>
        </w:rPr>
        <w:t>Functional</w:t>
      </w:r>
      <w:proofErr w:type="spellEnd"/>
      <w:r w:rsidRPr="00736A85">
        <w:rPr>
          <w:rFonts w:cs="Times New Roman"/>
        </w:rPr>
        <w:t xml:space="preserve"> Safety”.</w:t>
      </w:r>
    </w:p>
    <w:bookmarkEnd w:id="314"/>
    <w:p w14:paraId="2CF03F72" w14:textId="77777777" w:rsidR="00F33DF2" w:rsidRDefault="00F33DF2" w:rsidP="00F33DF2">
      <w:pPr>
        <w:pStyle w:val="Overskrift5"/>
      </w:pPr>
      <w:r w:rsidRPr="00736A85">
        <w:t>Moduler i styreapparat</w:t>
      </w:r>
    </w:p>
    <w:p w14:paraId="17BECF42" w14:textId="77777777" w:rsidR="00F33DF2" w:rsidRPr="00736A85" w:rsidRDefault="00F33DF2" w:rsidP="00F33DF2">
      <w:pPr>
        <w:rPr>
          <w:rFonts w:cs="Times New Roman"/>
        </w:rPr>
      </w:pPr>
      <w:r w:rsidRPr="00736A85">
        <w:rPr>
          <w:rFonts w:cs="Times New Roman"/>
        </w:rPr>
        <w:t>Styreapparatet skal være modulopbygge</w:t>
      </w:r>
      <w:r>
        <w:rPr>
          <w:rFonts w:cs="Times New Roman"/>
        </w:rPr>
        <w:t>t</w:t>
      </w:r>
      <w:r w:rsidRPr="00736A85">
        <w:rPr>
          <w:rFonts w:cs="Times New Roman"/>
        </w:rPr>
        <w:t xml:space="preserve"> således</w:t>
      </w:r>
      <w:r>
        <w:rPr>
          <w:rFonts w:cs="Times New Roman"/>
        </w:rPr>
        <w:t>,</w:t>
      </w:r>
      <w:r w:rsidRPr="00736A85">
        <w:rPr>
          <w:rFonts w:cs="Times New Roman"/>
        </w:rPr>
        <w:t xml:space="preserve"> at alle væsentlige funktionsenheder er udskiftelige som enkeltmoduler.</w:t>
      </w:r>
    </w:p>
    <w:p w14:paraId="0E21DE76" w14:textId="77777777" w:rsidR="00F33DF2" w:rsidRDefault="00F33DF2" w:rsidP="00F33DF2">
      <w:pPr>
        <w:pStyle w:val="Overskrift5"/>
      </w:pPr>
      <w:r w:rsidRPr="00736A85">
        <w:t>Kommunikation</w:t>
      </w:r>
    </w:p>
    <w:p w14:paraId="44601348" w14:textId="77777777" w:rsidR="00F33DF2" w:rsidRPr="0039357D" w:rsidRDefault="00F33DF2" w:rsidP="00F33DF2">
      <w:pPr>
        <w:spacing w:line="276" w:lineRule="auto"/>
        <w:jc w:val="left"/>
        <w:rPr>
          <w:rFonts w:ascii="Segoe UI" w:hAnsi="Segoe UI" w:cs="Segoe UI"/>
          <w:sz w:val="18"/>
          <w:szCs w:val="18"/>
          <w:lang w:eastAsia="da-DK"/>
        </w:rPr>
      </w:pPr>
      <w:r w:rsidRPr="001B457A">
        <w:rPr>
          <w:lang w:eastAsia="da-DK"/>
        </w:rPr>
        <w:t>TMF</w:t>
      </w:r>
      <w:r w:rsidRPr="001B457A">
        <w:rPr>
          <w:rFonts w:ascii="Cambria" w:hAnsi="Cambria" w:cs="Cambria"/>
          <w:lang w:eastAsia="da-DK"/>
        </w:rPr>
        <w:t> </w:t>
      </w:r>
      <w:r w:rsidRPr="001B457A">
        <w:rPr>
          <w:lang w:eastAsia="da-DK"/>
        </w:rPr>
        <w:t>skal have administratoradgang (</w:t>
      </w:r>
      <w:proofErr w:type="spellStart"/>
      <w:r w:rsidRPr="00FA3867">
        <w:rPr>
          <w:i/>
          <w:lang w:eastAsia="da-DK"/>
        </w:rPr>
        <w:t>root</w:t>
      </w:r>
      <w:proofErr w:type="spellEnd"/>
      <w:r w:rsidRPr="001B457A">
        <w:rPr>
          <w:lang w:eastAsia="da-DK"/>
        </w:rPr>
        <w:t>) til alt udstyr.</w:t>
      </w:r>
      <w:r w:rsidRPr="001B457A">
        <w:rPr>
          <w:rFonts w:ascii="Cambria" w:hAnsi="Cambria" w:cs="Cambria"/>
          <w:lang w:eastAsia="da-DK"/>
        </w:rPr>
        <w:t> </w:t>
      </w:r>
      <w:r w:rsidRPr="001B457A">
        <w:rPr>
          <w:lang w:eastAsia="da-DK"/>
        </w:rPr>
        <w:t>Udstyr med netv</w:t>
      </w:r>
      <w:r w:rsidRPr="001B457A">
        <w:rPr>
          <w:rFonts w:cs="KBH Tekst"/>
          <w:lang w:eastAsia="da-DK"/>
        </w:rPr>
        <w:t>æ</w:t>
      </w:r>
      <w:r w:rsidRPr="001B457A">
        <w:rPr>
          <w:lang w:eastAsia="da-DK"/>
        </w:rPr>
        <w:t>rk skal forbindes direkte til TMF IT-milj</w:t>
      </w:r>
      <w:r w:rsidRPr="001B457A">
        <w:rPr>
          <w:rFonts w:cs="KBH Tekst"/>
          <w:lang w:eastAsia="da-DK"/>
        </w:rPr>
        <w:t>ø</w:t>
      </w:r>
      <w:r w:rsidRPr="001B457A">
        <w:rPr>
          <w:lang w:eastAsia="da-DK"/>
        </w:rPr>
        <w:t>, for dermed at give adgang til det</w:t>
      </w:r>
      <w:r w:rsidRPr="0039357D">
        <w:rPr>
          <w:rFonts w:ascii="Times New Roman" w:hAnsi="Times New Roman" w:cs="Times New Roman"/>
          <w:lang w:eastAsia="da-DK"/>
        </w:rPr>
        <w:t>.  </w:t>
      </w:r>
    </w:p>
    <w:p w14:paraId="34D096C3" w14:textId="77777777" w:rsidR="00F33DF2" w:rsidRPr="0039357D" w:rsidRDefault="00F33DF2" w:rsidP="00F33DF2">
      <w:pPr>
        <w:spacing w:line="276" w:lineRule="auto"/>
        <w:rPr>
          <w:b/>
          <w:bCs/>
          <w:lang w:eastAsia="da-DK"/>
        </w:rPr>
      </w:pPr>
      <w:r w:rsidRPr="3BA10F4C">
        <w:rPr>
          <w:b/>
          <w:bCs/>
          <w:lang w:eastAsia="da-DK"/>
        </w:rPr>
        <w:t>RSMP</w:t>
      </w:r>
    </w:p>
    <w:p w14:paraId="41347601" w14:textId="77777777" w:rsidR="00F33DF2" w:rsidRPr="002E64DC" w:rsidRDefault="00F33DF2" w:rsidP="00F33DF2">
      <w:pPr>
        <w:spacing w:line="276" w:lineRule="auto"/>
        <w:jc w:val="left"/>
        <w:rPr>
          <w:rFonts w:ascii="Segoe UI" w:hAnsi="Segoe UI" w:cs="Segoe UI"/>
          <w:sz w:val="18"/>
          <w:szCs w:val="18"/>
          <w:u w:val="single"/>
          <w:lang w:eastAsia="da-DK"/>
        </w:rPr>
      </w:pPr>
      <w:r w:rsidRPr="3BA10F4C">
        <w:rPr>
          <w:u w:val="single"/>
        </w:rPr>
        <w:t>Versioner</w:t>
      </w:r>
    </w:p>
    <w:p w14:paraId="149FE2ED" w14:textId="77777777" w:rsidR="00F33DF2" w:rsidRPr="002E64DC" w:rsidRDefault="00F33DF2" w:rsidP="00F33DF2">
      <w:pPr>
        <w:spacing w:line="276" w:lineRule="auto"/>
        <w:jc w:val="left"/>
        <w:rPr>
          <w:rFonts w:ascii="Segoe UI" w:hAnsi="Segoe UI" w:cs="Segoe UI"/>
          <w:sz w:val="18"/>
          <w:szCs w:val="18"/>
          <w:u w:val="single"/>
          <w:lang w:eastAsia="da-DK"/>
        </w:rPr>
      </w:pPr>
      <w:r w:rsidRPr="6024B90C">
        <w:rPr>
          <w:lang w:eastAsia="da-DK"/>
        </w:rPr>
        <w:t xml:space="preserve">RSMP-specifikationen er opdelt i </w:t>
      </w:r>
      <w:r w:rsidRPr="6024B90C">
        <w:rPr>
          <w:i/>
          <w:iCs/>
          <w:lang w:eastAsia="da-DK"/>
        </w:rPr>
        <w:t>core</w:t>
      </w:r>
      <w:r w:rsidRPr="6024B90C">
        <w:rPr>
          <w:lang w:eastAsia="da-DK"/>
        </w:rPr>
        <w:t>, der er fælles for alle typer af udstyr, samt</w:t>
      </w:r>
      <w:r w:rsidRPr="6024B90C">
        <w:rPr>
          <w:rFonts w:ascii="Cambria" w:hAnsi="Cambria" w:cs="Cambria"/>
          <w:lang w:eastAsia="da-DK"/>
        </w:rPr>
        <w:t> </w:t>
      </w:r>
      <w:proofErr w:type="spellStart"/>
      <w:r w:rsidRPr="6024B90C">
        <w:rPr>
          <w:i/>
          <w:iCs/>
          <w:lang w:eastAsia="da-DK"/>
        </w:rPr>
        <w:t>SXL</w:t>
      </w:r>
      <w:r w:rsidRPr="6024B90C">
        <w:rPr>
          <w:lang w:eastAsia="da-DK"/>
        </w:rPr>
        <w:t>’er</w:t>
      </w:r>
      <w:proofErr w:type="spellEnd"/>
      <w:r w:rsidRPr="6024B90C">
        <w:rPr>
          <w:lang w:eastAsia="da-DK"/>
        </w:rPr>
        <w:t>, der er specifik for typen af udstyr.</w:t>
      </w:r>
      <w:r w:rsidRPr="6024B90C">
        <w:rPr>
          <w:rFonts w:ascii="Cambria" w:hAnsi="Cambria" w:cs="Cambria"/>
          <w:lang w:eastAsia="da-DK"/>
        </w:rPr>
        <w:t> </w:t>
      </w:r>
    </w:p>
    <w:p w14:paraId="54D15A6A" w14:textId="77777777" w:rsidR="00F33DF2" w:rsidRPr="00FA3867" w:rsidRDefault="00F33DF2" w:rsidP="00F33DF2">
      <w:pPr>
        <w:spacing w:line="276" w:lineRule="auto"/>
        <w:jc w:val="left"/>
        <w:rPr>
          <w:lang w:eastAsia="da-DK"/>
        </w:rPr>
      </w:pPr>
      <w:proofErr w:type="gramStart"/>
      <w:r w:rsidRPr="3BA10F4C">
        <w:rPr>
          <w:rFonts w:cs="Times New Roman"/>
        </w:rPr>
        <w:t>Styreapparatet  skal</w:t>
      </w:r>
      <w:proofErr w:type="gramEnd"/>
      <w:r w:rsidRPr="3BA10F4C">
        <w:rPr>
          <w:rFonts w:cs="Times New Roman"/>
        </w:rPr>
        <w:t xml:space="preserve"> ved aflevering </w:t>
      </w:r>
      <w:proofErr w:type="gramStart"/>
      <w:r w:rsidRPr="3BA10F4C">
        <w:rPr>
          <w:rFonts w:cs="Times New Roman"/>
        </w:rPr>
        <w:t xml:space="preserve">understøtte </w:t>
      </w:r>
      <w:r w:rsidRPr="3BA10F4C">
        <w:rPr>
          <w:lang w:eastAsia="da-DK"/>
        </w:rPr>
        <w:t xml:space="preserve"> RSMP</w:t>
      </w:r>
      <w:proofErr w:type="gramEnd"/>
      <w:r w:rsidRPr="3BA10F4C">
        <w:rPr>
          <w:lang w:eastAsia="da-DK"/>
        </w:rPr>
        <w:t xml:space="preserve"> Core 3.1.0 og SXL 1.0.13, eller evt. nyere versioner, såfremt TMF accepterer dette.</w:t>
      </w:r>
    </w:p>
    <w:p w14:paraId="7E8676CF" w14:textId="77777777" w:rsidR="00F33DF2" w:rsidRPr="005C4232" w:rsidRDefault="00F33DF2" w:rsidP="00F33DF2">
      <w:pPr>
        <w:spacing w:line="276" w:lineRule="auto"/>
        <w:jc w:val="left"/>
        <w:rPr>
          <w:u w:val="single"/>
          <w:lang w:eastAsia="da-DK"/>
        </w:rPr>
      </w:pPr>
      <w:r w:rsidRPr="005C4232">
        <w:rPr>
          <w:u w:val="single"/>
          <w:lang w:eastAsia="da-DK"/>
        </w:rPr>
        <w:t>Mulighed for opdatering</w:t>
      </w:r>
    </w:p>
    <w:p w14:paraId="0788EF65" w14:textId="77777777" w:rsidR="00F33DF2" w:rsidRPr="002E64DC" w:rsidRDefault="00F33DF2" w:rsidP="00F33DF2">
      <w:pPr>
        <w:spacing w:line="276" w:lineRule="auto"/>
        <w:jc w:val="left"/>
        <w:rPr>
          <w:rFonts w:ascii="Segoe UI" w:hAnsi="Segoe UI" w:cs="Segoe UI"/>
          <w:sz w:val="18"/>
          <w:szCs w:val="18"/>
          <w:u w:val="single"/>
          <w:lang w:eastAsia="da-DK"/>
        </w:rPr>
      </w:pPr>
      <w:r w:rsidRPr="002E64DC">
        <w:rPr>
          <w:u w:val="single"/>
        </w:rPr>
        <w:t>Implementering</w:t>
      </w:r>
    </w:p>
    <w:p w14:paraId="2B54A379" w14:textId="77777777" w:rsidR="00F33DF2" w:rsidRDefault="00F33DF2" w:rsidP="00F33DF2">
      <w:pPr>
        <w:spacing w:line="276" w:lineRule="auto"/>
        <w:jc w:val="left"/>
        <w:rPr>
          <w:lang w:eastAsia="da-DK"/>
        </w:rPr>
      </w:pPr>
      <w:r w:rsidRPr="6024B90C">
        <w:rPr>
          <w:lang w:eastAsia="da-DK"/>
        </w:rPr>
        <w:t xml:space="preserve">Leverandøren er forpligtet til at sikre, at udstyret understøtter løbende opdateringer af RSMP-protokollen i en periode på fem år efter kontraktindgåelse, således at kompatibilitet med seneste RSMP-standarder opretholdes. </w:t>
      </w:r>
    </w:p>
    <w:p w14:paraId="6910321F" w14:textId="77777777" w:rsidR="00F33DF2" w:rsidRPr="002E64DC" w:rsidRDefault="00F33DF2" w:rsidP="00F33DF2">
      <w:pPr>
        <w:spacing w:line="276" w:lineRule="auto"/>
        <w:jc w:val="left"/>
        <w:rPr>
          <w:u w:val="single"/>
          <w:lang w:eastAsia="da-DK"/>
        </w:rPr>
      </w:pPr>
      <w:r w:rsidRPr="3BA10F4C">
        <w:rPr>
          <w:u w:val="single"/>
          <w:lang w:eastAsia="da-DK"/>
        </w:rPr>
        <w:t>Dækning</w:t>
      </w:r>
    </w:p>
    <w:p w14:paraId="2D5FAEF2" w14:textId="77777777" w:rsidR="00F33DF2" w:rsidRDefault="00F33DF2" w:rsidP="00F33DF2">
      <w:pPr>
        <w:spacing w:line="276" w:lineRule="auto"/>
        <w:jc w:val="left"/>
        <w:rPr>
          <w:lang w:eastAsia="da-DK"/>
        </w:rPr>
      </w:pPr>
      <w:r w:rsidRPr="00F213D9">
        <w:rPr>
          <w:lang w:eastAsia="da-DK"/>
        </w:rPr>
        <w:t>Implementeringen skal dække alle RSMP-beskeder, kommandoer, alarmer, statusser osv.</w:t>
      </w:r>
      <w:r>
        <w:rPr>
          <w:lang w:eastAsia="da-DK"/>
        </w:rPr>
        <w:t>,</w:t>
      </w:r>
      <w:r w:rsidRPr="00F213D9">
        <w:rPr>
          <w:lang w:eastAsia="da-DK"/>
        </w:rPr>
        <w:t xml:space="preserve"> samt implementere alle felter, attributter, </w:t>
      </w:r>
      <w:r>
        <w:rPr>
          <w:lang w:eastAsia="da-DK"/>
        </w:rPr>
        <w:t>mm</w:t>
      </w:r>
      <w:r w:rsidRPr="00F213D9">
        <w:rPr>
          <w:lang w:eastAsia="da-DK"/>
        </w:rPr>
        <w:t xml:space="preserve">. som RSMP-specifikationen for typen af </w:t>
      </w:r>
      <w:r>
        <w:rPr>
          <w:lang w:eastAsia="da-DK"/>
        </w:rPr>
        <w:t>u</w:t>
      </w:r>
      <w:r w:rsidRPr="00F213D9">
        <w:rPr>
          <w:lang w:eastAsia="da-DK"/>
        </w:rPr>
        <w:t>dstyr indeholder.</w:t>
      </w:r>
    </w:p>
    <w:p w14:paraId="4AC75208" w14:textId="77777777" w:rsidR="00F33DF2" w:rsidRPr="002E64DC" w:rsidRDefault="00F33DF2" w:rsidP="00F33DF2">
      <w:pPr>
        <w:spacing w:line="276" w:lineRule="auto"/>
        <w:jc w:val="left"/>
        <w:rPr>
          <w:lang w:eastAsia="da-DK"/>
        </w:rPr>
      </w:pPr>
      <w:r w:rsidRPr="002E64DC">
        <w:rPr>
          <w:lang w:eastAsia="da-DK"/>
        </w:rPr>
        <w:t>Kun hvis der er fysiske eller funktionelle grunde til</w:t>
      </w:r>
      <w:r>
        <w:rPr>
          <w:lang w:eastAsia="da-DK"/>
        </w:rPr>
        <w:t>,</w:t>
      </w:r>
      <w:r w:rsidRPr="002E64DC">
        <w:rPr>
          <w:lang w:eastAsia="da-DK"/>
        </w:rPr>
        <w:t xml:space="preserve"> at en bestemt type udstyr ikke kan implementere en besked, kan den undlades fra implementeringen. Dette skal aftales på forhånd med TMF, og implementeringen skal i så fald returnere en tydelig besked om</w:t>
      </w:r>
      <w:r>
        <w:rPr>
          <w:lang w:eastAsia="da-DK"/>
        </w:rPr>
        <w:t>,</w:t>
      </w:r>
      <w:r w:rsidRPr="002E64DC">
        <w:rPr>
          <w:lang w:eastAsia="da-DK"/>
        </w:rPr>
        <w:t xml:space="preserve"> at beskeden ikke understøttes, som foreskrevet i RSMP-specifikationen.</w:t>
      </w:r>
    </w:p>
    <w:p w14:paraId="5BA2C7C2" w14:textId="77777777" w:rsidR="00F33DF2" w:rsidRPr="002E64DC" w:rsidRDefault="00F33DF2" w:rsidP="00F33DF2">
      <w:pPr>
        <w:spacing w:line="276" w:lineRule="auto"/>
        <w:jc w:val="left"/>
        <w:rPr>
          <w:rFonts w:ascii="Segoe UI" w:hAnsi="Segoe UI" w:cs="Segoe UI"/>
          <w:sz w:val="18"/>
          <w:szCs w:val="18"/>
          <w:lang w:eastAsia="da-DK"/>
        </w:rPr>
      </w:pPr>
      <w:r w:rsidRPr="002E64DC">
        <w:rPr>
          <w:u w:val="single"/>
        </w:rPr>
        <w:t>Testværktøjer</w:t>
      </w:r>
    </w:p>
    <w:p w14:paraId="0ED648ED" w14:textId="77777777" w:rsidR="00F33DF2" w:rsidRPr="002E64DC" w:rsidRDefault="00F33DF2" w:rsidP="00F33DF2">
      <w:pPr>
        <w:spacing w:line="276" w:lineRule="auto"/>
        <w:jc w:val="left"/>
        <w:rPr>
          <w:rFonts w:ascii="Segoe UI" w:hAnsi="Segoe UI" w:cs="Segoe UI"/>
          <w:sz w:val="18"/>
          <w:szCs w:val="18"/>
          <w:lang w:eastAsia="da-DK"/>
        </w:rPr>
      </w:pPr>
      <w:r w:rsidRPr="3BA10F4C">
        <w:rPr>
          <w:lang w:eastAsia="da-DK"/>
        </w:rPr>
        <w:t>Inden afleveringen skal RSMP-implementeringen testes</w:t>
      </w:r>
      <w:r w:rsidRPr="3BA10F4C">
        <w:rPr>
          <w:rFonts w:ascii="Times New Roman" w:hAnsi="Times New Roman" w:cs="Times New Roman"/>
          <w:lang w:eastAsia="da-DK"/>
        </w:rPr>
        <w:t> </w:t>
      </w:r>
      <w:r w:rsidRPr="3BA10F4C">
        <w:rPr>
          <w:lang w:eastAsia="da-DK"/>
        </w:rPr>
        <w:t>af Leverandøren, med de nyeste versioner af de automatiske testværktøjer som RSMP Nordic</w:t>
      </w:r>
      <w:r w:rsidRPr="3BA10F4C">
        <w:rPr>
          <w:rFonts w:ascii="Times New Roman" w:hAnsi="Times New Roman" w:cs="Times New Roman"/>
          <w:lang w:eastAsia="da-DK"/>
        </w:rPr>
        <w:t> </w:t>
      </w:r>
      <w:r w:rsidRPr="3BA10F4C">
        <w:rPr>
          <w:lang w:eastAsia="da-DK"/>
        </w:rPr>
        <w:t>stiller til r</w:t>
      </w:r>
      <w:r w:rsidRPr="3BA10F4C">
        <w:rPr>
          <w:rFonts w:cs="KBH Tekst"/>
          <w:lang w:eastAsia="da-DK"/>
        </w:rPr>
        <w:t>å</w:t>
      </w:r>
      <w:r w:rsidRPr="3BA10F4C">
        <w:rPr>
          <w:lang w:eastAsia="da-DK"/>
        </w:rPr>
        <w:t>dighed.</w:t>
      </w:r>
    </w:p>
    <w:p w14:paraId="4DB871B5" w14:textId="77777777" w:rsidR="00F33DF2" w:rsidRPr="002E64DC" w:rsidRDefault="00F33DF2" w:rsidP="00F33DF2">
      <w:pPr>
        <w:spacing w:line="276" w:lineRule="auto"/>
        <w:jc w:val="left"/>
        <w:rPr>
          <w:rFonts w:ascii="Segoe UI" w:hAnsi="Segoe UI" w:cs="Segoe UI"/>
          <w:sz w:val="18"/>
          <w:szCs w:val="18"/>
          <w:lang w:eastAsia="da-DK"/>
        </w:rPr>
      </w:pPr>
      <w:r w:rsidRPr="3BA10F4C">
        <w:rPr>
          <w:lang w:eastAsia="da-DK"/>
        </w:rPr>
        <w:lastRenderedPageBreak/>
        <w:t>Resultat af testene skal dokumenteres overfor</w:t>
      </w:r>
      <w:r w:rsidRPr="3BA10F4C">
        <w:rPr>
          <w:rFonts w:ascii="Cambria" w:hAnsi="Cambria" w:cs="Cambria"/>
          <w:lang w:eastAsia="da-DK"/>
        </w:rPr>
        <w:t> </w:t>
      </w:r>
      <w:r w:rsidRPr="3BA10F4C">
        <w:rPr>
          <w:lang w:eastAsia="da-DK"/>
        </w:rPr>
        <w:t>TMF</w:t>
      </w:r>
      <w:r w:rsidRPr="3BA10F4C">
        <w:rPr>
          <w:rFonts w:ascii="Times New Roman" w:hAnsi="Times New Roman" w:cs="Times New Roman"/>
          <w:lang w:eastAsia="da-DK"/>
        </w:rPr>
        <w:t> </w:t>
      </w:r>
      <w:r w:rsidRPr="3BA10F4C">
        <w:rPr>
          <w:lang w:eastAsia="da-DK"/>
        </w:rPr>
        <w:t>og alle fejl skal rettes</w:t>
      </w:r>
      <w:r w:rsidRPr="3BA10F4C">
        <w:rPr>
          <w:rFonts w:ascii="Times New Roman" w:hAnsi="Times New Roman" w:cs="Times New Roman"/>
          <w:lang w:eastAsia="da-DK"/>
        </w:rPr>
        <w:t> </w:t>
      </w:r>
      <w:r w:rsidRPr="3BA10F4C">
        <w:rPr>
          <w:lang w:eastAsia="da-DK"/>
        </w:rPr>
        <w:t>f</w:t>
      </w:r>
      <w:r w:rsidRPr="3BA10F4C">
        <w:rPr>
          <w:rFonts w:cs="KBH Tekst"/>
          <w:lang w:eastAsia="da-DK"/>
        </w:rPr>
        <w:t>ø</w:t>
      </w:r>
      <w:r w:rsidRPr="3BA10F4C">
        <w:rPr>
          <w:lang w:eastAsia="da-DK"/>
        </w:rPr>
        <w:t>r installation, med mindre TMF accepterer at enkelte fejl ikke rettes.</w:t>
      </w:r>
    </w:p>
    <w:p w14:paraId="37EEFCC7" w14:textId="77777777" w:rsidR="00F33DF2" w:rsidRPr="005C4232" w:rsidRDefault="00F33DF2" w:rsidP="00F33DF2">
      <w:pPr>
        <w:spacing w:line="276" w:lineRule="auto"/>
        <w:jc w:val="left"/>
        <w:rPr>
          <w:u w:val="single"/>
          <w:lang w:eastAsia="da-DK"/>
        </w:rPr>
      </w:pPr>
      <w:r w:rsidRPr="005C4232">
        <w:rPr>
          <w:u w:val="single"/>
          <w:lang w:eastAsia="da-DK"/>
        </w:rPr>
        <w:t>Busprioritet</w:t>
      </w:r>
    </w:p>
    <w:p w14:paraId="666437D5" w14:textId="77777777" w:rsidR="00F33DF2" w:rsidRPr="002E64DC" w:rsidRDefault="00F33DF2" w:rsidP="00F33DF2">
      <w:pPr>
        <w:rPr>
          <w:rFonts w:eastAsia="KBH Tekst" w:cs="KBH Tekst"/>
        </w:rPr>
      </w:pPr>
      <w:bookmarkStart w:id="315" w:name="_Hlk104358679"/>
      <w:r w:rsidRPr="3BA10F4C">
        <w:rPr>
          <w:rFonts w:eastAsia="KBH Tekst" w:cs="KBH Tekst"/>
        </w:rPr>
        <w:t xml:space="preserve">Inden afleveringen, skal styreapparatets trafikprogram være opsat med busprioritet via RSMP. </w:t>
      </w:r>
      <w:r>
        <w:t xml:space="preserve">Busprioritet skal kunne aktiveres både ved at benytte styreapparatets detektorlogik via RSMP M0008 </w:t>
      </w:r>
      <w:r w:rsidRPr="3BA10F4C">
        <w:rPr>
          <w:rFonts w:eastAsia="KBH Tekst" w:cs="KBH Tekst"/>
        </w:rPr>
        <w:t xml:space="preserve">kommandoen </w:t>
      </w:r>
      <w:r>
        <w:t xml:space="preserve">og via input med RSMP M0019 </w:t>
      </w:r>
      <w:r w:rsidRPr="3BA10F4C">
        <w:rPr>
          <w:rFonts w:eastAsia="KBH Tekst" w:cs="KBH Tekst"/>
        </w:rPr>
        <w:t>kommandoen</w:t>
      </w:r>
      <w:r>
        <w:t xml:space="preserve">. Såfremt der anvendes SXL 1.1 eller nyere </w:t>
      </w:r>
      <w:r w:rsidRPr="3BA10F4C">
        <w:rPr>
          <w:rFonts w:eastAsia="KBH Tekst" w:cs="KBH Tekst"/>
        </w:rPr>
        <w:t xml:space="preserve">skal busprioritet også kunne aktiveres </w:t>
      </w:r>
      <w:r>
        <w:t>med den dedikerede M0022 kommando.</w:t>
      </w:r>
    </w:p>
    <w:bookmarkEnd w:id="315"/>
    <w:p w14:paraId="2DBEC28B" w14:textId="77777777" w:rsidR="00F33DF2" w:rsidRPr="00E77F49" w:rsidRDefault="00F33DF2" w:rsidP="00F33DF2">
      <w:r w:rsidRPr="00E77F49">
        <w:t>Time-to-green og time-to-red</w:t>
      </w:r>
    </w:p>
    <w:p w14:paraId="0A3A1203" w14:textId="77777777" w:rsidR="00F33DF2" w:rsidRPr="002E64DC" w:rsidRDefault="00F33DF2" w:rsidP="00F33DF2">
      <w:pPr>
        <w:rPr>
          <w:rFonts w:eastAsia="KBH Tekst" w:cs="KBH Tekst"/>
        </w:rPr>
      </w:pPr>
      <w:r w:rsidRPr="6024B90C">
        <w:rPr>
          <w:rFonts w:eastAsia="KBH Tekst" w:cs="KBH Tekst"/>
        </w:rPr>
        <w:t xml:space="preserve">Inden afleveringen, skal styreapparatet opsættes til at kommunikere </w:t>
      </w:r>
      <w:r w:rsidRPr="6024B90C">
        <w:rPr>
          <w:rFonts w:eastAsia="KBH Tekst" w:cs="KBH Tekst"/>
          <w:i/>
          <w:iCs/>
        </w:rPr>
        <w:t>TTG</w:t>
      </w:r>
      <w:r w:rsidRPr="6024B90C">
        <w:rPr>
          <w:rFonts w:eastAsia="KBH Tekst" w:cs="KBH Tekst"/>
        </w:rPr>
        <w:t xml:space="preserve"> (</w:t>
      </w:r>
      <w:r w:rsidRPr="6024B90C">
        <w:rPr>
          <w:rFonts w:eastAsia="KBH Tekst" w:cs="KBH Tekst"/>
          <w:i/>
          <w:iCs/>
        </w:rPr>
        <w:t>Time-to-Green</w:t>
      </w:r>
      <w:r w:rsidRPr="6024B90C">
        <w:rPr>
          <w:rFonts w:eastAsia="KBH Tekst" w:cs="KBH Tekst"/>
        </w:rPr>
        <w:t xml:space="preserve">) og </w:t>
      </w:r>
      <w:r w:rsidRPr="6024B90C">
        <w:rPr>
          <w:rFonts w:eastAsia="KBH Tekst" w:cs="KBH Tekst"/>
          <w:i/>
          <w:iCs/>
        </w:rPr>
        <w:t>TTR</w:t>
      </w:r>
      <w:r w:rsidRPr="6024B90C">
        <w:rPr>
          <w:rFonts w:eastAsia="KBH Tekst" w:cs="KBH Tekst"/>
        </w:rPr>
        <w:t xml:space="preserve"> (</w:t>
      </w:r>
      <w:r w:rsidRPr="6024B90C">
        <w:rPr>
          <w:rFonts w:eastAsia="KBH Tekst" w:cs="KBH Tekst"/>
          <w:i/>
          <w:iCs/>
        </w:rPr>
        <w:t>Time-to-Red</w:t>
      </w:r>
      <w:r w:rsidRPr="6024B90C">
        <w:rPr>
          <w:rFonts w:eastAsia="KBH Tekst" w:cs="KBH Tekst"/>
        </w:rPr>
        <w:t xml:space="preserve">) via RSMP S0025 </w:t>
      </w:r>
      <w:proofErr w:type="spellStart"/>
      <w:r w:rsidRPr="6024B90C">
        <w:rPr>
          <w:rFonts w:eastAsia="KBH Tekst" w:cs="KBH Tekst"/>
        </w:rPr>
        <w:t>status’en</w:t>
      </w:r>
      <w:proofErr w:type="spellEnd"/>
      <w:r w:rsidRPr="6024B90C">
        <w:rPr>
          <w:rFonts w:eastAsia="KBH Tekst" w:cs="KBH Tekst"/>
        </w:rPr>
        <w:t xml:space="preserve">, såfremt der anvendes SXL version 1.0.13 eller nyere. </w:t>
      </w:r>
    </w:p>
    <w:p w14:paraId="70D1A373" w14:textId="77777777" w:rsidR="00F33DF2" w:rsidRPr="005C4232" w:rsidRDefault="00F33DF2" w:rsidP="00F33DF2">
      <w:pPr>
        <w:rPr>
          <w:rFonts w:eastAsia="KBH Tekst" w:cs="KBH Tekst"/>
          <w:u w:val="single"/>
        </w:rPr>
      </w:pPr>
      <w:r w:rsidRPr="005C4232">
        <w:rPr>
          <w:rFonts w:eastAsia="KBH Tekst" w:cs="KBH Tekst"/>
          <w:u w:val="single"/>
        </w:rPr>
        <w:t>Opsætning</w:t>
      </w:r>
    </w:p>
    <w:p w14:paraId="357872FB" w14:textId="77777777" w:rsidR="00F33DF2" w:rsidRPr="002E64DC" w:rsidRDefault="00F33DF2" w:rsidP="00F33DF2">
      <w:pPr>
        <w:rPr>
          <w:rFonts w:eastAsia="KBH Tekst" w:cs="KBH Tekst"/>
        </w:rPr>
      </w:pPr>
      <w:r w:rsidRPr="002E64DC">
        <w:rPr>
          <w:rFonts w:eastAsia="KBH Tekst" w:cs="KBH Tekst"/>
        </w:rPr>
        <w:t>Signalprogrammer skal på hvert enkelt styreapparat programmeres</w:t>
      </w:r>
      <w:r>
        <w:rPr>
          <w:rFonts w:eastAsia="KBH Tekst" w:cs="KBH Tekst"/>
        </w:rPr>
        <w:t>,</w:t>
      </w:r>
      <w:r w:rsidRPr="002E64DC">
        <w:rPr>
          <w:rFonts w:eastAsia="KBH Tekst" w:cs="KBH Tekst"/>
        </w:rPr>
        <w:t xml:space="preserve"> som var der tale om ét enkelt kryds</w:t>
      </w:r>
      <w:r>
        <w:rPr>
          <w:rFonts w:eastAsia="KBH Tekst" w:cs="KBH Tekst"/>
        </w:rPr>
        <w:t>,</w:t>
      </w:r>
      <w:r w:rsidRPr="002E64DC">
        <w:rPr>
          <w:rFonts w:eastAsia="KBH Tekst" w:cs="KBH Tekst"/>
        </w:rPr>
        <w:t xml:space="preserve"> uanset om ét enkelt apparat styrer signaler i flere tætliggende kryds</w:t>
      </w:r>
      <w:r>
        <w:rPr>
          <w:rFonts w:eastAsia="KBH Tekst" w:cs="KBH Tekst"/>
        </w:rPr>
        <w:t>, medmindre andet er eksplicit aftalt</w:t>
      </w:r>
      <w:r w:rsidRPr="002E64DC">
        <w:rPr>
          <w:rFonts w:eastAsia="KBH Tekst" w:cs="KBH Tekst"/>
        </w:rPr>
        <w:t xml:space="preserve">. </w:t>
      </w:r>
    </w:p>
    <w:p w14:paraId="68DFD8EE" w14:textId="324FE6D5" w:rsidR="00F33DF2" w:rsidRDefault="00F33DF2" w:rsidP="00F33DF2">
      <w:pPr>
        <w:rPr>
          <w:rFonts w:eastAsia="KBH Tekst" w:cs="KBH Tekst"/>
        </w:rPr>
      </w:pPr>
      <w:r w:rsidRPr="6024B90C">
        <w:rPr>
          <w:rFonts w:eastAsia="KBH Tekst" w:cs="KBH Tekst"/>
        </w:rPr>
        <w:t xml:space="preserve">Myndigheden for trafiksignaler skal uden ekstra omkostninger fra driftsentreprenøren have udleveret de nødvendige værktøjer fra udstyrets OEM, således KK kan tilpasse og udvikle signalprogrammer til udstyret, herunder software og manualer med licens til </w:t>
      </w:r>
      <w:r w:rsidR="00F30B4A">
        <w:rPr>
          <w:rFonts w:eastAsia="KBH Tekst" w:cs="KBH Tekst"/>
        </w:rPr>
        <w:t>KT</w:t>
      </w:r>
      <w:r>
        <w:rPr>
          <w:rFonts w:eastAsia="KBH Tekst" w:cs="KBH Tekst"/>
        </w:rPr>
        <w:t>F</w:t>
      </w:r>
    </w:p>
    <w:p w14:paraId="6E9202D1" w14:textId="77777777" w:rsidR="00F33DF2" w:rsidRPr="00790533" w:rsidRDefault="00F33DF2" w:rsidP="00F33DF2">
      <w:pPr>
        <w:pStyle w:val="Overskrift4"/>
        <w:numPr>
          <w:ilvl w:val="3"/>
          <w:numId w:val="12"/>
        </w:numPr>
        <w:ind w:left="1021" w:hanging="1021"/>
      </w:pPr>
      <w:r w:rsidRPr="00790533">
        <w:t>Installation</w:t>
      </w:r>
    </w:p>
    <w:p w14:paraId="7282FC64" w14:textId="77777777" w:rsidR="00F33DF2" w:rsidRDefault="00F33DF2" w:rsidP="00F33DF2">
      <w:pPr>
        <w:pStyle w:val="Overskrift3"/>
        <w:numPr>
          <w:ilvl w:val="2"/>
          <w:numId w:val="12"/>
        </w:numPr>
        <w:ind w:left="1021" w:hanging="1021"/>
      </w:pPr>
      <w:bookmarkStart w:id="316" w:name="_Ref196303128"/>
      <w:bookmarkStart w:id="317" w:name="_Toc83176570"/>
      <w:bookmarkStart w:id="318" w:name="_Toc106176607"/>
      <w:bookmarkStart w:id="319" w:name="_Toc191107134"/>
      <w:bookmarkStart w:id="320" w:name="_Toc264631577"/>
      <w:bookmarkStart w:id="321" w:name="_Toc445279762"/>
      <w:bookmarkStart w:id="322" w:name="_Ref509839629"/>
      <w:r w:rsidRPr="00736A85">
        <w:t>Detektorer</w:t>
      </w:r>
      <w:bookmarkEnd w:id="316"/>
      <w:r w:rsidRPr="00736A85">
        <w:t xml:space="preserve"> </w:t>
      </w:r>
    </w:p>
    <w:p w14:paraId="26197AE5" w14:textId="77777777" w:rsidR="00F33DF2" w:rsidRDefault="00F33DF2" w:rsidP="00F33DF2">
      <w:pPr>
        <w:rPr>
          <w:rFonts w:cs="Times New Roman"/>
        </w:rPr>
      </w:pPr>
      <w:r w:rsidRPr="00736A85">
        <w:rPr>
          <w:rFonts w:cs="Times New Roman"/>
        </w:rPr>
        <w:t xml:space="preserve">Detektorer leveres i overensstemmelse med </w:t>
      </w:r>
      <w:r>
        <w:rPr>
          <w:rFonts w:cs="Times New Roman"/>
        </w:rPr>
        <w:t>det godkendte og bestilte signal</w:t>
      </w:r>
      <w:r w:rsidRPr="00736A85">
        <w:rPr>
          <w:rFonts w:cs="Times New Roman"/>
        </w:rPr>
        <w:t>projekt</w:t>
      </w:r>
      <w:r>
        <w:rPr>
          <w:rFonts w:cs="Times New Roman"/>
        </w:rPr>
        <w:t xml:space="preserve"> hvad angår type, placering, etablering af virtuelle detektorfelter og funktioner. Signalentreprenør skal som en del af ”som udført” dokumentation angive den opsatte detektormodel samt tilpasningsmuligheder (fx linsetype), opsætningshøjde af detektorenhederne samt de faktiske indstillinger valgt i marken. </w:t>
      </w:r>
    </w:p>
    <w:p w14:paraId="3A8C72B1" w14:textId="77777777" w:rsidR="00F33DF2" w:rsidRPr="00B845E7" w:rsidRDefault="00F33DF2" w:rsidP="00F33DF2">
      <w:r>
        <w:t>Detektortyper omtalt i denne afsnit er overjordiske detekteringsenheder med virtuelle detekteringsfelter, dvs. detektorkameraer og -radarer. Øvrige detektorenheder baseret på trykknapper, herunder fodgængertryk, børnehavetryk, udkørselstryk og trykknap for blinde omtales i øvrige afsnit, bl.a. i afsnittet om lydsignaler. Induktionsspoler bruges som udgangspunkt ikke.</w:t>
      </w:r>
    </w:p>
    <w:p w14:paraId="3918BF6D" w14:textId="77777777" w:rsidR="00F33DF2" w:rsidRDefault="00F33DF2" w:rsidP="00F33DF2">
      <w:pPr>
        <w:jc w:val="left"/>
      </w:pPr>
      <w:r>
        <w:t xml:space="preserve">Detektorkameraer og -radarer (herefter </w:t>
      </w:r>
      <w:r w:rsidRPr="006B0641">
        <w:rPr>
          <w:i/>
          <w:iCs/>
        </w:rPr>
        <w:t>detektorenheder</w:t>
      </w:r>
      <w:r>
        <w:t xml:space="preserve"> i denne afsnit) skal inkludere en hætte, der beskytter dem fra vejret og sollys. </w:t>
      </w:r>
    </w:p>
    <w:p w14:paraId="05748B3F" w14:textId="77777777" w:rsidR="00F33DF2" w:rsidRDefault="00F33DF2" w:rsidP="00F33DF2">
      <w:pPr>
        <w:pStyle w:val="Overskrift4"/>
        <w:numPr>
          <w:ilvl w:val="3"/>
          <w:numId w:val="12"/>
        </w:numPr>
        <w:ind w:left="1021" w:hanging="1021"/>
      </w:pPr>
      <w:r w:rsidRPr="00736A85">
        <w:t>Krav til virtuelle detekteringsfelter</w:t>
      </w:r>
    </w:p>
    <w:p w14:paraId="630EB0C6" w14:textId="77777777" w:rsidR="00F33DF2" w:rsidRPr="00736A85" w:rsidRDefault="00F33DF2" w:rsidP="00F33DF2">
      <w:pPr>
        <w:rPr>
          <w:rFonts w:cs="Times New Roman"/>
        </w:rPr>
      </w:pPr>
      <w:r w:rsidRPr="00D4433B">
        <w:rPr>
          <w:rFonts w:cs="Times New Roman"/>
        </w:rPr>
        <w:t>Et virtuelt detekteringsfelt kan forstås som et område hvor én eller flere type(r) trafikant</w:t>
      </w:r>
      <w:r>
        <w:rPr>
          <w:rFonts w:cs="Times New Roman"/>
        </w:rPr>
        <w:t>(er)</w:t>
      </w:r>
      <w:r w:rsidRPr="00D4433B">
        <w:rPr>
          <w:rFonts w:cs="Times New Roman"/>
        </w:rPr>
        <w:t xml:space="preserve"> bliver detekteret</w:t>
      </w:r>
      <w:r>
        <w:rPr>
          <w:rFonts w:cs="Times New Roman"/>
        </w:rPr>
        <w:t xml:space="preserve"> og anmeldt som input til styreapparatet</w:t>
      </w:r>
      <w:r w:rsidRPr="00D4433B">
        <w:rPr>
          <w:rFonts w:cs="Times New Roman"/>
        </w:rPr>
        <w:t xml:space="preserve">. Et kamera skal som minimum kunne </w:t>
      </w:r>
      <w:r>
        <w:rPr>
          <w:rFonts w:cs="Times New Roman"/>
        </w:rPr>
        <w:t>håndtere 16</w:t>
      </w:r>
      <w:r w:rsidRPr="00D4433B">
        <w:rPr>
          <w:rFonts w:cs="Times New Roman"/>
        </w:rPr>
        <w:t xml:space="preserve"> virtuelle detekteringsfelter. Virtuelle detekteringsfelter skal </w:t>
      </w:r>
      <w:r w:rsidRPr="00D4433B">
        <w:rPr>
          <w:rFonts w:cs="Times New Roman"/>
        </w:rPr>
        <w:lastRenderedPageBreak/>
        <w:t xml:space="preserve">kunne lægges i </w:t>
      </w:r>
      <w:r>
        <w:rPr>
          <w:rFonts w:cs="Times New Roman"/>
        </w:rPr>
        <w:t xml:space="preserve">detektorenhedens </w:t>
      </w:r>
      <w:r w:rsidRPr="00D4433B">
        <w:rPr>
          <w:rFonts w:cs="Times New Roman"/>
        </w:rPr>
        <w:t xml:space="preserve">synsfelt på en sådan måde, at de med sikkerhed registrerer og anmelder </w:t>
      </w:r>
      <w:r>
        <w:rPr>
          <w:rFonts w:cs="Times New Roman"/>
        </w:rPr>
        <w:t>trafikanter</w:t>
      </w:r>
      <w:r w:rsidRPr="00D4433B">
        <w:rPr>
          <w:rFonts w:cs="Times New Roman"/>
        </w:rPr>
        <w:t>. Disse krav skal understøttes af softwaren, som skal være tilgængelig via fjernforbindelsen.</w:t>
      </w:r>
    </w:p>
    <w:p w14:paraId="45A0814F" w14:textId="77777777" w:rsidR="00F33DF2" w:rsidRDefault="00F33DF2" w:rsidP="00F33DF2">
      <w:pPr>
        <w:pStyle w:val="Overskrift4"/>
        <w:numPr>
          <w:ilvl w:val="3"/>
          <w:numId w:val="12"/>
        </w:numPr>
        <w:ind w:left="1021" w:hanging="1021"/>
      </w:pPr>
      <w:r w:rsidRPr="00736A85">
        <w:t xml:space="preserve">Krav til </w:t>
      </w:r>
      <w:r>
        <w:t>detektorenhederne</w:t>
      </w:r>
    </w:p>
    <w:p w14:paraId="398D8453" w14:textId="77777777" w:rsidR="00F33DF2" w:rsidRPr="00DF49C7" w:rsidRDefault="00F33DF2" w:rsidP="00F33DF2">
      <w:pPr>
        <w:rPr>
          <w:rFonts w:cs="Times New Roman"/>
        </w:rPr>
      </w:pPr>
      <w:r w:rsidRPr="00DF49C7">
        <w:rPr>
          <w:rFonts w:eastAsia="Times New Roman" w:cs="Times New Roman"/>
        </w:rPr>
        <w:t>Detektorenheden skal være digitalt og konstrueret til udendørs brug ved danske vejrforhold</w:t>
      </w:r>
      <w:r>
        <w:rPr>
          <w:rFonts w:eastAsia="Times New Roman" w:cs="Times New Roman"/>
        </w:rPr>
        <w:t>. Den skal minimum være</w:t>
      </w:r>
      <w:r w:rsidRPr="00DF49C7">
        <w:rPr>
          <w:rFonts w:eastAsia="Times New Roman" w:cs="Times New Roman"/>
        </w:rPr>
        <w:t xml:space="preserve"> IP67</w:t>
      </w:r>
      <w:r>
        <w:rPr>
          <w:rFonts w:eastAsia="Times New Roman" w:cs="Times New Roman"/>
        </w:rPr>
        <w:t>-godkendt</w:t>
      </w:r>
      <w:r w:rsidRPr="00DF49C7">
        <w:rPr>
          <w:rFonts w:eastAsia="Times New Roman" w:cs="Times New Roman"/>
        </w:rPr>
        <w:t xml:space="preserve">. Enheden skal kunne fungere som </w:t>
      </w:r>
      <w:r w:rsidRPr="000E407A">
        <w:rPr>
          <w:rFonts w:eastAsia="Times New Roman" w:cs="Times New Roman"/>
          <w:i/>
          <w:iCs/>
        </w:rPr>
        <w:t>stand-</w:t>
      </w:r>
      <w:proofErr w:type="spellStart"/>
      <w:r w:rsidRPr="000E407A">
        <w:rPr>
          <w:rFonts w:eastAsia="Times New Roman" w:cs="Times New Roman"/>
          <w:i/>
          <w:iCs/>
        </w:rPr>
        <w:t>alone</w:t>
      </w:r>
      <w:proofErr w:type="spellEnd"/>
      <w:r w:rsidRPr="00DF49C7">
        <w:rPr>
          <w:rFonts w:eastAsia="Times New Roman" w:cs="Times New Roman"/>
        </w:rPr>
        <w:t xml:space="preserve"> l</w:t>
      </w:r>
      <w:r w:rsidRPr="00DF49C7">
        <w:rPr>
          <w:rFonts w:eastAsia="Times New Roman" w:cs="KBH Tekst"/>
        </w:rPr>
        <w:t>ø</w:t>
      </w:r>
      <w:r w:rsidRPr="00DF49C7">
        <w:rPr>
          <w:rFonts w:eastAsia="Times New Roman" w:cs="Times New Roman"/>
        </w:rPr>
        <w:t xml:space="preserve">sning uden installation af ekstra udstyr. Dvs. at bl.a. </w:t>
      </w:r>
      <w:r w:rsidRPr="000D7201">
        <w:rPr>
          <w:rFonts w:eastAsia="Times New Roman" w:cs="Times New Roman"/>
          <w:i/>
          <w:iCs/>
        </w:rPr>
        <w:t xml:space="preserve">power </w:t>
      </w:r>
      <w:proofErr w:type="spellStart"/>
      <w:r w:rsidRPr="000D7201">
        <w:rPr>
          <w:rFonts w:eastAsia="Times New Roman" w:cs="Times New Roman"/>
          <w:i/>
          <w:iCs/>
        </w:rPr>
        <w:t>supply</w:t>
      </w:r>
      <w:proofErr w:type="spellEnd"/>
      <w:r w:rsidRPr="00DF49C7">
        <w:rPr>
          <w:rFonts w:eastAsia="Times New Roman" w:cs="Times New Roman"/>
        </w:rPr>
        <w:t xml:space="preserve"> og </w:t>
      </w:r>
      <w:r w:rsidRPr="000D7201">
        <w:rPr>
          <w:rFonts w:eastAsia="Times New Roman" w:cs="Times New Roman"/>
          <w:i/>
          <w:iCs/>
        </w:rPr>
        <w:t>I/O-kit</w:t>
      </w:r>
      <w:r w:rsidRPr="00DF49C7">
        <w:rPr>
          <w:rFonts w:eastAsia="Times New Roman" w:cs="Times New Roman"/>
        </w:rPr>
        <w:t xml:space="preserve"> skal v</w:t>
      </w:r>
      <w:r w:rsidRPr="00DF49C7">
        <w:rPr>
          <w:rFonts w:eastAsia="Times New Roman" w:cs="KBH Tekst"/>
        </w:rPr>
        <w:t>æ</w:t>
      </w:r>
      <w:r w:rsidRPr="00DF49C7">
        <w:rPr>
          <w:rFonts w:eastAsia="Times New Roman" w:cs="Times New Roman"/>
        </w:rPr>
        <w:t>re en del af kamera- eller radarl</w:t>
      </w:r>
      <w:r w:rsidRPr="00DF49C7">
        <w:rPr>
          <w:rFonts w:eastAsia="Times New Roman" w:cs="KBH Tekst"/>
        </w:rPr>
        <w:t>ø</w:t>
      </w:r>
      <w:r w:rsidRPr="00DF49C7">
        <w:rPr>
          <w:rFonts w:eastAsia="Times New Roman" w:cs="Times New Roman"/>
        </w:rPr>
        <w:t>sningen som en fysisk enhed. P</w:t>
      </w:r>
      <w:r w:rsidRPr="00DF49C7">
        <w:rPr>
          <w:rFonts w:eastAsia="Times New Roman" w:cs="KBH Tekst"/>
        </w:rPr>
        <w:t>å</w:t>
      </w:r>
      <w:r w:rsidRPr="00DF49C7">
        <w:rPr>
          <w:rFonts w:eastAsia="Times New Roman" w:cs="Times New Roman"/>
        </w:rPr>
        <w:t>kr</w:t>
      </w:r>
      <w:r w:rsidRPr="00DF49C7">
        <w:rPr>
          <w:rFonts w:eastAsia="Times New Roman" w:cs="KBH Tekst"/>
        </w:rPr>
        <w:t>æ</w:t>
      </w:r>
      <w:r w:rsidRPr="00DF49C7">
        <w:rPr>
          <w:rFonts w:eastAsia="Times New Roman" w:cs="Times New Roman"/>
        </w:rPr>
        <w:t>vet modems med mere til at sikre fjernforbindelse til webinterfacet skal v</w:t>
      </w:r>
      <w:r w:rsidRPr="00DF49C7">
        <w:rPr>
          <w:rFonts w:eastAsia="Times New Roman" w:cs="KBH Tekst"/>
        </w:rPr>
        <w:t>æ</w:t>
      </w:r>
      <w:r w:rsidRPr="00DF49C7">
        <w:rPr>
          <w:rFonts w:eastAsia="Times New Roman" w:cs="Times New Roman"/>
        </w:rPr>
        <w:t>re en del af leverancen.</w:t>
      </w:r>
    </w:p>
    <w:p w14:paraId="051A28B7" w14:textId="77777777" w:rsidR="00F33DF2" w:rsidRDefault="00F33DF2" w:rsidP="00F33DF2">
      <w:pPr>
        <w:pStyle w:val="Overskrift4"/>
        <w:numPr>
          <w:ilvl w:val="3"/>
          <w:numId w:val="12"/>
        </w:numPr>
        <w:ind w:left="1021" w:hanging="1021"/>
      </w:pPr>
      <w:r w:rsidRPr="00736A85">
        <w:t>Kommunikationskrav</w:t>
      </w:r>
    </w:p>
    <w:p w14:paraId="5798AFAC" w14:textId="77777777" w:rsidR="00F33DF2" w:rsidRDefault="00F33DF2" w:rsidP="00F33DF2">
      <w:pPr>
        <w:rPr>
          <w:rFonts w:cs="Times New Roman"/>
        </w:rPr>
      </w:pPr>
      <w:r>
        <w:rPr>
          <w:rFonts w:cs="Times New Roman"/>
        </w:rPr>
        <w:t>Detektorenheden</w:t>
      </w:r>
      <w:r w:rsidRPr="00B069A7">
        <w:rPr>
          <w:rFonts w:cs="Times New Roman"/>
        </w:rPr>
        <w:t xml:space="preserve"> skal kommunikere via </w:t>
      </w:r>
      <w:r w:rsidRPr="000D7201">
        <w:rPr>
          <w:rFonts w:cs="Times New Roman"/>
          <w:i/>
          <w:iCs/>
        </w:rPr>
        <w:t>Ethernet RJ45</w:t>
      </w:r>
      <w:r w:rsidRPr="00B069A7">
        <w:rPr>
          <w:rFonts w:cs="Times New Roman"/>
        </w:rPr>
        <w:t xml:space="preserve"> (IP). Hvis der ikke er </w:t>
      </w:r>
      <w:r w:rsidRPr="000D7201">
        <w:rPr>
          <w:rFonts w:cs="Times New Roman"/>
          <w:i/>
          <w:iCs/>
        </w:rPr>
        <w:t>Cat6</w:t>
      </w:r>
      <w:r>
        <w:rPr>
          <w:rFonts w:cs="Times New Roman"/>
        </w:rPr>
        <w:t>-</w:t>
      </w:r>
      <w:r w:rsidRPr="00B069A7">
        <w:rPr>
          <w:rFonts w:cs="Times New Roman"/>
        </w:rPr>
        <w:t xml:space="preserve">netværk i krydset, kan </w:t>
      </w:r>
      <w:r w:rsidRPr="000D7201">
        <w:rPr>
          <w:rFonts w:cs="Times New Roman"/>
          <w:i/>
          <w:iCs/>
        </w:rPr>
        <w:t>I/O-kort</w:t>
      </w:r>
      <w:r w:rsidRPr="00B069A7">
        <w:rPr>
          <w:rFonts w:cs="Times New Roman"/>
        </w:rPr>
        <w:t xml:space="preserve"> anvendes. Trådløse </w:t>
      </w:r>
      <w:r>
        <w:rPr>
          <w:rFonts w:cs="Times New Roman"/>
        </w:rPr>
        <w:t>detektorenheder</w:t>
      </w:r>
      <w:r w:rsidRPr="00B069A7">
        <w:rPr>
          <w:rFonts w:cs="Times New Roman"/>
        </w:rPr>
        <w:t xml:space="preserve"> skal oprettes med netværk, modems</w:t>
      </w:r>
      <w:r>
        <w:rPr>
          <w:rFonts w:cs="Times New Roman"/>
        </w:rPr>
        <w:t>, mm</w:t>
      </w:r>
      <w:r w:rsidRPr="00B069A7">
        <w:rPr>
          <w:rFonts w:cs="Times New Roman"/>
        </w:rPr>
        <w:t>.</w:t>
      </w:r>
      <w:r w:rsidRPr="00736A85">
        <w:rPr>
          <w:rFonts w:cs="Times New Roman"/>
        </w:rPr>
        <w:t xml:space="preserve"> </w:t>
      </w:r>
      <w:r>
        <w:rPr>
          <w:rFonts w:cs="Times New Roman"/>
        </w:rPr>
        <w:t xml:space="preserve">Hvis der vælges en trådløs opsætning, skal dette specificeres i projektet samt i ”som udført” dokumentationen.  </w:t>
      </w:r>
    </w:p>
    <w:p w14:paraId="1798465C" w14:textId="77777777" w:rsidR="00F33DF2" w:rsidRDefault="00F33DF2" w:rsidP="00F33DF2">
      <w:pPr>
        <w:rPr>
          <w:rFonts w:cs="Times New Roman"/>
        </w:rPr>
      </w:pPr>
      <w:r>
        <w:rPr>
          <w:rFonts w:cs="Times New Roman"/>
        </w:rPr>
        <w:t xml:space="preserve">Detektorenhedernes web interface </w:t>
      </w:r>
      <w:r w:rsidRPr="00736A85">
        <w:rPr>
          <w:rFonts w:cs="Times New Roman"/>
        </w:rPr>
        <w:t xml:space="preserve">skal kunne tilgås </w:t>
      </w:r>
      <w:r>
        <w:rPr>
          <w:rFonts w:cs="Times New Roman"/>
        </w:rPr>
        <w:t>via fjernforbindelse</w:t>
      </w:r>
      <w:r w:rsidRPr="00736A85">
        <w:rPr>
          <w:rFonts w:cs="Times New Roman"/>
        </w:rPr>
        <w:t xml:space="preserve"> så myndigheden for trafiksignaler og driftsentreprenør løbende kan kontrollere, justere og ændre de virtuelle detekteringsfelter.</w:t>
      </w:r>
      <w:r>
        <w:rPr>
          <w:rFonts w:cs="Times New Roman"/>
        </w:rPr>
        <w:t xml:space="preserve"> De nødvendige IP-adresser samt logins skal leveres som en del af ”som udført” dokumentationen. </w:t>
      </w:r>
    </w:p>
    <w:p w14:paraId="47CFE7FA" w14:textId="77777777" w:rsidR="00F33DF2" w:rsidRDefault="00F33DF2" w:rsidP="00F33DF2">
      <w:pPr>
        <w:rPr>
          <w:rFonts w:cs="Times New Roman"/>
        </w:rPr>
      </w:pPr>
      <w:r w:rsidRPr="00336C93">
        <w:rPr>
          <w:rFonts w:cs="Times New Roman"/>
        </w:rPr>
        <w:t xml:space="preserve">Router skal være opsat med </w:t>
      </w:r>
      <w:r w:rsidRPr="00186CCA">
        <w:rPr>
          <w:rFonts w:cs="Times New Roman"/>
          <w:i/>
          <w:iCs/>
        </w:rPr>
        <w:t xml:space="preserve">port </w:t>
      </w:r>
      <w:proofErr w:type="spellStart"/>
      <w:r w:rsidRPr="00186CCA">
        <w:rPr>
          <w:rFonts w:cs="Times New Roman"/>
          <w:i/>
          <w:iCs/>
        </w:rPr>
        <w:t>forwarding</w:t>
      </w:r>
      <w:proofErr w:type="spellEnd"/>
      <w:r w:rsidRPr="00336C93">
        <w:rPr>
          <w:rFonts w:cs="Times New Roman"/>
        </w:rPr>
        <w:t>, så web-inte</w:t>
      </w:r>
      <w:r>
        <w:rPr>
          <w:rFonts w:cs="Times New Roman"/>
        </w:rPr>
        <w:t>r</w:t>
      </w:r>
      <w:r w:rsidRPr="00336C93">
        <w:rPr>
          <w:rFonts w:cs="Times New Roman"/>
        </w:rPr>
        <w:t xml:space="preserve">face kan nås </w:t>
      </w:r>
      <w:r>
        <w:rPr>
          <w:rFonts w:cs="Times New Roman"/>
        </w:rPr>
        <w:t>for</w:t>
      </w:r>
      <w:r w:rsidRPr="00336C93">
        <w:rPr>
          <w:rFonts w:cs="Times New Roman"/>
        </w:rPr>
        <w:t xml:space="preserve"> alle </w:t>
      </w:r>
      <w:r>
        <w:rPr>
          <w:rFonts w:cs="Times New Roman"/>
        </w:rPr>
        <w:t>detektorenheder</w:t>
      </w:r>
      <w:r w:rsidRPr="00336C93">
        <w:rPr>
          <w:rFonts w:cs="Times New Roman"/>
        </w:rPr>
        <w:t xml:space="preserve">. Hvis </w:t>
      </w:r>
      <w:r>
        <w:rPr>
          <w:rFonts w:cs="Times New Roman"/>
        </w:rPr>
        <w:t>detektorenhederne</w:t>
      </w:r>
      <w:r w:rsidRPr="00336C93">
        <w:rPr>
          <w:rFonts w:cs="Times New Roman"/>
        </w:rPr>
        <w:t xml:space="preserve"> kan stream</w:t>
      </w:r>
      <w:r>
        <w:rPr>
          <w:rFonts w:cs="Times New Roman"/>
        </w:rPr>
        <w:t>e</w:t>
      </w:r>
      <w:r w:rsidRPr="00336C93">
        <w:rPr>
          <w:rFonts w:cs="Times New Roman"/>
        </w:rPr>
        <w:t xml:space="preserve"> video</w:t>
      </w:r>
      <w:r>
        <w:rPr>
          <w:rFonts w:cs="Times New Roman"/>
        </w:rPr>
        <w:t>,</w:t>
      </w:r>
      <w:r w:rsidRPr="00336C93">
        <w:rPr>
          <w:rFonts w:cs="Times New Roman"/>
        </w:rPr>
        <w:t xml:space="preserve"> skal der også opsættes </w:t>
      </w:r>
      <w:r w:rsidRPr="00186CCA">
        <w:rPr>
          <w:rFonts w:cs="Times New Roman"/>
          <w:i/>
          <w:iCs/>
        </w:rPr>
        <w:t xml:space="preserve">port </w:t>
      </w:r>
      <w:proofErr w:type="spellStart"/>
      <w:r w:rsidRPr="00186CCA">
        <w:rPr>
          <w:rFonts w:cs="Times New Roman"/>
          <w:i/>
          <w:iCs/>
        </w:rPr>
        <w:t>forwarding</w:t>
      </w:r>
      <w:proofErr w:type="spellEnd"/>
      <w:r w:rsidRPr="00336C93">
        <w:rPr>
          <w:rFonts w:cs="Times New Roman"/>
        </w:rPr>
        <w:t xml:space="preserve"> til dette. </w:t>
      </w:r>
      <w:r w:rsidRPr="00CE5AFC">
        <w:rPr>
          <w:rFonts w:cs="Times New Roman"/>
        </w:rPr>
        <w:t>Hvis styreapparatet tilgås via Ethernet, skal det overholde Københavns Kommunes IP-retningslinjer, som udleveres af kommunen ved behov.</w:t>
      </w:r>
      <w:r w:rsidRPr="00CE5AFC">
        <w:rPr>
          <w:rFonts w:ascii="Cambria" w:hAnsi="Cambria" w:cs="Cambria"/>
        </w:rPr>
        <w:t> </w:t>
      </w:r>
    </w:p>
    <w:p w14:paraId="0E033046" w14:textId="77777777" w:rsidR="00F33DF2" w:rsidRDefault="00F33DF2" w:rsidP="00F33DF2">
      <w:pPr>
        <w:rPr>
          <w:rFonts w:cs="Times New Roman"/>
        </w:rPr>
      </w:pPr>
      <w:r>
        <w:rPr>
          <w:rFonts w:cs="Times New Roman"/>
        </w:rPr>
        <w:t>Detektorenhedens</w:t>
      </w:r>
      <w:r w:rsidRPr="00736A85">
        <w:rPr>
          <w:rFonts w:cs="Times New Roman"/>
        </w:rPr>
        <w:t xml:space="preserve"> software og konfigurationsværktøj skal medfølge til myndigheden for trafiksignaler og kommunens drift</w:t>
      </w:r>
      <w:r>
        <w:rPr>
          <w:rFonts w:cs="Times New Roman"/>
        </w:rPr>
        <w:t>s</w:t>
      </w:r>
      <w:r w:rsidRPr="00736A85">
        <w:rPr>
          <w:rFonts w:cs="Times New Roman"/>
        </w:rPr>
        <w:t>entreprenørs frie brug, sammen med eventuelle licenser og adgangskoder på alle niveauer.</w:t>
      </w:r>
    </w:p>
    <w:p w14:paraId="2B5FA7BA" w14:textId="77777777" w:rsidR="00F33DF2" w:rsidRDefault="00F33DF2" w:rsidP="00F33DF2">
      <w:pPr>
        <w:pStyle w:val="Overskrift4"/>
        <w:numPr>
          <w:ilvl w:val="3"/>
          <w:numId w:val="12"/>
        </w:numPr>
        <w:ind w:left="1021" w:hanging="1021"/>
      </w:pPr>
      <w:r>
        <w:t>Detektortyper</w:t>
      </w:r>
      <w:r>
        <w:br/>
      </w:r>
    </w:p>
    <w:tbl>
      <w:tblPr>
        <w:tblStyle w:val="Tabel-Gitter"/>
        <w:tblW w:w="9634" w:type="dxa"/>
        <w:tblLayout w:type="fixed"/>
        <w:tblLook w:val="04A0" w:firstRow="1" w:lastRow="0" w:firstColumn="1" w:lastColumn="0" w:noHBand="0" w:noVBand="1"/>
      </w:tblPr>
      <w:tblGrid>
        <w:gridCol w:w="988"/>
        <w:gridCol w:w="1134"/>
        <w:gridCol w:w="1134"/>
        <w:gridCol w:w="992"/>
        <w:gridCol w:w="1417"/>
        <w:gridCol w:w="2410"/>
        <w:gridCol w:w="1559"/>
      </w:tblGrid>
      <w:tr w:rsidR="00F33DF2" w:rsidRPr="00273F6B" w14:paraId="53CE8CF5" w14:textId="77777777" w:rsidTr="00A762AE">
        <w:trPr>
          <w:trHeight w:val="726"/>
        </w:trPr>
        <w:tc>
          <w:tcPr>
            <w:tcW w:w="988" w:type="dxa"/>
            <w:vMerge w:val="restart"/>
            <w:vAlign w:val="center"/>
          </w:tcPr>
          <w:p w14:paraId="0FB24A30" w14:textId="77777777" w:rsidR="00F33DF2" w:rsidRPr="00273F6B" w:rsidRDefault="00F33DF2" w:rsidP="00A762AE">
            <w:pPr>
              <w:rPr>
                <w:rFonts w:cs="Times New Roman"/>
                <w:sz w:val="18"/>
                <w:szCs w:val="18"/>
              </w:rPr>
            </w:pPr>
            <w:proofErr w:type="spellStart"/>
            <w:r w:rsidRPr="00273F6B">
              <w:rPr>
                <w:rFonts w:cs="Times New Roman"/>
                <w:b/>
                <w:bCs/>
                <w:sz w:val="18"/>
                <w:szCs w:val="18"/>
              </w:rPr>
              <w:t>Typenr</w:t>
            </w:r>
            <w:proofErr w:type="spellEnd"/>
            <w:r w:rsidRPr="00273F6B">
              <w:rPr>
                <w:rFonts w:cs="Times New Roman"/>
                <w:b/>
                <w:bCs/>
                <w:sz w:val="18"/>
                <w:szCs w:val="18"/>
              </w:rPr>
              <w:t>.</w:t>
            </w:r>
          </w:p>
        </w:tc>
        <w:tc>
          <w:tcPr>
            <w:tcW w:w="1134" w:type="dxa"/>
            <w:vMerge w:val="restart"/>
            <w:vAlign w:val="center"/>
          </w:tcPr>
          <w:p w14:paraId="45D4CF15" w14:textId="77777777" w:rsidR="00F33DF2" w:rsidRPr="00273F6B" w:rsidRDefault="00F33DF2" w:rsidP="00A762AE">
            <w:pPr>
              <w:rPr>
                <w:rFonts w:cs="Times New Roman"/>
                <w:b/>
                <w:bCs/>
                <w:sz w:val="18"/>
                <w:szCs w:val="18"/>
              </w:rPr>
            </w:pPr>
            <w:r w:rsidRPr="00273F6B">
              <w:rPr>
                <w:rFonts w:cs="Times New Roman"/>
                <w:b/>
                <w:bCs/>
                <w:sz w:val="18"/>
                <w:szCs w:val="18"/>
              </w:rPr>
              <w:t>Navn</w:t>
            </w:r>
          </w:p>
        </w:tc>
        <w:tc>
          <w:tcPr>
            <w:tcW w:w="3543" w:type="dxa"/>
            <w:gridSpan w:val="3"/>
          </w:tcPr>
          <w:p w14:paraId="10192296" w14:textId="77777777" w:rsidR="00F33DF2" w:rsidRPr="00273F6B" w:rsidRDefault="00F33DF2" w:rsidP="00A762AE">
            <w:pPr>
              <w:jc w:val="center"/>
              <w:rPr>
                <w:rFonts w:cs="Times New Roman"/>
                <w:sz w:val="18"/>
                <w:szCs w:val="18"/>
              </w:rPr>
            </w:pPr>
            <w:r w:rsidRPr="00273F6B">
              <w:rPr>
                <w:rFonts w:cs="Times New Roman"/>
                <w:sz w:val="18"/>
                <w:szCs w:val="18"/>
              </w:rPr>
              <w:t>Detekteringsafstand*</w:t>
            </w:r>
          </w:p>
        </w:tc>
        <w:tc>
          <w:tcPr>
            <w:tcW w:w="2410" w:type="dxa"/>
            <w:vMerge w:val="restart"/>
            <w:vAlign w:val="center"/>
          </w:tcPr>
          <w:p w14:paraId="2F5092AF" w14:textId="77777777" w:rsidR="00F33DF2" w:rsidRPr="00273F6B" w:rsidRDefault="00F33DF2" w:rsidP="00A762AE">
            <w:pPr>
              <w:jc w:val="left"/>
              <w:rPr>
                <w:rFonts w:cs="Times New Roman"/>
                <w:b/>
                <w:bCs/>
                <w:sz w:val="18"/>
                <w:szCs w:val="18"/>
              </w:rPr>
            </w:pPr>
            <w:r w:rsidRPr="00273F6B">
              <w:rPr>
                <w:rFonts w:cs="Times New Roman"/>
                <w:b/>
                <w:bCs/>
                <w:sz w:val="18"/>
                <w:szCs w:val="18"/>
              </w:rPr>
              <w:t>Trafikantklassificering</w:t>
            </w:r>
            <w:r>
              <w:rPr>
                <w:rFonts w:cs="Times New Roman"/>
                <w:b/>
                <w:bCs/>
                <w:sz w:val="18"/>
                <w:szCs w:val="18"/>
              </w:rPr>
              <w:t>,</w:t>
            </w:r>
            <w:r w:rsidRPr="00273F6B">
              <w:rPr>
                <w:rFonts w:cs="Times New Roman"/>
                <w:b/>
                <w:bCs/>
                <w:sz w:val="18"/>
                <w:szCs w:val="18"/>
              </w:rPr>
              <w:t xml:space="preserve"> trafikdata og objektsporing</w:t>
            </w:r>
          </w:p>
        </w:tc>
        <w:tc>
          <w:tcPr>
            <w:tcW w:w="1559" w:type="dxa"/>
            <w:vMerge w:val="restart"/>
            <w:vAlign w:val="center"/>
          </w:tcPr>
          <w:p w14:paraId="41181446" w14:textId="77777777" w:rsidR="00F33DF2" w:rsidRPr="00273F6B" w:rsidRDefault="00F33DF2" w:rsidP="00A762AE">
            <w:pPr>
              <w:jc w:val="left"/>
              <w:rPr>
                <w:rFonts w:cs="Times New Roman"/>
                <w:b/>
                <w:bCs/>
                <w:sz w:val="18"/>
                <w:szCs w:val="18"/>
              </w:rPr>
            </w:pPr>
            <w:r>
              <w:rPr>
                <w:rFonts w:cs="Times New Roman"/>
                <w:b/>
                <w:bCs/>
                <w:sz w:val="18"/>
                <w:szCs w:val="18"/>
              </w:rPr>
              <w:t>Øvrige krav</w:t>
            </w:r>
          </w:p>
        </w:tc>
      </w:tr>
      <w:tr w:rsidR="00F33DF2" w:rsidRPr="00273F6B" w14:paraId="1EAA2F70" w14:textId="77777777" w:rsidTr="00A762AE">
        <w:trPr>
          <w:trHeight w:val="141"/>
        </w:trPr>
        <w:tc>
          <w:tcPr>
            <w:tcW w:w="988" w:type="dxa"/>
            <w:vMerge/>
          </w:tcPr>
          <w:p w14:paraId="36027071" w14:textId="77777777" w:rsidR="00F33DF2" w:rsidRPr="00273F6B" w:rsidRDefault="00F33DF2" w:rsidP="00A762AE">
            <w:pPr>
              <w:rPr>
                <w:rFonts w:cs="Times New Roman"/>
                <w:b/>
                <w:bCs/>
                <w:sz w:val="18"/>
                <w:szCs w:val="18"/>
              </w:rPr>
            </w:pPr>
          </w:p>
        </w:tc>
        <w:tc>
          <w:tcPr>
            <w:tcW w:w="1134" w:type="dxa"/>
            <w:vMerge/>
          </w:tcPr>
          <w:p w14:paraId="16A065F0" w14:textId="77777777" w:rsidR="00F33DF2" w:rsidRPr="00273F6B" w:rsidRDefault="00F33DF2" w:rsidP="00A762AE">
            <w:pPr>
              <w:rPr>
                <w:rFonts w:cs="Times New Roman"/>
                <w:sz w:val="18"/>
                <w:szCs w:val="18"/>
              </w:rPr>
            </w:pPr>
          </w:p>
        </w:tc>
        <w:tc>
          <w:tcPr>
            <w:tcW w:w="1134" w:type="dxa"/>
          </w:tcPr>
          <w:p w14:paraId="22735539" w14:textId="77777777" w:rsidR="00F33DF2" w:rsidRPr="00273F6B" w:rsidRDefault="00F33DF2" w:rsidP="00A762AE">
            <w:pPr>
              <w:rPr>
                <w:rFonts w:cs="Times New Roman"/>
                <w:sz w:val="18"/>
                <w:szCs w:val="18"/>
              </w:rPr>
            </w:pPr>
            <w:proofErr w:type="spellStart"/>
            <w:r w:rsidRPr="00273F6B">
              <w:rPr>
                <w:rFonts w:cs="Times New Roman"/>
                <w:sz w:val="18"/>
                <w:szCs w:val="18"/>
              </w:rPr>
              <w:t>Motor</w:t>
            </w:r>
            <w:r>
              <w:rPr>
                <w:rFonts w:cs="Times New Roman"/>
                <w:sz w:val="18"/>
                <w:szCs w:val="18"/>
              </w:rPr>
              <w:t>-</w:t>
            </w:r>
            <w:r w:rsidRPr="00273F6B">
              <w:rPr>
                <w:rFonts w:cs="Times New Roman"/>
                <w:sz w:val="18"/>
                <w:szCs w:val="18"/>
              </w:rPr>
              <w:t>køretøjer</w:t>
            </w:r>
            <w:proofErr w:type="spellEnd"/>
          </w:p>
        </w:tc>
        <w:tc>
          <w:tcPr>
            <w:tcW w:w="992" w:type="dxa"/>
          </w:tcPr>
          <w:p w14:paraId="3D99258D" w14:textId="77777777" w:rsidR="00F33DF2" w:rsidRPr="00273F6B" w:rsidRDefault="00F33DF2" w:rsidP="00A762AE">
            <w:pPr>
              <w:rPr>
                <w:rFonts w:cs="Times New Roman"/>
                <w:sz w:val="18"/>
                <w:szCs w:val="18"/>
              </w:rPr>
            </w:pPr>
            <w:r w:rsidRPr="00273F6B">
              <w:rPr>
                <w:rFonts w:cs="Times New Roman"/>
                <w:sz w:val="18"/>
                <w:szCs w:val="18"/>
              </w:rPr>
              <w:t>Cyklister</w:t>
            </w:r>
          </w:p>
        </w:tc>
        <w:tc>
          <w:tcPr>
            <w:tcW w:w="1417" w:type="dxa"/>
          </w:tcPr>
          <w:p w14:paraId="374274C1" w14:textId="77777777" w:rsidR="00F33DF2" w:rsidRPr="00273F6B" w:rsidRDefault="00F33DF2" w:rsidP="00A762AE">
            <w:pPr>
              <w:rPr>
                <w:rFonts w:cs="Times New Roman"/>
                <w:sz w:val="18"/>
                <w:szCs w:val="18"/>
              </w:rPr>
            </w:pPr>
            <w:r w:rsidRPr="00273F6B">
              <w:rPr>
                <w:rFonts w:cs="Times New Roman"/>
                <w:sz w:val="18"/>
                <w:szCs w:val="18"/>
              </w:rPr>
              <w:t>Fodgængere</w:t>
            </w:r>
          </w:p>
        </w:tc>
        <w:tc>
          <w:tcPr>
            <w:tcW w:w="2410" w:type="dxa"/>
            <w:vMerge/>
          </w:tcPr>
          <w:p w14:paraId="0B85E47C" w14:textId="77777777" w:rsidR="00F33DF2" w:rsidRPr="00273F6B" w:rsidRDefault="00F33DF2" w:rsidP="00A762AE">
            <w:pPr>
              <w:rPr>
                <w:rFonts w:cs="Times New Roman"/>
                <w:sz w:val="18"/>
                <w:szCs w:val="18"/>
              </w:rPr>
            </w:pPr>
          </w:p>
        </w:tc>
        <w:tc>
          <w:tcPr>
            <w:tcW w:w="1559" w:type="dxa"/>
            <w:vMerge/>
          </w:tcPr>
          <w:p w14:paraId="2A9B30C1" w14:textId="77777777" w:rsidR="00F33DF2" w:rsidRPr="00273F6B" w:rsidRDefault="00F33DF2" w:rsidP="00A762AE">
            <w:pPr>
              <w:rPr>
                <w:rFonts w:cs="Times New Roman"/>
                <w:sz w:val="18"/>
                <w:szCs w:val="18"/>
              </w:rPr>
            </w:pPr>
          </w:p>
        </w:tc>
      </w:tr>
      <w:tr w:rsidR="00F33DF2" w:rsidRPr="00273F6B" w14:paraId="2A4D9488" w14:textId="77777777" w:rsidTr="00A762AE">
        <w:trPr>
          <w:trHeight w:val="987"/>
        </w:trPr>
        <w:tc>
          <w:tcPr>
            <w:tcW w:w="988" w:type="dxa"/>
          </w:tcPr>
          <w:p w14:paraId="01EA8E91" w14:textId="77777777" w:rsidR="00F33DF2" w:rsidRPr="00273F6B" w:rsidRDefault="00F33DF2" w:rsidP="00A762AE">
            <w:pPr>
              <w:rPr>
                <w:rFonts w:cs="Times New Roman"/>
                <w:sz w:val="18"/>
                <w:szCs w:val="18"/>
              </w:rPr>
            </w:pPr>
            <w:r w:rsidRPr="00273F6B">
              <w:rPr>
                <w:rFonts w:cs="Times New Roman"/>
                <w:sz w:val="18"/>
                <w:szCs w:val="18"/>
              </w:rPr>
              <w:t>1-TK</w:t>
            </w:r>
          </w:p>
        </w:tc>
        <w:tc>
          <w:tcPr>
            <w:tcW w:w="1134" w:type="dxa"/>
          </w:tcPr>
          <w:p w14:paraId="1E6C10F7" w14:textId="77777777" w:rsidR="00F33DF2" w:rsidRPr="00273F6B" w:rsidRDefault="00F33DF2" w:rsidP="00A762AE">
            <w:pPr>
              <w:rPr>
                <w:rFonts w:cs="Times New Roman"/>
                <w:sz w:val="18"/>
                <w:szCs w:val="18"/>
              </w:rPr>
            </w:pPr>
            <w:r w:rsidRPr="00273F6B">
              <w:rPr>
                <w:rFonts w:cs="Times New Roman"/>
                <w:sz w:val="18"/>
                <w:szCs w:val="18"/>
              </w:rPr>
              <w:t>Termisk kortsigtet</w:t>
            </w:r>
          </w:p>
        </w:tc>
        <w:tc>
          <w:tcPr>
            <w:tcW w:w="1134" w:type="dxa"/>
          </w:tcPr>
          <w:p w14:paraId="32D3A7BB" w14:textId="77777777" w:rsidR="00F33DF2" w:rsidRPr="00273F6B" w:rsidRDefault="00F33DF2" w:rsidP="00A762AE">
            <w:pPr>
              <w:rPr>
                <w:rFonts w:cs="Times New Roman"/>
                <w:sz w:val="18"/>
                <w:szCs w:val="18"/>
              </w:rPr>
            </w:pPr>
            <w:r w:rsidRPr="00273F6B">
              <w:rPr>
                <w:rFonts w:cs="Times New Roman"/>
                <w:sz w:val="18"/>
                <w:szCs w:val="18"/>
              </w:rPr>
              <w:t>0-20 m</w:t>
            </w:r>
          </w:p>
        </w:tc>
        <w:tc>
          <w:tcPr>
            <w:tcW w:w="992" w:type="dxa"/>
          </w:tcPr>
          <w:p w14:paraId="7CD66CCC" w14:textId="77777777" w:rsidR="00F33DF2" w:rsidRPr="00273F6B" w:rsidRDefault="00F33DF2" w:rsidP="00A762AE">
            <w:pPr>
              <w:rPr>
                <w:rFonts w:cs="Times New Roman"/>
                <w:sz w:val="18"/>
                <w:szCs w:val="18"/>
              </w:rPr>
            </w:pPr>
            <w:r w:rsidRPr="00273F6B">
              <w:rPr>
                <w:rFonts w:cs="Times New Roman"/>
                <w:sz w:val="18"/>
                <w:szCs w:val="18"/>
              </w:rPr>
              <w:t>0-20 m</w:t>
            </w:r>
          </w:p>
        </w:tc>
        <w:tc>
          <w:tcPr>
            <w:tcW w:w="1417" w:type="dxa"/>
          </w:tcPr>
          <w:p w14:paraId="4918D355" w14:textId="77777777" w:rsidR="00F33DF2" w:rsidRPr="00273F6B" w:rsidRDefault="00F33DF2" w:rsidP="00A762AE">
            <w:pPr>
              <w:rPr>
                <w:rFonts w:cs="Times New Roman"/>
                <w:sz w:val="18"/>
                <w:szCs w:val="18"/>
              </w:rPr>
            </w:pPr>
            <w:r w:rsidRPr="00273F6B">
              <w:rPr>
                <w:rFonts w:cs="Times New Roman"/>
                <w:sz w:val="18"/>
                <w:szCs w:val="18"/>
              </w:rPr>
              <w:t>0-20 m</w:t>
            </w:r>
          </w:p>
        </w:tc>
        <w:tc>
          <w:tcPr>
            <w:tcW w:w="2410" w:type="dxa"/>
          </w:tcPr>
          <w:p w14:paraId="58703C38" w14:textId="77777777" w:rsidR="00F33DF2" w:rsidRPr="00273F6B" w:rsidRDefault="00F33DF2" w:rsidP="00A762AE">
            <w:pPr>
              <w:rPr>
                <w:rFonts w:cs="Times New Roman"/>
                <w:sz w:val="18"/>
                <w:szCs w:val="18"/>
              </w:rPr>
            </w:pPr>
            <w:r w:rsidRPr="00273F6B">
              <w:rPr>
                <w:rFonts w:cs="Times New Roman"/>
                <w:sz w:val="18"/>
                <w:szCs w:val="18"/>
              </w:rPr>
              <w:t>Nej</w:t>
            </w:r>
          </w:p>
        </w:tc>
        <w:tc>
          <w:tcPr>
            <w:tcW w:w="1559" w:type="dxa"/>
          </w:tcPr>
          <w:p w14:paraId="64C3101A" w14:textId="77777777" w:rsidR="00F33DF2" w:rsidRPr="00273F6B" w:rsidRDefault="00F33DF2" w:rsidP="00A762AE">
            <w:pPr>
              <w:rPr>
                <w:rFonts w:cs="Times New Roman"/>
                <w:sz w:val="18"/>
                <w:szCs w:val="18"/>
              </w:rPr>
            </w:pPr>
          </w:p>
        </w:tc>
      </w:tr>
      <w:tr w:rsidR="00F33DF2" w:rsidRPr="00273F6B" w14:paraId="12E59218" w14:textId="77777777" w:rsidTr="00A762AE">
        <w:trPr>
          <w:trHeight w:val="999"/>
        </w:trPr>
        <w:tc>
          <w:tcPr>
            <w:tcW w:w="988" w:type="dxa"/>
          </w:tcPr>
          <w:p w14:paraId="7D47EC23" w14:textId="77777777" w:rsidR="00F33DF2" w:rsidRPr="00273F6B" w:rsidRDefault="00F33DF2" w:rsidP="00A762AE">
            <w:pPr>
              <w:rPr>
                <w:rFonts w:cs="Times New Roman"/>
                <w:sz w:val="18"/>
                <w:szCs w:val="18"/>
              </w:rPr>
            </w:pPr>
            <w:r w:rsidRPr="00273F6B">
              <w:rPr>
                <w:rFonts w:cs="Times New Roman"/>
                <w:sz w:val="18"/>
                <w:szCs w:val="18"/>
              </w:rPr>
              <w:t>2-TL</w:t>
            </w:r>
          </w:p>
        </w:tc>
        <w:tc>
          <w:tcPr>
            <w:tcW w:w="1134" w:type="dxa"/>
          </w:tcPr>
          <w:p w14:paraId="4B3AE689" w14:textId="77777777" w:rsidR="00F33DF2" w:rsidRPr="00273F6B" w:rsidRDefault="00F33DF2" w:rsidP="00A762AE">
            <w:pPr>
              <w:rPr>
                <w:rFonts w:cs="Times New Roman"/>
                <w:sz w:val="18"/>
                <w:szCs w:val="18"/>
              </w:rPr>
            </w:pPr>
            <w:r w:rsidRPr="00273F6B">
              <w:rPr>
                <w:rFonts w:cs="Times New Roman"/>
                <w:sz w:val="18"/>
                <w:szCs w:val="18"/>
              </w:rPr>
              <w:t>Termisk langsigtet</w:t>
            </w:r>
          </w:p>
        </w:tc>
        <w:tc>
          <w:tcPr>
            <w:tcW w:w="1134" w:type="dxa"/>
          </w:tcPr>
          <w:p w14:paraId="2DAAFE4C" w14:textId="77777777" w:rsidR="00F33DF2" w:rsidRPr="00273F6B" w:rsidRDefault="00F33DF2" w:rsidP="00A762AE">
            <w:pPr>
              <w:rPr>
                <w:rFonts w:cs="Times New Roman"/>
                <w:sz w:val="18"/>
                <w:szCs w:val="18"/>
              </w:rPr>
            </w:pPr>
            <w:r w:rsidRPr="00273F6B">
              <w:rPr>
                <w:rFonts w:cs="Times New Roman"/>
                <w:sz w:val="18"/>
                <w:szCs w:val="18"/>
              </w:rPr>
              <w:t>0-200m</w:t>
            </w:r>
          </w:p>
        </w:tc>
        <w:tc>
          <w:tcPr>
            <w:tcW w:w="992" w:type="dxa"/>
          </w:tcPr>
          <w:p w14:paraId="13EA6C00" w14:textId="77777777" w:rsidR="00F33DF2" w:rsidRPr="00273F6B" w:rsidRDefault="00F33DF2" w:rsidP="00A762AE">
            <w:pPr>
              <w:rPr>
                <w:rFonts w:cs="Times New Roman"/>
                <w:sz w:val="18"/>
                <w:szCs w:val="18"/>
              </w:rPr>
            </w:pPr>
            <w:r w:rsidRPr="00273F6B">
              <w:rPr>
                <w:rFonts w:cs="Times New Roman"/>
                <w:sz w:val="18"/>
                <w:szCs w:val="18"/>
              </w:rPr>
              <w:t>0-50 m</w:t>
            </w:r>
          </w:p>
        </w:tc>
        <w:tc>
          <w:tcPr>
            <w:tcW w:w="1417" w:type="dxa"/>
          </w:tcPr>
          <w:p w14:paraId="233DECEE" w14:textId="77777777" w:rsidR="00F33DF2" w:rsidRPr="00273F6B" w:rsidRDefault="00F33DF2" w:rsidP="00A762AE">
            <w:pPr>
              <w:rPr>
                <w:rFonts w:cs="Times New Roman"/>
                <w:sz w:val="18"/>
                <w:szCs w:val="18"/>
              </w:rPr>
            </w:pPr>
            <w:r w:rsidRPr="00273F6B">
              <w:rPr>
                <w:rFonts w:cs="Times New Roman"/>
                <w:sz w:val="18"/>
                <w:szCs w:val="18"/>
              </w:rPr>
              <w:t>0-30 m</w:t>
            </w:r>
          </w:p>
        </w:tc>
        <w:tc>
          <w:tcPr>
            <w:tcW w:w="2410" w:type="dxa"/>
          </w:tcPr>
          <w:p w14:paraId="19B73164" w14:textId="77777777" w:rsidR="00F33DF2" w:rsidRPr="00273F6B" w:rsidRDefault="00F33DF2" w:rsidP="00A762AE">
            <w:pPr>
              <w:rPr>
                <w:rFonts w:cs="Times New Roman"/>
                <w:sz w:val="18"/>
                <w:szCs w:val="18"/>
              </w:rPr>
            </w:pPr>
            <w:r w:rsidRPr="00273F6B">
              <w:rPr>
                <w:rFonts w:cs="Times New Roman"/>
                <w:sz w:val="18"/>
                <w:szCs w:val="18"/>
              </w:rPr>
              <w:t>Ja</w:t>
            </w:r>
          </w:p>
        </w:tc>
        <w:tc>
          <w:tcPr>
            <w:tcW w:w="1559" w:type="dxa"/>
          </w:tcPr>
          <w:p w14:paraId="23EE9562" w14:textId="77777777" w:rsidR="00F33DF2" w:rsidRPr="00273F6B" w:rsidRDefault="00F33DF2" w:rsidP="00A762AE">
            <w:pPr>
              <w:rPr>
                <w:rFonts w:cs="Times New Roman"/>
                <w:sz w:val="18"/>
                <w:szCs w:val="18"/>
              </w:rPr>
            </w:pPr>
          </w:p>
        </w:tc>
      </w:tr>
      <w:tr w:rsidR="00F33DF2" w:rsidRPr="00273F6B" w14:paraId="1AA39146" w14:textId="77777777" w:rsidTr="00A762AE">
        <w:trPr>
          <w:trHeight w:val="987"/>
        </w:trPr>
        <w:tc>
          <w:tcPr>
            <w:tcW w:w="988" w:type="dxa"/>
          </w:tcPr>
          <w:p w14:paraId="0C224CC2" w14:textId="77777777" w:rsidR="00F33DF2" w:rsidRPr="00273F6B" w:rsidRDefault="00F33DF2" w:rsidP="00A762AE">
            <w:pPr>
              <w:rPr>
                <w:rFonts w:cs="Times New Roman"/>
                <w:sz w:val="18"/>
                <w:szCs w:val="18"/>
              </w:rPr>
            </w:pPr>
            <w:r w:rsidRPr="00273F6B">
              <w:rPr>
                <w:rFonts w:cs="Times New Roman"/>
                <w:sz w:val="18"/>
                <w:szCs w:val="18"/>
              </w:rPr>
              <w:lastRenderedPageBreak/>
              <w:t>3-VL</w:t>
            </w:r>
          </w:p>
        </w:tc>
        <w:tc>
          <w:tcPr>
            <w:tcW w:w="1134" w:type="dxa"/>
          </w:tcPr>
          <w:p w14:paraId="1AE75E22" w14:textId="77777777" w:rsidR="00F33DF2" w:rsidRPr="00273F6B" w:rsidRDefault="00F33DF2" w:rsidP="00A762AE">
            <w:pPr>
              <w:rPr>
                <w:rFonts w:cs="Times New Roman"/>
                <w:sz w:val="18"/>
                <w:szCs w:val="18"/>
              </w:rPr>
            </w:pPr>
            <w:r w:rsidRPr="00273F6B">
              <w:rPr>
                <w:rFonts w:cs="Times New Roman"/>
                <w:sz w:val="18"/>
                <w:szCs w:val="18"/>
              </w:rPr>
              <w:t>Video langsigtet</w:t>
            </w:r>
          </w:p>
        </w:tc>
        <w:tc>
          <w:tcPr>
            <w:tcW w:w="1134" w:type="dxa"/>
          </w:tcPr>
          <w:p w14:paraId="391305E9" w14:textId="77777777" w:rsidR="00F33DF2" w:rsidRPr="00273F6B" w:rsidRDefault="00F33DF2" w:rsidP="00A762AE">
            <w:pPr>
              <w:rPr>
                <w:rFonts w:cs="Times New Roman"/>
                <w:sz w:val="18"/>
                <w:szCs w:val="18"/>
              </w:rPr>
            </w:pPr>
            <w:r w:rsidRPr="00273F6B">
              <w:rPr>
                <w:rFonts w:cs="Times New Roman"/>
                <w:sz w:val="18"/>
                <w:szCs w:val="18"/>
              </w:rPr>
              <w:t>0-150 m</w:t>
            </w:r>
          </w:p>
        </w:tc>
        <w:tc>
          <w:tcPr>
            <w:tcW w:w="992" w:type="dxa"/>
          </w:tcPr>
          <w:p w14:paraId="29D68108" w14:textId="77777777" w:rsidR="00F33DF2" w:rsidRPr="00273F6B" w:rsidRDefault="00F33DF2" w:rsidP="00A762AE">
            <w:pPr>
              <w:rPr>
                <w:rFonts w:cs="Times New Roman"/>
                <w:sz w:val="18"/>
                <w:szCs w:val="18"/>
              </w:rPr>
            </w:pPr>
            <w:r w:rsidRPr="00273F6B">
              <w:rPr>
                <w:rFonts w:cs="Times New Roman"/>
                <w:sz w:val="18"/>
                <w:szCs w:val="18"/>
              </w:rPr>
              <w:t>0-20 m</w:t>
            </w:r>
          </w:p>
        </w:tc>
        <w:tc>
          <w:tcPr>
            <w:tcW w:w="1417" w:type="dxa"/>
          </w:tcPr>
          <w:p w14:paraId="2520CB07" w14:textId="77777777" w:rsidR="00F33DF2" w:rsidRPr="00273F6B" w:rsidRDefault="00F33DF2" w:rsidP="00A762AE">
            <w:pPr>
              <w:rPr>
                <w:rFonts w:cs="Times New Roman"/>
                <w:sz w:val="18"/>
                <w:szCs w:val="18"/>
              </w:rPr>
            </w:pPr>
            <w:r w:rsidRPr="00273F6B">
              <w:rPr>
                <w:rFonts w:cs="Times New Roman"/>
                <w:sz w:val="18"/>
                <w:szCs w:val="18"/>
              </w:rPr>
              <w:t>0-20 m</w:t>
            </w:r>
          </w:p>
        </w:tc>
        <w:tc>
          <w:tcPr>
            <w:tcW w:w="2410" w:type="dxa"/>
          </w:tcPr>
          <w:p w14:paraId="76198B14" w14:textId="77777777" w:rsidR="00F33DF2" w:rsidRPr="00273F6B" w:rsidRDefault="00F33DF2" w:rsidP="00A762AE">
            <w:pPr>
              <w:rPr>
                <w:rFonts w:cs="Times New Roman"/>
                <w:sz w:val="18"/>
                <w:szCs w:val="18"/>
              </w:rPr>
            </w:pPr>
            <w:r w:rsidRPr="00273F6B">
              <w:rPr>
                <w:rFonts w:cs="Times New Roman"/>
                <w:sz w:val="18"/>
                <w:szCs w:val="18"/>
              </w:rPr>
              <w:t>Ja</w:t>
            </w:r>
          </w:p>
        </w:tc>
        <w:tc>
          <w:tcPr>
            <w:tcW w:w="1559" w:type="dxa"/>
          </w:tcPr>
          <w:p w14:paraId="4CF97FAB" w14:textId="77777777" w:rsidR="00F33DF2" w:rsidRPr="00273F6B" w:rsidRDefault="00F33DF2" w:rsidP="00A762AE">
            <w:pPr>
              <w:rPr>
                <w:rFonts w:cs="Times New Roman"/>
                <w:sz w:val="18"/>
                <w:szCs w:val="18"/>
              </w:rPr>
            </w:pPr>
          </w:p>
        </w:tc>
      </w:tr>
      <w:tr w:rsidR="00F33DF2" w:rsidRPr="00273F6B" w14:paraId="3E4A02AD" w14:textId="77777777" w:rsidTr="00A762AE">
        <w:trPr>
          <w:trHeight w:val="987"/>
        </w:trPr>
        <w:tc>
          <w:tcPr>
            <w:tcW w:w="988" w:type="dxa"/>
          </w:tcPr>
          <w:p w14:paraId="1008EF38" w14:textId="77777777" w:rsidR="00F33DF2" w:rsidRPr="00273F6B" w:rsidRDefault="00F33DF2" w:rsidP="00A762AE">
            <w:pPr>
              <w:rPr>
                <w:rFonts w:cs="Times New Roman"/>
                <w:sz w:val="18"/>
                <w:szCs w:val="18"/>
              </w:rPr>
            </w:pPr>
            <w:r w:rsidRPr="00273F6B">
              <w:rPr>
                <w:rFonts w:cs="Times New Roman"/>
                <w:sz w:val="18"/>
                <w:szCs w:val="18"/>
              </w:rPr>
              <w:t>4-RL</w:t>
            </w:r>
          </w:p>
        </w:tc>
        <w:tc>
          <w:tcPr>
            <w:tcW w:w="1134" w:type="dxa"/>
          </w:tcPr>
          <w:p w14:paraId="41CDE114" w14:textId="77777777" w:rsidR="00F33DF2" w:rsidRPr="00273F6B" w:rsidRDefault="00F33DF2" w:rsidP="00A762AE">
            <w:pPr>
              <w:rPr>
                <w:rFonts w:cs="Times New Roman"/>
                <w:sz w:val="18"/>
                <w:szCs w:val="18"/>
              </w:rPr>
            </w:pPr>
            <w:r w:rsidRPr="00273F6B">
              <w:rPr>
                <w:rFonts w:cs="Times New Roman"/>
                <w:sz w:val="18"/>
                <w:szCs w:val="18"/>
              </w:rPr>
              <w:t>Radar langsigtet</w:t>
            </w:r>
          </w:p>
        </w:tc>
        <w:tc>
          <w:tcPr>
            <w:tcW w:w="1134" w:type="dxa"/>
          </w:tcPr>
          <w:p w14:paraId="12409CC7" w14:textId="77777777" w:rsidR="00F33DF2" w:rsidRPr="00273F6B" w:rsidRDefault="00F33DF2" w:rsidP="00A762AE">
            <w:pPr>
              <w:rPr>
                <w:rFonts w:cs="Times New Roman"/>
                <w:sz w:val="18"/>
                <w:szCs w:val="18"/>
              </w:rPr>
            </w:pPr>
            <w:r w:rsidRPr="00273F6B">
              <w:rPr>
                <w:rFonts w:cs="Times New Roman"/>
                <w:sz w:val="18"/>
                <w:szCs w:val="18"/>
              </w:rPr>
              <w:t>0-200m</w:t>
            </w:r>
          </w:p>
        </w:tc>
        <w:tc>
          <w:tcPr>
            <w:tcW w:w="992" w:type="dxa"/>
          </w:tcPr>
          <w:p w14:paraId="53CB2FF8" w14:textId="77777777" w:rsidR="00F33DF2" w:rsidRPr="00273F6B" w:rsidRDefault="00F33DF2" w:rsidP="00A762AE">
            <w:pPr>
              <w:rPr>
                <w:rFonts w:cs="Times New Roman"/>
                <w:sz w:val="18"/>
                <w:szCs w:val="18"/>
              </w:rPr>
            </w:pPr>
            <w:r w:rsidRPr="00273F6B">
              <w:rPr>
                <w:rFonts w:cs="Times New Roman"/>
                <w:sz w:val="18"/>
                <w:szCs w:val="18"/>
              </w:rPr>
              <w:t>0-130 m</w:t>
            </w:r>
          </w:p>
        </w:tc>
        <w:tc>
          <w:tcPr>
            <w:tcW w:w="1417" w:type="dxa"/>
          </w:tcPr>
          <w:p w14:paraId="34FC2758" w14:textId="77777777" w:rsidR="00F33DF2" w:rsidRPr="00273F6B" w:rsidRDefault="00F33DF2" w:rsidP="00A762AE">
            <w:pPr>
              <w:rPr>
                <w:rFonts w:cs="Times New Roman"/>
                <w:sz w:val="18"/>
                <w:szCs w:val="18"/>
              </w:rPr>
            </w:pPr>
            <w:r w:rsidRPr="00273F6B">
              <w:rPr>
                <w:rFonts w:cs="Times New Roman"/>
                <w:sz w:val="18"/>
                <w:szCs w:val="18"/>
              </w:rPr>
              <w:t>0-90 m</w:t>
            </w:r>
          </w:p>
        </w:tc>
        <w:tc>
          <w:tcPr>
            <w:tcW w:w="2410" w:type="dxa"/>
          </w:tcPr>
          <w:p w14:paraId="487E242C" w14:textId="77777777" w:rsidR="00F33DF2" w:rsidRPr="00273F6B" w:rsidRDefault="00F33DF2" w:rsidP="00A762AE">
            <w:pPr>
              <w:rPr>
                <w:rFonts w:cs="Times New Roman"/>
                <w:sz w:val="18"/>
                <w:szCs w:val="18"/>
              </w:rPr>
            </w:pPr>
            <w:r w:rsidRPr="00273F6B">
              <w:rPr>
                <w:rFonts w:cs="Times New Roman"/>
                <w:sz w:val="18"/>
                <w:szCs w:val="18"/>
              </w:rPr>
              <w:t>Ja</w:t>
            </w:r>
          </w:p>
        </w:tc>
        <w:tc>
          <w:tcPr>
            <w:tcW w:w="1559" w:type="dxa"/>
          </w:tcPr>
          <w:p w14:paraId="2A3E9795" w14:textId="77777777" w:rsidR="00F33DF2" w:rsidRPr="00273F6B" w:rsidRDefault="00F33DF2" w:rsidP="00A762AE">
            <w:pPr>
              <w:rPr>
                <w:rFonts w:cs="Times New Roman"/>
                <w:sz w:val="18"/>
                <w:szCs w:val="18"/>
              </w:rPr>
            </w:pPr>
          </w:p>
        </w:tc>
      </w:tr>
    </w:tbl>
    <w:p w14:paraId="38556EA1" w14:textId="77777777" w:rsidR="00F33DF2" w:rsidRDefault="00F33DF2" w:rsidP="00F33DF2">
      <w:r>
        <w:t xml:space="preserve">*Den komplette detekteringsafstand skal kunne opnås enten altid eller ved hjælp af udskiftelige objektiver. Den leverede objektivtype og detekteringsafstand specificeres i ”som udført” dokumentationen. </w:t>
      </w:r>
    </w:p>
    <w:p w14:paraId="4081F0C7" w14:textId="77777777" w:rsidR="00F33DF2" w:rsidRDefault="00F33DF2" w:rsidP="00F33DF2">
      <w:r>
        <w:t xml:space="preserve">Minimumsvinklen på detektorenheden skal være 90° for detektorkameraerne eller 110° for radarerne ved mindst én af de tilgængelige objektiver. </w:t>
      </w:r>
    </w:p>
    <w:p w14:paraId="53FED769" w14:textId="77777777" w:rsidR="00F33DF2" w:rsidRDefault="00F33DF2" w:rsidP="00F33DF2">
      <w:pPr>
        <w:pStyle w:val="Overskrift5"/>
      </w:pPr>
      <w:r>
        <w:t>Trafikantklassificering, trafikdata og objektsporing</w:t>
      </w:r>
    </w:p>
    <w:p w14:paraId="729ABE2B" w14:textId="77777777" w:rsidR="00F33DF2" w:rsidRDefault="00F33DF2" w:rsidP="00F33DF2">
      <w:r>
        <w:t xml:space="preserve">Nogle detektorenheder skal leveres med trafikantklassificering, trafikdata og objektsporing. </w:t>
      </w:r>
    </w:p>
    <w:p w14:paraId="357E6E75" w14:textId="77777777" w:rsidR="00F33DF2" w:rsidRDefault="00F33DF2" w:rsidP="00F33DF2">
      <w:r>
        <w:t xml:space="preserve">Ved trafikantklassificering forstås, at detektorenheden kan skelne mellem trafikanttyper, og enten sende denne information videre til styreapparatet eller udelukkende videresende trafikantanmeldelser til styreapparatet, når den i projektet valgte trafikanttype er til stede på den valgte virtuelle detekteringsfelt. Trafikanttyper skal som minimum være opdelt i fodgængere, cyklister, motorcykler, personbiler, varevogne, lille lastbiler, busser og store lastbiler. </w:t>
      </w:r>
    </w:p>
    <w:p w14:paraId="4E605BA4" w14:textId="77777777" w:rsidR="00F33DF2" w:rsidRDefault="00F33DF2" w:rsidP="00F33DF2">
      <w:r>
        <w:t xml:space="preserve">Disse detektorenheder skal udover trafikanttypen kunne indsamle trafikdata, dvs. trafikanternes position, hastighed og retning. Data skal sendes minimum 10 gange pr. sekund. </w:t>
      </w:r>
    </w:p>
    <w:p w14:paraId="61A873F3" w14:textId="77777777" w:rsidR="00F33DF2" w:rsidRDefault="00F33DF2" w:rsidP="00F33DF2">
      <w:r>
        <w:t xml:space="preserve">Endeligt skal enhederne kunne med høj pålidelighed spore flere objekter i komplekse bymiljøer. Hvis en trafikanttype bliver skjult bag en anden trafikant, skal detektorenheden kunne ”huske” denne indtil den igen dukker op, den anden trafikant er væk eller der går en justerbar antal sekunder, hvori trafikanterne er standset. </w:t>
      </w:r>
    </w:p>
    <w:p w14:paraId="16751529" w14:textId="77777777" w:rsidR="00F33DF2" w:rsidRDefault="00F33DF2" w:rsidP="00F33DF2">
      <w:pPr>
        <w:pStyle w:val="Overskrift5"/>
      </w:pPr>
      <w:r>
        <w:t>Krav til termisk detektering</w:t>
      </w:r>
    </w:p>
    <w:p w14:paraId="24B97E3E" w14:textId="77777777" w:rsidR="00F33DF2" w:rsidRPr="00A04C64" w:rsidRDefault="00F33DF2" w:rsidP="00F33DF2">
      <w:r>
        <w:t xml:space="preserve">Detektorenheden skal kunne identificere trafikanter i komplet mørke, uden noget form for hjælpebelysning. </w:t>
      </w:r>
    </w:p>
    <w:p w14:paraId="7B2CDAC6" w14:textId="77777777" w:rsidR="00F33DF2" w:rsidRDefault="00F33DF2" w:rsidP="00F33DF2">
      <w:pPr>
        <w:pStyle w:val="Overskrift5"/>
      </w:pPr>
      <w:r>
        <w:t>Krav til videofeed</w:t>
      </w:r>
    </w:p>
    <w:p w14:paraId="02D1DE5C" w14:textId="77777777" w:rsidR="00F33DF2" w:rsidRDefault="00F33DF2" w:rsidP="00F33DF2">
      <w:r>
        <w:t xml:space="preserve">Alle detektorenheder skal leveres med et videofeed, som skal kunne tilgås via </w:t>
      </w:r>
      <w:r w:rsidRPr="00F7718A">
        <w:rPr>
          <w:i/>
          <w:iCs/>
        </w:rPr>
        <w:t>web interface</w:t>
      </w:r>
      <w:r>
        <w:t xml:space="preserve">. Dette videofeed skal overholde alle GDPR-krav. </w:t>
      </w:r>
    </w:p>
    <w:p w14:paraId="484C2FC9" w14:textId="77777777" w:rsidR="00F33DF2" w:rsidRDefault="00F33DF2" w:rsidP="00F33DF2">
      <w:pPr>
        <w:pStyle w:val="Overskrift5"/>
      </w:pPr>
      <w:r>
        <w:t>Krav til opkobling</w:t>
      </w:r>
    </w:p>
    <w:p w14:paraId="2DD20CFC" w14:textId="77777777" w:rsidR="00F33DF2" w:rsidRPr="001D5B10" w:rsidRDefault="00F33DF2" w:rsidP="00F33DF2">
      <w:r>
        <w:t xml:space="preserve">Detektorenheden skal opkobles med CAT6-kabel.  </w:t>
      </w:r>
    </w:p>
    <w:p w14:paraId="6E48FDA8" w14:textId="77777777" w:rsidR="00F33DF2" w:rsidRPr="002E23B7" w:rsidRDefault="00F33DF2" w:rsidP="00F33DF2">
      <w:pPr>
        <w:pStyle w:val="Overskrift4"/>
        <w:numPr>
          <w:ilvl w:val="3"/>
          <w:numId w:val="12"/>
        </w:numPr>
        <w:ind w:left="1021" w:hanging="1021"/>
      </w:pPr>
      <w:r w:rsidRPr="005331DD">
        <w:lastRenderedPageBreak/>
        <w:t>Kontrol og Afprøvning</w:t>
      </w:r>
    </w:p>
    <w:p w14:paraId="0137F545" w14:textId="77777777" w:rsidR="00F33DF2" w:rsidRDefault="00F33DF2" w:rsidP="00F33DF2">
      <w:r w:rsidRPr="001612C5">
        <w:t>Efter installation af detektorerne er udført, skal entreprenøren kontrollere, at de opfylder kravene beskrevet i</w:t>
      </w:r>
      <w:r>
        <w:t xml:space="preserve"> afsnit </w:t>
      </w:r>
      <w:r>
        <w:fldChar w:fldCharType="begin"/>
      </w:r>
      <w:r>
        <w:instrText xml:space="preserve"> REF _Ref196303128 \r \h </w:instrText>
      </w:r>
      <w:r>
        <w:fldChar w:fldCharType="separate"/>
      </w:r>
      <w:r>
        <w:t>14.5.7</w:t>
      </w:r>
      <w:r>
        <w:fldChar w:fldCharType="end"/>
      </w:r>
      <w:r w:rsidRPr="001612C5">
        <w:t>. Detektorer skal fungere som beskrevet i det trafiktekniske projekt, og som det fremgår af detektorfunktionsskemaet. Detektor</w:t>
      </w:r>
      <w:r>
        <w:t>er</w:t>
      </w:r>
      <w:r w:rsidRPr="001612C5">
        <w:t>nes web interface skal kunne tilgås via fjernforbindelse.</w:t>
      </w:r>
    </w:p>
    <w:p w14:paraId="5AC90672" w14:textId="77777777" w:rsidR="00F33DF2" w:rsidRDefault="00F33DF2" w:rsidP="00F33DF2">
      <w:pPr>
        <w:pStyle w:val="Overskrift3"/>
        <w:numPr>
          <w:ilvl w:val="2"/>
          <w:numId w:val="12"/>
        </w:numPr>
        <w:ind w:left="1021" w:hanging="1021"/>
      </w:pPr>
      <w:r w:rsidRPr="00011310">
        <w:t>Kvitteringslys</w:t>
      </w:r>
    </w:p>
    <w:p w14:paraId="6D092DF6" w14:textId="77777777" w:rsidR="00F33DF2" w:rsidRDefault="00F33DF2" w:rsidP="00F33DF2">
      <w:r>
        <w:t xml:space="preserve">Et </w:t>
      </w:r>
      <w:proofErr w:type="spellStart"/>
      <w:r>
        <w:t>kvitteringslysmodul</w:t>
      </w:r>
      <w:proofErr w:type="spellEnd"/>
      <w:r>
        <w:t xml:space="preserve"> leveres i overensstemmelse med projektdokumentationen. Lyset skal lyse for at indikere til trafikanten, at denne er blevet detekteret.  </w:t>
      </w:r>
    </w:p>
    <w:p w14:paraId="143526EA" w14:textId="77777777" w:rsidR="00F33DF2" w:rsidRDefault="00F33DF2" w:rsidP="00F33DF2">
      <w:r>
        <w:t>K</w:t>
      </w:r>
      <w:r w:rsidRPr="00D12E1B">
        <w:t>vitteringslys</w:t>
      </w:r>
      <w:r>
        <w:t>et</w:t>
      </w:r>
      <w:r w:rsidRPr="00D12E1B">
        <w:t xml:space="preserve"> </w:t>
      </w:r>
      <w:r>
        <w:t xml:space="preserve">skal være et </w:t>
      </w:r>
      <w:r w:rsidRPr="00D12E1B">
        <w:t>hvidt lys (ca. 6000 kelvin) med minimumsdimensioner 50 mm x 50 mm (højde x bredde).</w:t>
      </w:r>
      <w:r>
        <w:t xml:space="preserve"> </w:t>
      </w:r>
    </w:p>
    <w:p w14:paraId="56228BE4" w14:textId="77777777" w:rsidR="00F33DF2" w:rsidRPr="001612C5" w:rsidRDefault="00F33DF2" w:rsidP="00F33DF2">
      <w:r>
        <w:t>Modulet for kvitteringslyset</w:t>
      </w:r>
      <w:r w:rsidRPr="00D12E1B">
        <w:t xml:space="preserve"> </w:t>
      </w:r>
      <w:r>
        <w:t xml:space="preserve">har </w:t>
      </w:r>
      <w:r w:rsidRPr="00D12E1B">
        <w:t>maksimumsdimensioner 125 mm x 125 mm x 50 mm (højde x bredde x dybde)</w:t>
      </w:r>
      <w:r>
        <w:t xml:space="preserve">. Modulet skal være farvet i </w:t>
      </w:r>
      <w:r w:rsidRPr="00D12E1B">
        <w:t xml:space="preserve">RAL7024 </w:t>
      </w:r>
      <w:r>
        <w:t xml:space="preserve">farve </w:t>
      </w:r>
      <w:r w:rsidRPr="00D12E1B">
        <w:t>med anti-graffiti</w:t>
      </w:r>
      <w:r>
        <w:t xml:space="preserve"> </w:t>
      </w:r>
      <w:r w:rsidRPr="00D12E1B">
        <w:t>behandling</w:t>
      </w:r>
      <w:r>
        <w:t xml:space="preserve">. Modulet skal </w:t>
      </w:r>
      <w:r w:rsidRPr="00D12E1B">
        <w:t xml:space="preserve">kunne monteres på mastelugen hvor et fodgængertryk eller akustisk signal normalt monteres. </w:t>
      </w:r>
    </w:p>
    <w:bookmarkEnd w:id="317"/>
    <w:bookmarkEnd w:id="318"/>
    <w:bookmarkEnd w:id="319"/>
    <w:bookmarkEnd w:id="320"/>
    <w:bookmarkEnd w:id="321"/>
    <w:bookmarkEnd w:id="322"/>
    <w:p w14:paraId="7143662D" w14:textId="77777777" w:rsidR="00F33DF2" w:rsidRDefault="00F33DF2" w:rsidP="00F33DF2">
      <w:pPr>
        <w:pStyle w:val="Overskrift3"/>
        <w:numPr>
          <w:ilvl w:val="2"/>
          <w:numId w:val="12"/>
        </w:numPr>
        <w:ind w:left="1021" w:hanging="1021"/>
      </w:pPr>
      <w:r w:rsidRPr="00736A85">
        <w:t>Signallanterner</w:t>
      </w:r>
    </w:p>
    <w:p w14:paraId="41B3C176" w14:textId="77777777" w:rsidR="00F33DF2" w:rsidRDefault="00F33DF2" w:rsidP="00F33DF2">
      <w:pPr>
        <w:pStyle w:val="Overskrift4"/>
        <w:numPr>
          <w:ilvl w:val="3"/>
          <w:numId w:val="12"/>
        </w:numPr>
        <w:ind w:left="1021" w:hanging="1021"/>
        <w:rPr>
          <w:rStyle w:val="Overskrift4Tegn"/>
          <w:b/>
          <w:szCs w:val="24"/>
        </w:rPr>
      </w:pPr>
      <w:r>
        <w:rPr>
          <w:rStyle w:val="Overskrift4Tegn"/>
          <w:b/>
          <w:bCs/>
        </w:rPr>
        <w:t>Krav til lyskilde</w:t>
      </w:r>
    </w:p>
    <w:p w14:paraId="2811A21D" w14:textId="77777777" w:rsidR="00F33DF2" w:rsidRDefault="00F33DF2" w:rsidP="00F33DF2">
      <w:pPr>
        <w:rPr>
          <w:rFonts w:cs="Times New Roman"/>
        </w:rPr>
      </w:pPr>
      <w:r w:rsidRPr="00D3520A">
        <w:rPr>
          <w:rFonts w:cs="Times New Roman"/>
        </w:rPr>
        <w:t xml:space="preserve">Ved anlæg af ny signalregulering skal alle signallanterner være diodesignaler (LED) til 230 V, dog med mindre lavspændingssignalhoveder opsættes efter aftale, og opfylde kravene, som er angivet i de af Vejdirektoratet definerede ”Danske klasser” i DS/EN 12368, Gadesignaler (Signal </w:t>
      </w:r>
      <w:proofErr w:type="spellStart"/>
      <w:r w:rsidRPr="00D3520A">
        <w:rPr>
          <w:rFonts w:cs="Times New Roman"/>
        </w:rPr>
        <w:t>heads</w:t>
      </w:r>
      <w:proofErr w:type="spellEnd"/>
      <w:r w:rsidRPr="00D3520A">
        <w:rPr>
          <w:rFonts w:cs="Times New Roman"/>
        </w:rPr>
        <w:t xml:space="preserve">). </w:t>
      </w:r>
    </w:p>
    <w:p w14:paraId="4784E8A2" w14:textId="77777777" w:rsidR="00F33DF2" w:rsidRDefault="00F33DF2" w:rsidP="00F33DF2">
      <w:pPr>
        <w:rPr>
          <w:rFonts w:cs="Times New Roman"/>
        </w:rPr>
      </w:pPr>
      <w:r w:rsidRPr="00D3520A">
        <w:rPr>
          <w:rFonts w:cs="Times New Roman"/>
        </w:rPr>
        <w:t>Der skal være mulighed for lysdæmpning ("natsænkning") af lyskilden.</w:t>
      </w:r>
    </w:p>
    <w:p w14:paraId="50DD6E3C" w14:textId="77777777" w:rsidR="00F33DF2" w:rsidRPr="00736A85" w:rsidRDefault="00F33DF2" w:rsidP="00F33DF2">
      <w:pPr>
        <w:rPr>
          <w:rFonts w:cs="Times New Roman"/>
        </w:rPr>
      </w:pPr>
      <w:r w:rsidRPr="00736A85">
        <w:rPr>
          <w:rFonts w:cs="Times New Roman"/>
        </w:rPr>
        <w:t xml:space="preserve">Lavspændingssignalhoveder skal kunne dæmpes via lys sensor eller kalenderfunktion.  </w:t>
      </w:r>
    </w:p>
    <w:p w14:paraId="59DAD667" w14:textId="77777777" w:rsidR="00F33DF2" w:rsidRDefault="00F33DF2" w:rsidP="00F33DF2">
      <w:pPr>
        <w:pStyle w:val="Overskrift4"/>
        <w:numPr>
          <w:ilvl w:val="3"/>
          <w:numId w:val="12"/>
        </w:numPr>
        <w:ind w:left="1021" w:hanging="1021"/>
      </w:pPr>
      <w:r w:rsidRPr="00736A85">
        <w:t>Krav til beslag og mastekabel</w:t>
      </w:r>
    </w:p>
    <w:p w14:paraId="3B6008C2" w14:textId="77777777" w:rsidR="00F33DF2" w:rsidRDefault="00F33DF2" w:rsidP="00F33DF2">
      <w:pPr>
        <w:rPr>
          <w:rFonts w:cs="Times New Roman"/>
        </w:rPr>
      </w:pPr>
      <w:r w:rsidRPr="00FF45C0">
        <w:rPr>
          <w:rFonts w:cs="Times New Roman"/>
        </w:rPr>
        <w:t xml:space="preserve">Signallanterner skal kunne monteres på DSI-beslag, </w:t>
      </w:r>
      <w:r w:rsidRPr="005C0A75">
        <w:rPr>
          <w:rFonts w:cs="Times New Roman"/>
        </w:rPr>
        <w:t>1-punkts opspændingssystem</w:t>
      </w:r>
      <w:r>
        <w:rPr>
          <w:rFonts w:cs="Times New Roman"/>
          <w:b/>
          <w:bCs/>
        </w:rPr>
        <w:t xml:space="preserve"> </w:t>
      </w:r>
      <w:r w:rsidRPr="00FF45C0">
        <w:rPr>
          <w:rFonts w:cs="Times New Roman"/>
        </w:rPr>
        <w:t xml:space="preserve">som monteres på signalstanderen. </w:t>
      </w:r>
    </w:p>
    <w:p w14:paraId="6E3CBE0F" w14:textId="77777777" w:rsidR="00F33DF2" w:rsidRDefault="00F33DF2" w:rsidP="00F33DF2">
      <w:pPr>
        <w:rPr>
          <w:rFonts w:cs="Times New Roman"/>
        </w:rPr>
      </w:pPr>
      <w:r w:rsidRPr="00736A85">
        <w:rPr>
          <w:rFonts w:cs="Times New Roman"/>
        </w:rPr>
        <w:t xml:space="preserve">Til alle lanterner uanset type, skal der leveres mastekabel (kabel mellem lanterne og masteklemmerække) på </w:t>
      </w:r>
      <w:r>
        <w:rPr>
          <w:rFonts w:cs="Times New Roman"/>
        </w:rPr>
        <w:t xml:space="preserve">minimum </w:t>
      </w:r>
      <w:r w:rsidRPr="00736A85">
        <w:rPr>
          <w:rFonts w:cs="Times New Roman"/>
        </w:rPr>
        <w:t xml:space="preserve">3 m.  </w:t>
      </w:r>
    </w:p>
    <w:p w14:paraId="2B543F82" w14:textId="77777777" w:rsidR="00F33DF2" w:rsidRPr="00664A15" w:rsidRDefault="00F33DF2" w:rsidP="00F33DF2">
      <w:pPr>
        <w:pStyle w:val="Overskrift4"/>
        <w:numPr>
          <w:ilvl w:val="3"/>
          <w:numId w:val="12"/>
        </w:numPr>
        <w:ind w:left="1021" w:hanging="1021"/>
      </w:pPr>
      <w:r w:rsidRPr="00664A15">
        <w:t>Installation</w:t>
      </w:r>
    </w:p>
    <w:p w14:paraId="5A153405" w14:textId="77777777" w:rsidR="00F33DF2" w:rsidRDefault="00F33DF2" w:rsidP="00F33DF2">
      <w:pPr>
        <w:rPr>
          <w:rFonts w:cs="Times New Roman"/>
        </w:rPr>
      </w:pPr>
      <w:r w:rsidRPr="00847DC2">
        <w:rPr>
          <w:rFonts w:cs="Times New Roman"/>
        </w:rPr>
        <w:t xml:space="preserve">De enkelte signallanterner </w:t>
      </w:r>
      <w:r w:rsidRPr="00C162B4">
        <w:rPr>
          <w:rFonts w:cs="Times New Roman"/>
        </w:rPr>
        <w:t>monteres på DSI</w:t>
      </w:r>
      <w:r w:rsidRPr="00847DC2">
        <w:rPr>
          <w:rFonts w:cs="Times New Roman"/>
        </w:rPr>
        <w:t xml:space="preserve"> beslag,</w:t>
      </w:r>
      <w:r w:rsidRPr="00594772">
        <w:rPr>
          <w:rFonts w:cs="Times New Roman"/>
        </w:rPr>
        <w:t xml:space="preserve"> </w:t>
      </w:r>
      <w:r w:rsidRPr="005C0A75">
        <w:rPr>
          <w:rFonts w:cs="Times New Roman"/>
        </w:rPr>
        <w:t>1-punkts opspændingssystem</w:t>
      </w:r>
      <w:r w:rsidRPr="00847DC2">
        <w:rPr>
          <w:rFonts w:cs="Times New Roman"/>
        </w:rPr>
        <w:t xml:space="preserve"> som skal monteres på signalstanderen. Signallanternen skal forbindes til klemmerækken i signalstanderen.</w:t>
      </w:r>
    </w:p>
    <w:p w14:paraId="7A797CD4" w14:textId="77777777" w:rsidR="00F33DF2" w:rsidRPr="00664A15" w:rsidRDefault="00F33DF2" w:rsidP="00F33DF2">
      <w:pPr>
        <w:rPr>
          <w:rFonts w:cs="Times New Roman"/>
        </w:rPr>
      </w:pPr>
      <w:r w:rsidRPr="00664A15">
        <w:rPr>
          <w:rFonts w:cs="Times New Roman"/>
        </w:rPr>
        <w:t xml:space="preserve">Wirer og ophæng for lyskurve skal udføres af Københavns Kommunes driftsentreprenør for gadebelysningen. </w:t>
      </w:r>
    </w:p>
    <w:p w14:paraId="21B6C921" w14:textId="77777777" w:rsidR="00F33DF2" w:rsidRDefault="00F33DF2" w:rsidP="00F33DF2">
      <w:pPr>
        <w:rPr>
          <w:rFonts w:cs="Times New Roman"/>
        </w:rPr>
      </w:pPr>
      <w:r w:rsidRPr="00664A15">
        <w:rPr>
          <w:rFonts w:cs="Times New Roman"/>
        </w:rPr>
        <w:t>Antal og placering af signallanterner skal være i overensstemmelse med dokumentationen.</w:t>
      </w:r>
    </w:p>
    <w:p w14:paraId="7C4EB10E" w14:textId="77777777" w:rsidR="00F33DF2" w:rsidRPr="00887E83" w:rsidRDefault="00F33DF2" w:rsidP="00F33DF2">
      <w:pPr>
        <w:pStyle w:val="Overskrift4"/>
        <w:numPr>
          <w:ilvl w:val="3"/>
          <w:numId w:val="12"/>
        </w:numPr>
        <w:ind w:left="1021" w:hanging="1021"/>
      </w:pPr>
      <w:bookmarkStart w:id="323" w:name="_Ref197092869"/>
      <w:r w:rsidRPr="00E01DC7">
        <w:lastRenderedPageBreak/>
        <w:t>Kontrol og Afprøvning</w:t>
      </w:r>
      <w:bookmarkEnd w:id="323"/>
    </w:p>
    <w:p w14:paraId="71EB5D85" w14:textId="77777777" w:rsidR="00F33DF2" w:rsidRDefault="00F33DF2" w:rsidP="00F33DF2">
      <w:pPr>
        <w:rPr>
          <w:rFonts w:cs="Times New Roman"/>
        </w:rPr>
      </w:pPr>
      <w:r w:rsidRPr="00887E83">
        <w:rPr>
          <w:rFonts w:cs="Times New Roman"/>
        </w:rPr>
        <w:t xml:space="preserve">Efter installationen skal entreprenøren kontrollere lanternernes funktion. Herunder kontrolleres korrekt installation ved </w:t>
      </w:r>
      <w:proofErr w:type="spellStart"/>
      <w:r w:rsidRPr="00887E83">
        <w:rPr>
          <w:rFonts w:cs="Times New Roman"/>
        </w:rPr>
        <w:t>udblinkning</w:t>
      </w:r>
      <w:proofErr w:type="spellEnd"/>
      <w:r w:rsidRPr="00887E83">
        <w:rPr>
          <w:rFonts w:cs="Times New Roman"/>
        </w:rPr>
        <w:t xml:space="preserve"> af alle lanterner, lysudbytte, samt indstilling af </w:t>
      </w:r>
      <w:proofErr w:type="spellStart"/>
      <w:proofErr w:type="gramStart"/>
      <w:r w:rsidRPr="00887E83">
        <w:rPr>
          <w:rFonts w:cs="Times New Roman"/>
        </w:rPr>
        <w:t>lanternerne.</w:t>
      </w:r>
      <w:r>
        <w:rPr>
          <w:rFonts w:cs="Times New Roman"/>
        </w:rPr>
        <w:t>Det</w:t>
      </w:r>
      <w:proofErr w:type="spellEnd"/>
      <w:proofErr w:type="gramEnd"/>
      <w:r>
        <w:rPr>
          <w:rFonts w:cs="Times New Roman"/>
        </w:rPr>
        <w:t xml:space="preserve"> skal sikres, at signalerne kan ses af de relevante trafikantgrupper, der skal bruge dem. </w:t>
      </w:r>
    </w:p>
    <w:p w14:paraId="6D6FA5D5" w14:textId="77777777" w:rsidR="00F33DF2" w:rsidRDefault="00F33DF2" w:rsidP="00F33DF2">
      <w:pPr>
        <w:pStyle w:val="Overskrift3"/>
        <w:numPr>
          <w:ilvl w:val="2"/>
          <w:numId w:val="12"/>
        </w:numPr>
        <w:ind w:left="1021" w:hanging="1021"/>
      </w:pPr>
      <w:bookmarkStart w:id="324" w:name="_Toc83176576"/>
      <w:bookmarkStart w:id="325" w:name="_Toc106176613"/>
      <w:bookmarkStart w:id="326" w:name="_Toc191107139"/>
      <w:bookmarkStart w:id="327" w:name="_Toc445279764"/>
      <w:r w:rsidRPr="00736A85">
        <w:t>Signal</w:t>
      </w:r>
      <w:bookmarkEnd w:id="324"/>
      <w:bookmarkEnd w:id="325"/>
      <w:bookmarkEnd w:id="326"/>
      <w:r w:rsidRPr="00736A85">
        <w:t>standere</w:t>
      </w:r>
      <w:bookmarkEnd w:id="327"/>
    </w:p>
    <w:p w14:paraId="6F39D995" w14:textId="77777777" w:rsidR="00F33DF2" w:rsidRDefault="00F33DF2" w:rsidP="00F33DF2">
      <w:pPr>
        <w:pStyle w:val="Overskrift4"/>
        <w:numPr>
          <w:ilvl w:val="3"/>
          <w:numId w:val="12"/>
        </w:numPr>
        <w:ind w:left="1021" w:hanging="1021"/>
      </w:pPr>
      <w:r>
        <w:t xml:space="preserve"> </w:t>
      </w:r>
      <w:r w:rsidRPr="007B41C2">
        <w:t>Krav til standerens udformning</w:t>
      </w:r>
    </w:p>
    <w:p w14:paraId="195D170D" w14:textId="77777777" w:rsidR="00F33DF2" w:rsidRPr="00736A85" w:rsidRDefault="00F33DF2" w:rsidP="00F33DF2">
      <w:pPr>
        <w:rPr>
          <w:rFonts w:cs="Times New Roman"/>
        </w:rPr>
      </w:pPr>
      <w:r w:rsidRPr="00736A85">
        <w:rPr>
          <w:rFonts w:cs="Times New Roman"/>
        </w:rPr>
        <w:t xml:space="preserve">Standere skal være cirkulære rørprofiler af galvaniseret stål. Standere leveres med montagelem, som er skåret ud af standeren. </w:t>
      </w:r>
      <w:r>
        <w:rPr>
          <w:rFonts w:cs="Times New Roman"/>
        </w:rPr>
        <w:t>S</w:t>
      </w:r>
      <w:r w:rsidRPr="00736A85">
        <w:rPr>
          <w:rFonts w:cs="Times New Roman"/>
        </w:rPr>
        <w:t>ignalstandere skal være åbne i toppen og altid lukkes med hætte eller prop.</w:t>
      </w:r>
      <w:r w:rsidRPr="00736A85" w:rsidDel="009B34EA">
        <w:rPr>
          <w:rFonts w:cs="Times New Roman"/>
        </w:rPr>
        <w:t xml:space="preserve"> </w:t>
      </w:r>
    </w:p>
    <w:p w14:paraId="234A132F" w14:textId="77777777" w:rsidR="00F33DF2" w:rsidRDefault="00F33DF2" w:rsidP="00F33DF2">
      <w:pPr>
        <w:rPr>
          <w:rFonts w:cs="Times New Roman"/>
        </w:rPr>
      </w:pPr>
      <w:r w:rsidRPr="00736A85">
        <w:rPr>
          <w:rFonts w:cs="Times New Roman"/>
        </w:rPr>
        <w:t>Standere skal være nummereret.</w:t>
      </w:r>
    </w:p>
    <w:p w14:paraId="6BCEB429" w14:textId="77777777" w:rsidR="00F33DF2" w:rsidRPr="00C266DF" w:rsidRDefault="00F33DF2" w:rsidP="00F33DF2">
      <w:pPr>
        <w:rPr>
          <w:rFonts w:cs="Times New Roman"/>
        </w:rPr>
      </w:pPr>
      <w:r>
        <w:rPr>
          <w:rFonts w:cs="Times New Roman"/>
        </w:rPr>
        <w:t xml:space="preserve">Standere leveres i overensstemmelse med projektdokumentationen. I tabellen nedenfor angives gængse betegnelser samt de standerhøjder og monteringsmuligheder, der forudsættes.  </w:t>
      </w:r>
    </w:p>
    <w:tbl>
      <w:tblPr>
        <w:tblStyle w:val="Gittertabel1-lys"/>
        <w:tblW w:w="0" w:type="auto"/>
        <w:tblLook w:val="04A0" w:firstRow="1" w:lastRow="0" w:firstColumn="1" w:lastColumn="0" w:noHBand="0" w:noVBand="1"/>
      </w:tblPr>
      <w:tblGrid>
        <w:gridCol w:w="1991"/>
        <w:gridCol w:w="842"/>
        <w:gridCol w:w="842"/>
        <w:gridCol w:w="1200"/>
        <w:gridCol w:w="1607"/>
        <w:gridCol w:w="1625"/>
        <w:gridCol w:w="1521"/>
      </w:tblGrid>
      <w:tr w:rsidR="00F33DF2" w14:paraId="783951A0" w14:textId="77777777" w:rsidTr="00A762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1" w:type="dxa"/>
          </w:tcPr>
          <w:p w14:paraId="73E26AAC" w14:textId="77777777" w:rsidR="00F33DF2" w:rsidRPr="00FA3867" w:rsidRDefault="00F33DF2" w:rsidP="00A762AE">
            <w:pPr>
              <w:rPr>
                <w:rFonts w:cs="Times New Roman"/>
                <w:sz w:val="16"/>
                <w:szCs w:val="16"/>
              </w:rPr>
            </w:pPr>
            <w:r>
              <w:rPr>
                <w:rFonts w:cs="Times New Roman"/>
                <w:sz w:val="16"/>
                <w:szCs w:val="16"/>
              </w:rPr>
              <w:t>Stander</w:t>
            </w:r>
            <w:r w:rsidRPr="00FA3867">
              <w:rPr>
                <w:rFonts w:cs="Times New Roman"/>
                <w:sz w:val="16"/>
                <w:szCs w:val="16"/>
              </w:rPr>
              <w:t>betegnelse</w:t>
            </w:r>
          </w:p>
        </w:tc>
        <w:tc>
          <w:tcPr>
            <w:tcW w:w="842" w:type="dxa"/>
          </w:tcPr>
          <w:p w14:paraId="50234A56" w14:textId="77777777" w:rsidR="00F33DF2" w:rsidRPr="00FA3867" w:rsidRDefault="00F33DF2" w:rsidP="00A762AE">
            <w:pPr>
              <w:cnfStyle w:val="100000000000" w:firstRow="1" w:lastRow="0" w:firstColumn="0" w:lastColumn="0" w:oddVBand="0" w:evenVBand="0" w:oddHBand="0" w:evenHBand="0" w:firstRowFirstColumn="0" w:firstRowLastColumn="0" w:lastRowFirstColumn="0" w:lastRowLastColumn="0"/>
              <w:rPr>
                <w:rFonts w:cs="Times New Roman"/>
                <w:sz w:val="16"/>
                <w:szCs w:val="16"/>
              </w:rPr>
            </w:pPr>
            <w:r w:rsidRPr="00FA3867">
              <w:rPr>
                <w:rFonts w:cs="Times New Roman"/>
                <w:sz w:val="16"/>
                <w:szCs w:val="16"/>
              </w:rPr>
              <w:t>Min. Højde (m)</w:t>
            </w:r>
          </w:p>
        </w:tc>
        <w:tc>
          <w:tcPr>
            <w:tcW w:w="842" w:type="dxa"/>
          </w:tcPr>
          <w:p w14:paraId="74E796D6" w14:textId="77777777" w:rsidR="00F33DF2" w:rsidRPr="00FA3867" w:rsidRDefault="00F33DF2" w:rsidP="00A762AE">
            <w:pPr>
              <w:cnfStyle w:val="100000000000" w:firstRow="1" w:lastRow="0" w:firstColumn="0" w:lastColumn="0" w:oddVBand="0" w:evenVBand="0" w:oddHBand="0" w:evenHBand="0" w:firstRowFirstColumn="0" w:firstRowLastColumn="0" w:lastRowFirstColumn="0" w:lastRowLastColumn="0"/>
              <w:rPr>
                <w:rFonts w:cs="Times New Roman"/>
                <w:sz w:val="16"/>
                <w:szCs w:val="16"/>
              </w:rPr>
            </w:pPr>
            <w:r w:rsidRPr="00FA3867">
              <w:rPr>
                <w:rFonts w:cs="Times New Roman"/>
                <w:sz w:val="16"/>
                <w:szCs w:val="16"/>
              </w:rPr>
              <w:t>Maks. Højde (m)</w:t>
            </w:r>
          </w:p>
        </w:tc>
        <w:tc>
          <w:tcPr>
            <w:tcW w:w="1200" w:type="dxa"/>
          </w:tcPr>
          <w:p w14:paraId="73928886" w14:textId="77777777" w:rsidR="00F33DF2" w:rsidRPr="00FA3867" w:rsidRDefault="00F33DF2" w:rsidP="00A762AE">
            <w:pPr>
              <w:cnfStyle w:val="100000000000" w:firstRow="1" w:lastRow="0" w:firstColumn="0" w:lastColumn="0" w:oddVBand="0" w:evenVBand="0" w:oddHBand="0" w:evenHBand="0" w:firstRowFirstColumn="0" w:firstRowLastColumn="0" w:lastRowFirstColumn="0" w:lastRowLastColumn="0"/>
              <w:rPr>
                <w:rFonts w:cs="Times New Roman"/>
                <w:sz w:val="16"/>
                <w:szCs w:val="16"/>
              </w:rPr>
            </w:pPr>
            <w:r w:rsidRPr="00FA3867">
              <w:rPr>
                <w:rFonts w:cs="Times New Roman"/>
                <w:sz w:val="16"/>
                <w:szCs w:val="16"/>
              </w:rPr>
              <w:t>Lydsignal</w:t>
            </w:r>
          </w:p>
        </w:tc>
        <w:tc>
          <w:tcPr>
            <w:tcW w:w="1607" w:type="dxa"/>
          </w:tcPr>
          <w:p w14:paraId="578C7563" w14:textId="77777777" w:rsidR="00F33DF2" w:rsidRPr="00FA3867" w:rsidRDefault="00F33DF2" w:rsidP="00A762AE">
            <w:pPr>
              <w:cnfStyle w:val="100000000000" w:firstRow="1" w:lastRow="0" w:firstColumn="0" w:lastColumn="0" w:oddVBand="0" w:evenVBand="0" w:oddHBand="0" w:evenHBand="0" w:firstRowFirstColumn="0" w:firstRowLastColumn="0" w:lastRowFirstColumn="0" w:lastRowLastColumn="0"/>
              <w:rPr>
                <w:rFonts w:cs="Times New Roman"/>
                <w:sz w:val="16"/>
                <w:szCs w:val="16"/>
              </w:rPr>
            </w:pPr>
            <w:proofErr w:type="spellStart"/>
            <w:r w:rsidRPr="00FA3867">
              <w:rPr>
                <w:rFonts w:cs="Times New Roman"/>
                <w:sz w:val="16"/>
                <w:szCs w:val="16"/>
              </w:rPr>
              <w:t>Lavtsiddende</w:t>
            </w:r>
            <w:proofErr w:type="spellEnd"/>
            <w:r w:rsidRPr="00FA3867">
              <w:rPr>
                <w:rFonts w:cs="Times New Roman"/>
                <w:sz w:val="16"/>
                <w:szCs w:val="16"/>
              </w:rPr>
              <w:t xml:space="preserve"> signal</w:t>
            </w:r>
          </w:p>
        </w:tc>
        <w:tc>
          <w:tcPr>
            <w:tcW w:w="1625" w:type="dxa"/>
          </w:tcPr>
          <w:p w14:paraId="428048C8" w14:textId="77777777" w:rsidR="00F33DF2" w:rsidRPr="00FA3867" w:rsidRDefault="00F33DF2" w:rsidP="00A762AE">
            <w:pPr>
              <w:cnfStyle w:val="100000000000" w:firstRow="1" w:lastRow="0" w:firstColumn="0" w:lastColumn="0" w:oddVBand="0" w:evenVBand="0" w:oddHBand="0" w:evenHBand="0" w:firstRowFirstColumn="0" w:firstRowLastColumn="0" w:lastRowFirstColumn="0" w:lastRowLastColumn="0"/>
              <w:rPr>
                <w:rFonts w:cs="Times New Roman"/>
                <w:sz w:val="16"/>
                <w:szCs w:val="16"/>
              </w:rPr>
            </w:pPr>
            <w:r w:rsidRPr="00FA3867">
              <w:rPr>
                <w:rFonts w:cs="Times New Roman"/>
                <w:sz w:val="16"/>
                <w:szCs w:val="16"/>
              </w:rPr>
              <w:t>Højtsiddende signal</w:t>
            </w:r>
          </w:p>
        </w:tc>
        <w:tc>
          <w:tcPr>
            <w:tcW w:w="1521" w:type="dxa"/>
          </w:tcPr>
          <w:p w14:paraId="4E74F71F" w14:textId="77777777" w:rsidR="00F33DF2" w:rsidRPr="00FA3867" w:rsidRDefault="00F33DF2" w:rsidP="00A762AE">
            <w:pPr>
              <w:cnfStyle w:val="100000000000" w:firstRow="1" w:lastRow="0" w:firstColumn="0" w:lastColumn="0" w:oddVBand="0" w:evenVBand="0" w:oddHBand="0" w:evenHBand="0" w:firstRowFirstColumn="0" w:firstRowLastColumn="0" w:lastRowFirstColumn="0" w:lastRowLastColumn="0"/>
              <w:rPr>
                <w:rFonts w:cs="Times New Roman"/>
                <w:sz w:val="16"/>
                <w:szCs w:val="16"/>
              </w:rPr>
            </w:pPr>
            <w:r w:rsidRPr="00FA3867">
              <w:rPr>
                <w:rFonts w:cs="Times New Roman"/>
                <w:sz w:val="16"/>
                <w:szCs w:val="16"/>
              </w:rPr>
              <w:t>Signal på mindst 3</w:t>
            </w:r>
            <w:r>
              <w:rPr>
                <w:rFonts w:cs="Times New Roman"/>
                <w:sz w:val="16"/>
                <w:szCs w:val="16"/>
              </w:rPr>
              <w:t xml:space="preserve"> </w:t>
            </w:r>
            <w:r w:rsidRPr="00FA3867">
              <w:rPr>
                <w:rFonts w:cs="Times New Roman"/>
                <w:sz w:val="16"/>
                <w:szCs w:val="16"/>
              </w:rPr>
              <w:t xml:space="preserve">m udliggerarm </w:t>
            </w:r>
          </w:p>
        </w:tc>
      </w:tr>
      <w:tr w:rsidR="00F33DF2" w14:paraId="0E0A1B4C" w14:textId="77777777" w:rsidTr="00A762AE">
        <w:tc>
          <w:tcPr>
            <w:cnfStyle w:val="001000000000" w:firstRow="0" w:lastRow="0" w:firstColumn="1" w:lastColumn="0" w:oddVBand="0" w:evenVBand="0" w:oddHBand="0" w:evenHBand="0" w:firstRowFirstColumn="0" w:firstRowLastColumn="0" w:lastRowFirstColumn="0" w:lastRowLastColumn="0"/>
            <w:tcW w:w="1991" w:type="dxa"/>
          </w:tcPr>
          <w:p w14:paraId="49FD6082" w14:textId="77777777" w:rsidR="00F33DF2" w:rsidRPr="00FA3867" w:rsidRDefault="00F33DF2" w:rsidP="00A762AE">
            <w:pPr>
              <w:rPr>
                <w:rFonts w:cs="Times New Roman"/>
                <w:sz w:val="16"/>
                <w:szCs w:val="16"/>
              </w:rPr>
            </w:pPr>
            <w:r w:rsidRPr="00FA3867">
              <w:rPr>
                <w:rFonts w:cs="Times New Roman"/>
                <w:sz w:val="16"/>
                <w:szCs w:val="16"/>
              </w:rPr>
              <w:t>Lydsignalmast</w:t>
            </w:r>
          </w:p>
        </w:tc>
        <w:tc>
          <w:tcPr>
            <w:tcW w:w="842" w:type="dxa"/>
          </w:tcPr>
          <w:p w14:paraId="186C3EF5" w14:textId="77777777" w:rsidR="00F33DF2" w:rsidRPr="00FA3867" w:rsidRDefault="00F33DF2" w:rsidP="00A762AE">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FA3867">
              <w:rPr>
                <w:rFonts w:cs="Times New Roman"/>
                <w:sz w:val="16"/>
                <w:szCs w:val="16"/>
              </w:rPr>
              <w:t xml:space="preserve">1,3 </w:t>
            </w:r>
          </w:p>
        </w:tc>
        <w:tc>
          <w:tcPr>
            <w:tcW w:w="842" w:type="dxa"/>
          </w:tcPr>
          <w:p w14:paraId="0BB80DC8" w14:textId="77777777" w:rsidR="00F33DF2" w:rsidRPr="00FA3867" w:rsidRDefault="00F33DF2" w:rsidP="00A762AE">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FA3867">
              <w:rPr>
                <w:rFonts w:cs="Times New Roman"/>
                <w:sz w:val="16"/>
                <w:szCs w:val="16"/>
              </w:rPr>
              <w:t>1,5</w:t>
            </w:r>
          </w:p>
        </w:tc>
        <w:tc>
          <w:tcPr>
            <w:tcW w:w="1200" w:type="dxa"/>
          </w:tcPr>
          <w:p w14:paraId="2EF55DCA" w14:textId="77777777" w:rsidR="00F33DF2" w:rsidRPr="00FA3867" w:rsidRDefault="00F33DF2" w:rsidP="00A762AE">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FA3867">
              <w:rPr>
                <w:rFonts w:cs="Times New Roman"/>
                <w:sz w:val="16"/>
                <w:szCs w:val="16"/>
              </w:rPr>
              <w:t>Ja</w:t>
            </w:r>
          </w:p>
        </w:tc>
        <w:tc>
          <w:tcPr>
            <w:tcW w:w="1607" w:type="dxa"/>
          </w:tcPr>
          <w:p w14:paraId="161BE7B3" w14:textId="77777777" w:rsidR="00F33DF2" w:rsidRPr="00FA3867" w:rsidRDefault="00F33DF2" w:rsidP="00A762AE">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FA3867">
              <w:rPr>
                <w:rFonts w:cs="Times New Roman"/>
                <w:sz w:val="16"/>
                <w:szCs w:val="16"/>
              </w:rPr>
              <w:t>Nej</w:t>
            </w:r>
          </w:p>
        </w:tc>
        <w:tc>
          <w:tcPr>
            <w:tcW w:w="1625" w:type="dxa"/>
          </w:tcPr>
          <w:p w14:paraId="47948549" w14:textId="77777777" w:rsidR="00F33DF2" w:rsidRPr="00FA3867" w:rsidRDefault="00F33DF2" w:rsidP="00A762AE">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FA3867">
              <w:rPr>
                <w:rFonts w:cs="Times New Roman"/>
                <w:sz w:val="16"/>
                <w:szCs w:val="16"/>
              </w:rPr>
              <w:t>Nej</w:t>
            </w:r>
          </w:p>
        </w:tc>
        <w:tc>
          <w:tcPr>
            <w:tcW w:w="1521" w:type="dxa"/>
          </w:tcPr>
          <w:p w14:paraId="27CA1165" w14:textId="77777777" w:rsidR="00F33DF2" w:rsidRPr="00FA3867" w:rsidRDefault="00F33DF2" w:rsidP="00A762AE">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FA3867">
              <w:rPr>
                <w:rFonts w:cs="Times New Roman"/>
                <w:sz w:val="16"/>
                <w:szCs w:val="16"/>
              </w:rPr>
              <w:t>Nej</w:t>
            </w:r>
          </w:p>
        </w:tc>
      </w:tr>
      <w:tr w:rsidR="00F33DF2" w14:paraId="28CF155F" w14:textId="77777777" w:rsidTr="00A762AE">
        <w:tc>
          <w:tcPr>
            <w:cnfStyle w:val="001000000000" w:firstRow="0" w:lastRow="0" w:firstColumn="1" w:lastColumn="0" w:oddVBand="0" w:evenVBand="0" w:oddHBand="0" w:evenHBand="0" w:firstRowFirstColumn="0" w:firstRowLastColumn="0" w:lastRowFirstColumn="0" w:lastRowLastColumn="0"/>
            <w:tcW w:w="1991" w:type="dxa"/>
          </w:tcPr>
          <w:p w14:paraId="34C5F0A7" w14:textId="77777777" w:rsidR="00F33DF2" w:rsidRPr="00FA3867" w:rsidRDefault="00F33DF2" w:rsidP="00A762AE">
            <w:pPr>
              <w:rPr>
                <w:rFonts w:cs="Times New Roman"/>
                <w:sz w:val="16"/>
                <w:szCs w:val="16"/>
              </w:rPr>
            </w:pPr>
            <w:r w:rsidRPr="00FA3867">
              <w:rPr>
                <w:rFonts w:cs="Times New Roman"/>
                <w:sz w:val="16"/>
                <w:szCs w:val="16"/>
              </w:rPr>
              <w:t>Lav mast</w:t>
            </w:r>
          </w:p>
        </w:tc>
        <w:tc>
          <w:tcPr>
            <w:tcW w:w="842" w:type="dxa"/>
          </w:tcPr>
          <w:p w14:paraId="28ADF96E" w14:textId="77777777" w:rsidR="00F33DF2" w:rsidRPr="00FA3867" w:rsidRDefault="00F33DF2" w:rsidP="00A762AE">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FA3867">
              <w:rPr>
                <w:rFonts w:cs="Times New Roman"/>
                <w:sz w:val="16"/>
                <w:szCs w:val="16"/>
              </w:rPr>
              <w:t>2,0</w:t>
            </w:r>
          </w:p>
        </w:tc>
        <w:tc>
          <w:tcPr>
            <w:tcW w:w="842" w:type="dxa"/>
          </w:tcPr>
          <w:p w14:paraId="3546C4BB" w14:textId="77777777" w:rsidR="00F33DF2" w:rsidRPr="00FA3867" w:rsidRDefault="00F33DF2" w:rsidP="00A762AE">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FA3867">
              <w:rPr>
                <w:rFonts w:cs="Times New Roman"/>
                <w:sz w:val="16"/>
                <w:szCs w:val="16"/>
              </w:rPr>
              <w:t>2,</w:t>
            </w:r>
            <w:r>
              <w:rPr>
                <w:rFonts w:cs="Times New Roman"/>
                <w:sz w:val="16"/>
                <w:szCs w:val="16"/>
              </w:rPr>
              <w:t>5</w:t>
            </w:r>
          </w:p>
        </w:tc>
        <w:tc>
          <w:tcPr>
            <w:tcW w:w="1200" w:type="dxa"/>
          </w:tcPr>
          <w:p w14:paraId="76F6169E" w14:textId="77777777" w:rsidR="00F33DF2" w:rsidRPr="00FA3867" w:rsidRDefault="00F33DF2" w:rsidP="00A762AE">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FA3867">
              <w:rPr>
                <w:rFonts w:cs="Times New Roman"/>
                <w:sz w:val="16"/>
                <w:szCs w:val="16"/>
              </w:rPr>
              <w:t>Ja</w:t>
            </w:r>
          </w:p>
        </w:tc>
        <w:tc>
          <w:tcPr>
            <w:tcW w:w="1607" w:type="dxa"/>
          </w:tcPr>
          <w:p w14:paraId="59CE9FB0" w14:textId="77777777" w:rsidR="00F33DF2" w:rsidRPr="00FA3867" w:rsidRDefault="00F33DF2" w:rsidP="00A762AE">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FA3867">
              <w:rPr>
                <w:rFonts w:cs="Times New Roman"/>
                <w:sz w:val="16"/>
                <w:szCs w:val="16"/>
              </w:rPr>
              <w:t>Ja</w:t>
            </w:r>
          </w:p>
        </w:tc>
        <w:tc>
          <w:tcPr>
            <w:tcW w:w="1625" w:type="dxa"/>
          </w:tcPr>
          <w:p w14:paraId="66D0F92E" w14:textId="77777777" w:rsidR="00F33DF2" w:rsidRPr="00FA3867" w:rsidRDefault="00F33DF2" w:rsidP="00A762AE">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FA3867">
              <w:rPr>
                <w:rFonts w:cs="Times New Roman"/>
                <w:sz w:val="16"/>
                <w:szCs w:val="16"/>
              </w:rPr>
              <w:t>Nej</w:t>
            </w:r>
          </w:p>
        </w:tc>
        <w:tc>
          <w:tcPr>
            <w:tcW w:w="1521" w:type="dxa"/>
          </w:tcPr>
          <w:p w14:paraId="79F4362B" w14:textId="77777777" w:rsidR="00F33DF2" w:rsidRPr="00FA3867" w:rsidRDefault="00F33DF2" w:rsidP="00A762AE">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FA3867">
              <w:rPr>
                <w:rFonts w:cs="Times New Roman"/>
                <w:sz w:val="16"/>
                <w:szCs w:val="16"/>
              </w:rPr>
              <w:t>Nej</w:t>
            </w:r>
          </w:p>
        </w:tc>
      </w:tr>
      <w:tr w:rsidR="00F33DF2" w14:paraId="30E2DA16" w14:textId="77777777" w:rsidTr="00A762AE">
        <w:tc>
          <w:tcPr>
            <w:cnfStyle w:val="001000000000" w:firstRow="0" w:lastRow="0" w:firstColumn="1" w:lastColumn="0" w:oddVBand="0" w:evenVBand="0" w:oddHBand="0" w:evenHBand="0" w:firstRowFirstColumn="0" w:firstRowLastColumn="0" w:lastRowFirstColumn="0" w:lastRowLastColumn="0"/>
            <w:tcW w:w="1991" w:type="dxa"/>
          </w:tcPr>
          <w:p w14:paraId="2B7399D5" w14:textId="77777777" w:rsidR="00F33DF2" w:rsidRPr="00FA3867" w:rsidRDefault="00F33DF2" w:rsidP="00A762AE">
            <w:pPr>
              <w:rPr>
                <w:rFonts w:cs="Times New Roman"/>
                <w:sz w:val="16"/>
                <w:szCs w:val="16"/>
              </w:rPr>
            </w:pPr>
            <w:r w:rsidRPr="00FA3867">
              <w:rPr>
                <w:rFonts w:cs="Times New Roman"/>
                <w:sz w:val="16"/>
                <w:szCs w:val="16"/>
              </w:rPr>
              <w:t>Høj mast</w:t>
            </w:r>
          </w:p>
        </w:tc>
        <w:tc>
          <w:tcPr>
            <w:tcW w:w="842" w:type="dxa"/>
          </w:tcPr>
          <w:p w14:paraId="0CE13C53" w14:textId="77777777" w:rsidR="00F33DF2" w:rsidRPr="00FA3867" w:rsidRDefault="00F33DF2" w:rsidP="00A762AE">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FA3867">
              <w:rPr>
                <w:rFonts w:cs="Times New Roman"/>
                <w:sz w:val="16"/>
                <w:szCs w:val="16"/>
              </w:rPr>
              <w:t>3,9</w:t>
            </w:r>
          </w:p>
        </w:tc>
        <w:tc>
          <w:tcPr>
            <w:tcW w:w="842" w:type="dxa"/>
          </w:tcPr>
          <w:p w14:paraId="37D3FB9E" w14:textId="77777777" w:rsidR="00F33DF2" w:rsidRPr="00FA3867" w:rsidRDefault="00F33DF2" w:rsidP="00A762AE">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FA3867">
              <w:rPr>
                <w:rFonts w:cs="Times New Roman"/>
                <w:sz w:val="16"/>
                <w:szCs w:val="16"/>
              </w:rPr>
              <w:t>4,</w:t>
            </w:r>
            <w:r>
              <w:rPr>
                <w:rFonts w:cs="Times New Roman"/>
                <w:sz w:val="16"/>
                <w:szCs w:val="16"/>
              </w:rPr>
              <w:t>9</w:t>
            </w:r>
          </w:p>
        </w:tc>
        <w:tc>
          <w:tcPr>
            <w:tcW w:w="1200" w:type="dxa"/>
          </w:tcPr>
          <w:p w14:paraId="5A68B077" w14:textId="77777777" w:rsidR="00F33DF2" w:rsidRPr="00FA3867" w:rsidRDefault="00F33DF2" w:rsidP="00A762AE">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FA3867">
              <w:rPr>
                <w:rFonts w:cs="Times New Roman"/>
                <w:sz w:val="16"/>
                <w:szCs w:val="16"/>
              </w:rPr>
              <w:t>Ja</w:t>
            </w:r>
          </w:p>
        </w:tc>
        <w:tc>
          <w:tcPr>
            <w:tcW w:w="1607" w:type="dxa"/>
          </w:tcPr>
          <w:p w14:paraId="7D46BDC9" w14:textId="77777777" w:rsidR="00F33DF2" w:rsidRPr="00FA3867" w:rsidRDefault="00F33DF2" w:rsidP="00A762AE">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FA3867">
              <w:rPr>
                <w:rFonts w:cs="Times New Roman"/>
                <w:sz w:val="16"/>
                <w:szCs w:val="16"/>
              </w:rPr>
              <w:t>Ja</w:t>
            </w:r>
          </w:p>
        </w:tc>
        <w:tc>
          <w:tcPr>
            <w:tcW w:w="1625" w:type="dxa"/>
          </w:tcPr>
          <w:p w14:paraId="1DEBD231" w14:textId="77777777" w:rsidR="00F33DF2" w:rsidRPr="00FA3867" w:rsidRDefault="00F33DF2" w:rsidP="00A762AE">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FA3867">
              <w:rPr>
                <w:rFonts w:cs="Times New Roman"/>
                <w:sz w:val="16"/>
                <w:szCs w:val="16"/>
              </w:rPr>
              <w:t>Ja</w:t>
            </w:r>
          </w:p>
        </w:tc>
        <w:tc>
          <w:tcPr>
            <w:tcW w:w="1521" w:type="dxa"/>
          </w:tcPr>
          <w:p w14:paraId="7AEB532D" w14:textId="77777777" w:rsidR="00F33DF2" w:rsidRPr="00FA3867" w:rsidRDefault="00F33DF2" w:rsidP="00A762AE">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FA3867">
              <w:rPr>
                <w:rFonts w:cs="Times New Roman"/>
                <w:sz w:val="16"/>
                <w:szCs w:val="16"/>
              </w:rPr>
              <w:t>Nej</w:t>
            </w:r>
          </w:p>
        </w:tc>
      </w:tr>
      <w:tr w:rsidR="00F33DF2" w14:paraId="060B1CF5" w14:textId="77777777" w:rsidTr="00A762AE">
        <w:tc>
          <w:tcPr>
            <w:cnfStyle w:val="001000000000" w:firstRow="0" w:lastRow="0" w:firstColumn="1" w:lastColumn="0" w:oddVBand="0" w:evenVBand="0" w:oddHBand="0" w:evenHBand="0" w:firstRowFirstColumn="0" w:firstRowLastColumn="0" w:lastRowFirstColumn="0" w:lastRowLastColumn="0"/>
            <w:tcW w:w="1991" w:type="dxa"/>
          </w:tcPr>
          <w:p w14:paraId="09D557D6" w14:textId="77777777" w:rsidR="00F33DF2" w:rsidRPr="00FA3867" w:rsidRDefault="00F33DF2" w:rsidP="00A762AE">
            <w:pPr>
              <w:rPr>
                <w:rFonts w:cs="Times New Roman"/>
                <w:sz w:val="16"/>
                <w:szCs w:val="16"/>
              </w:rPr>
            </w:pPr>
            <w:r w:rsidRPr="00FA3867">
              <w:rPr>
                <w:rFonts w:cs="Times New Roman"/>
                <w:sz w:val="16"/>
                <w:szCs w:val="16"/>
              </w:rPr>
              <w:t>Radarmast</w:t>
            </w:r>
          </w:p>
        </w:tc>
        <w:tc>
          <w:tcPr>
            <w:tcW w:w="842" w:type="dxa"/>
          </w:tcPr>
          <w:p w14:paraId="5897580D" w14:textId="77777777" w:rsidR="00F33DF2" w:rsidRPr="00FA3867" w:rsidRDefault="00F33DF2" w:rsidP="00A762AE">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FA3867">
              <w:rPr>
                <w:rFonts w:cs="Times New Roman"/>
                <w:sz w:val="16"/>
                <w:szCs w:val="16"/>
              </w:rPr>
              <w:t>5,</w:t>
            </w:r>
            <w:r>
              <w:rPr>
                <w:rFonts w:cs="Times New Roman"/>
                <w:sz w:val="16"/>
                <w:szCs w:val="16"/>
              </w:rPr>
              <w:t>5</w:t>
            </w:r>
          </w:p>
        </w:tc>
        <w:tc>
          <w:tcPr>
            <w:tcW w:w="842" w:type="dxa"/>
          </w:tcPr>
          <w:p w14:paraId="4119C41D" w14:textId="77777777" w:rsidR="00F33DF2" w:rsidRPr="00FA3867" w:rsidRDefault="00F33DF2" w:rsidP="00A762AE">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Pr>
                <w:rFonts w:cs="Times New Roman"/>
                <w:sz w:val="16"/>
                <w:szCs w:val="16"/>
              </w:rPr>
              <w:t>6,5</w:t>
            </w:r>
          </w:p>
        </w:tc>
        <w:tc>
          <w:tcPr>
            <w:tcW w:w="1200" w:type="dxa"/>
          </w:tcPr>
          <w:p w14:paraId="14855AC3" w14:textId="77777777" w:rsidR="00F33DF2" w:rsidRPr="00FA3867" w:rsidRDefault="00F33DF2" w:rsidP="00A762AE">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FA3867">
              <w:rPr>
                <w:rFonts w:cs="Times New Roman"/>
                <w:sz w:val="16"/>
                <w:szCs w:val="16"/>
              </w:rPr>
              <w:t>Ja</w:t>
            </w:r>
          </w:p>
        </w:tc>
        <w:tc>
          <w:tcPr>
            <w:tcW w:w="1607" w:type="dxa"/>
          </w:tcPr>
          <w:p w14:paraId="5AF7B697" w14:textId="77777777" w:rsidR="00F33DF2" w:rsidRPr="00FA3867" w:rsidRDefault="00F33DF2" w:rsidP="00A762AE">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FA3867">
              <w:rPr>
                <w:rFonts w:cs="Times New Roman"/>
                <w:sz w:val="16"/>
                <w:szCs w:val="16"/>
              </w:rPr>
              <w:t>Ja</w:t>
            </w:r>
          </w:p>
        </w:tc>
        <w:tc>
          <w:tcPr>
            <w:tcW w:w="1625" w:type="dxa"/>
          </w:tcPr>
          <w:p w14:paraId="6C24B132" w14:textId="77777777" w:rsidR="00F33DF2" w:rsidRPr="00FA3867" w:rsidRDefault="00F33DF2" w:rsidP="00A762AE">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FA3867">
              <w:rPr>
                <w:rFonts w:cs="Times New Roman"/>
                <w:sz w:val="16"/>
                <w:szCs w:val="16"/>
              </w:rPr>
              <w:t>Ja</w:t>
            </w:r>
          </w:p>
        </w:tc>
        <w:tc>
          <w:tcPr>
            <w:tcW w:w="1521" w:type="dxa"/>
          </w:tcPr>
          <w:p w14:paraId="56AEAC0C" w14:textId="77777777" w:rsidR="00F33DF2" w:rsidRPr="00FA3867" w:rsidRDefault="00F33DF2" w:rsidP="00A762AE">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FA3867">
              <w:rPr>
                <w:rFonts w:cs="Times New Roman"/>
                <w:sz w:val="16"/>
                <w:szCs w:val="16"/>
              </w:rPr>
              <w:t>Nej</w:t>
            </w:r>
          </w:p>
        </w:tc>
      </w:tr>
      <w:tr w:rsidR="00F33DF2" w14:paraId="4FA0BB8E" w14:textId="77777777" w:rsidTr="00A762AE">
        <w:tc>
          <w:tcPr>
            <w:cnfStyle w:val="001000000000" w:firstRow="0" w:lastRow="0" w:firstColumn="1" w:lastColumn="0" w:oddVBand="0" w:evenVBand="0" w:oddHBand="0" w:evenHBand="0" w:firstRowFirstColumn="0" w:firstRowLastColumn="0" w:lastRowFirstColumn="0" w:lastRowLastColumn="0"/>
            <w:tcW w:w="1991" w:type="dxa"/>
          </w:tcPr>
          <w:p w14:paraId="73629940" w14:textId="77777777" w:rsidR="00F33DF2" w:rsidRPr="00FA3867" w:rsidRDefault="00F33DF2" w:rsidP="00A762AE">
            <w:pPr>
              <w:rPr>
                <w:rFonts w:cs="Times New Roman"/>
                <w:sz w:val="16"/>
                <w:szCs w:val="16"/>
              </w:rPr>
            </w:pPr>
            <w:r w:rsidRPr="00FA3867">
              <w:rPr>
                <w:rFonts w:cs="Times New Roman"/>
                <w:sz w:val="16"/>
                <w:szCs w:val="16"/>
              </w:rPr>
              <w:t>Videomast</w:t>
            </w:r>
          </w:p>
        </w:tc>
        <w:tc>
          <w:tcPr>
            <w:tcW w:w="842" w:type="dxa"/>
          </w:tcPr>
          <w:p w14:paraId="289E1992" w14:textId="77777777" w:rsidR="00F33DF2" w:rsidRPr="00FA3867" w:rsidRDefault="00F33DF2" w:rsidP="00A762AE">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FA3867">
              <w:rPr>
                <w:rFonts w:cs="Times New Roman"/>
                <w:sz w:val="16"/>
                <w:szCs w:val="16"/>
              </w:rPr>
              <w:t>8,</w:t>
            </w:r>
            <w:r>
              <w:rPr>
                <w:rFonts w:cs="Times New Roman"/>
                <w:sz w:val="16"/>
                <w:szCs w:val="16"/>
              </w:rPr>
              <w:t>5</w:t>
            </w:r>
          </w:p>
        </w:tc>
        <w:tc>
          <w:tcPr>
            <w:tcW w:w="842" w:type="dxa"/>
          </w:tcPr>
          <w:p w14:paraId="5447D07A" w14:textId="77777777" w:rsidR="00F33DF2" w:rsidRPr="00FA3867" w:rsidRDefault="00F33DF2" w:rsidP="00A762AE">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Pr>
                <w:rFonts w:cs="Times New Roman"/>
                <w:sz w:val="16"/>
                <w:szCs w:val="16"/>
              </w:rPr>
              <w:t>9,5</w:t>
            </w:r>
          </w:p>
        </w:tc>
        <w:tc>
          <w:tcPr>
            <w:tcW w:w="1200" w:type="dxa"/>
          </w:tcPr>
          <w:p w14:paraId="6215BB60" w14:textId="77777777" w:rsidR="00F33DF2" w:rsidRPr="00FA3867" w:rsidRDefault="00F33DF2" w:rsidP="00A762AE">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FA3867">
              <w:rPr>
                <w:rFonts w:cs="Times New Roman"/>
                <w:sz w:val="16"/>
                <w:szCs w:val="16"/>
              </w:rPr>
              <w:t>Ja</w:t>
            </w:r>
          </w:p>
        </w:tc>
        <w:tc>
          <w:tcPr>
            <w:tcW w:w="1607" w:type="dxa"/>
          </w:tcPr>
          <w:p w14:paraId="76C230A8" w14:textId="77777777" w:rsidR="00F33DF2" w:rsidRPr="00FA3867" w:rsidRDefault="00F33DF2" w:rsidP="00A762AE">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FA3867">
              <w:rPr>
                <w:rFonts w:cs="Times New Roman"/>
                <w:sz w:val="16"/>
                <w:szCs w:val="16"/>
              </w:rPr>
              <w:t>Ja</w:t>
            </w:r>
          </w:p>
        </w:tc>
        <w:tc>
          <w:tcPr>
            <w:tcW w:w="1625" w:type="dxa"/>
          </w:tcPr>
          <w:p w14:paraId="12D1949F" w14:textId="77777777" w:rsidR="00F33DF2" w:rsidRPr="00FA3867" w:rsidRDefault="00F33DF2" w:rsidP="00A762AE">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FA3867">
              <w:rPr>
                <w:rFonts w:cs="Times New Roman"/>
                <w:sz w:val="16"/>
                <w:szCs w:val="16"/>
              </w:rPr>
              <w:t>Ja</w:t>
            </w:r>
          </w:p>
        </w:tc>
        <w:tc>
          <w:tcPr>
            <w:tcW w:w="1521" w:type="dxa"/>
          </w:tcPr>
          <w:p w14:paraId="0D3F4758" w14:textId="77777777" w:rsidR="00F33DF2" w:rsidRPr="00FA3867" w:rsidRDefault="00F33DF2" w:rsidP="00A762AE">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FA3867">
              <w:rPr>
                <w:rFonts w:cs="Times New Roman"/>
                <w:sz w:val="16"/>
                <w:szCs w:val="16"/>
              </w:rPr>
              <w:t>Nej</w:t>
            </w:r>
          </w:p>
        </w:tc>
      </w:tr>
      <w:tr w:rsidR="00F33DF2" w14:paraId="306BC0BE" w14:textId="77777777" w:rsidTr="00A762AE">
        <w:tc>
          <w:tcPr>
            <w:cnfStyle w:val="001000000000" w:firstRow="0" w:lastRow="0" w:firstColumn="1" w:lastColumn="0" w:oddVBand="0" w:evenVBand="0" w:oddHBand="0" w:evenHBand="0" w:firstRowFirstColumn="0" w:firstRowLastColumn="0" w:lastRowFirstColumn="0" w:lastRowLastColumn="0"/>
            <w:tcW w:w="0" w:type="dxa"/>
          </w:tcPr>
          <w:p w14:paraId="64482674" w14:textId="77777777" w:rsidR="00F33DF2" w:rsidRPr="00842AAC" w:rsidRDefault="00F33DF2" w:rsidP="00A762AE">
            <w:pPr>
              <w:rPr>
                <w:rFonts w:cs="Times New Roman"/>
                <w:sz w:val="16"/>
                <w:szCs w:val="16"/>
              </w:rPr>
            </w:pPr>
            <w:r w:rsidRPr="000D40C5">
              <w:rPr>
                <w:rFonts w:cs="Times New Roman"/>
                <w:sz w:val="16"/>
                <w:szCs w:val="16"/>
              </w:rPr>
              <w:t>Cyklistgalgemast</w:t>
            </w:r>
          </w:p>
        </w:tc>
        <w:tc>
          <w:tcPr>
            <w:tcW w:w="0" w:type="dxa"/>
          </w:tcPr>
          <w:p w14:paraId="3EF81140" w14:textId="77777777" w:rsidR="00F33DF2" w:rsidRPr="00842AAC" w:rsidRDefault="00F33DF2" w:rsidP="00A762AE">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0D40C5">
              <w:rPr>
                <w:rFonts w:cs="Times New Roman"/>
                <w:sz w:val="16"/>
                <w:szCs w:val="16"/>
              </w:rPr>
              <w:t>3,5</w:t>
            </w:r>
          </w:p>
        </w:tc>
        <w:tc>
          <w:tcPr>
            <w:tcW w:w="0" w:type="dxa"/>
          </w:tcPr>
          <w:p w14:paraId="4DBA874F" w14:textId="77777777" w:rsidR="00F33DF2" w:rsidRPr="00842AAC" w:rsidRDefault="00F33DF2" w:rsidP="00A762AE">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0D40C5">
              <w:rPr>
                <w:rFonts w:cs="Times New Roman"/>
                <w:sz w:val="16"/>
                <w:szCs w:val="16"/>
              </w:rPr>
              <w:t>4,</w:t>
            </w:r>
            <w:r>
              <w:rPr>
                <w:rFonts w:cs="Times New Roman"/>
                <w:sz w:val="16"/>
                <w:szCs w:val="16"/>
              </w:rPr>
              <w:t>5</w:t>
            </w:r>
          </w:p>
        </w:tc>
        <w:tc>
          <w:tcPr>
            <w:tcW w:w="0" w:type="dxa"/>
          </w:tcPr>
          <w:p w14:paraId="07E5D159" w14:textId="77777777" w:rsidR="00F33DF2" w:rsidRPr="00842AAC" w:rsidRDefault="00F33DF2" w:rsidP="00A762AE">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0D40C5">
              <w:rPr>
                <w:rFonts w:cs="Times New Roman"/>
                <w:sz w:val="16"/>
                <w:szCs w:val="16"/>
              </w:rPr>
              <w:t>Ja</w:t>
            </w:r>
          </w:p>
        </w:tc>
        <w:tc>
          <w:tcPr>
            <w:tcW w:w="0" w:type="dxa"/>
          </w:tcPr>
          <w:p w14:paraId="169CE92C" w14:textId="77777777" w:rsidR="00F33DF2" w:rsidRPr="00842AAC" w:rsidRDefault="00F33DF2" w:rsidP="00A762AE">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0D40C5">
              <w:rPr>
                <w:rFonts w:cs="Times New Roman"/>
                <w:sz w:val="16"/>
                <w:szCs w:val="16"/>
              </w:rPr>
              <w:t>Ja</w:t>
            </w:r>
          </w:p>
        </w:tc>
        <w:tc>
          <w:tcPr>
            <w:tcW w:w="0" w:type="dxa"/>
          </w:tcPr>
          <w:p w14:paraId="1CAA0C69" w14:textId="77777777" w:rsidR="00F33DF2" w:rsidRPr="00842AAC" w:rsidRDefault="00F33DF2" w:rsidP="00A762AE">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0D40C5">
              <w:rPr>
                <w:rFonts w:cs="Times New Roman"/>
                <w:sz w:val="16"/>
                <w:szCs w:val="16"/>
              </w:rPr>
              <w:t>Nej</w:t>
            </w:r>
          </w:p>
        </w:tc>
        <w:tc>
          <w:tcPr>
            <w:tcW w:w="0" w:type="dxa"/>
          </w:tcPr>
          <w:p w14:paraId="42AAE04D" w14:textId="77777777" w:rsidR="00F33DF2" w:rsidRPr="00842AAC" w:rsidRDefault="00F33DF2" w:rsidP="00A762AE">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0D40C5">
              <w:rPr>
                <w:rFonts w:cs="Times New Roman"/>
                <w:sz w:val="16"/>
                <w:szCs w:val="16"/>
              </w:rPr>
              <w:t>Ja</w:t>
            </w:r>
          </w:p>
        </w:tc>
      </w:tr>
      <w:tr w:rsidR="00F33DF2" w14:paraId="2B779C87" w14:textId="77777777" w:rsidTr="00A762AE">
        <w:tc>
          <w:tcPr>
            <w:cnfStyle w:val="001000000000" w:firstRow="0" w:lastRow="0" w:firstColumn="1" w:lastColumn="0" w:oddVBand="0" w:evenVBand="0" w:oddHBand="0" w:evenHBand="0" w:firstRowFirstColumn="0" w:firstRowLastColumn="0" w:lastRowFirstColumn="0" w:lastRowLastColumn="0"/>
            <w:tcW w:w="0" w:type="dxa"/>
          </w:tcPr>
          <w:p w14:paraId="30CDF98A" w14:textId="77777777" w:rsidR="00F33DF2" w:rsidRPr="00842AAC" w:rsidRDefault="00F33DF2" w:rsidP="00A762AE">
            <w:pPr>
              <w:rPr>
                <w:rFonts w:cs="Times New Roman"/>
                <w:sz w:val="16"/>
                <w:szCs w:val="16"/>
              </w:rPr>
            </w:pPr>
            <w:r w:rsidRPr="000D40C5">
              <w:rPr>
                <w:rFonts w:cs="Times New Roman"/>
                <w:sz w:val="16"/>
                <w:szCs w:val="16"/>
              </w:rPr>
              <w:t>Galgemast</w:t>
            </w:r>
          </w:p>
        </w:tc>
        <w:tc>
          <w:tcPr>
            <w:tcW w:w="0" w:type="dxa"/>
          </w:tcPr>
          <w:p w14:paraId="68EAE5AB" w14:textId="77777777" w:rsidR="00F33DF2" w:rsidRPr="00842AAC" w:rsidRDefault="00F33DF2" w:rsidP="00A762AE">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0D40C5">
              <w:rPr>
                <w:rFonts w:cs="Times New Roman"/>
                <w:sz w:val="16"/>
                <w:szCs w:val="16"/>
              </w:rPr>
              <w:t>6,2</w:t>
            </w:r>
          </w:p>
        </w:tc>
        <w:tc>
          <w:tcPr>
            <w:tcW w:w="0" w:type="dxa"/>
          </w:tcPr>
          <w:p w14:paraId="1679B65A" w14:textId="77777777" w:rsidR="00F33DF2" w:rsidRPr="00842AAC" w:rsidRDefault="00F33DF2" w:rsidP="00A762AE">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Pr>
                <w:rFonts w:cs="Times New Roman"/>
                <w:sz w:val="16"/>
                <w:szCs w:val="16"/>
              </w:rPr>
              <w:t>8</w:t>
            </w:r>
            <w:r w:rsidRPr="000D40C5">
              <w:rPr>
                <w:rFonts w:cs="Times New Roman"/>
                <w:sz w:val="16"/>
                <w:szCs w:val="16"/>
              </w:rPr>
              <w:t>,</w:t>
            </w:r>
            <w:r>
              <w:rPr>
                <w:rFonts w:cs="Times New Roman"/>
                <w:sz w:val="16"/>
                <w:szCs w:val="16"/>
              </w:rPr>
              <w:t>0</w:t>
            </w:r>
          </w:p>
        </w:tc>
        <w:tc>
          <w:tcPr>
            <w:tcW w:w="0" w:type="dxa"/>
          </w:tcPr>
          <w:p w14:paraId="56555D61" w14:textId="77777777" w:rsidR="00F33DF2" w:rsidRPr="00842AAC" w:rsidRDefault="00F33DF2" w:rsidP="00A762AE">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0D40C5">
              <w:rPr>
                <w:rFonts w:cs="Times New Roman"/>
                <w:sz w:val="16"/>
                <w:szCs w:val="16"/>
              </w:rPr>
              <w:t>Ja</w:t>
            </w:r>
          </w:p>
        </w:tc>
        <w:tc>
          <w:tcPr>
            <w:tcW w:w="0" w:type="dxa"/>
          </w:tcPr>
          <w:p w14:paraId="23EC4568" w14:textId="77777777" w:rsidR="00F33DF2" w:rsidRPr="00842AAC" w:rsidRDefault="00F33DF2" w:rsidP="00A762AE">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0D40C5">
              <w:rPr>
                <w:rFonts w:cs="Times New Roman"/>
                <w:sz w:val="16"/>
                <w:szCs w:val="16"/>
              </w:rPr>
              <w:t>Ja</w:t>
            </w:r>
          </w:p>
        </w:tc>
        <w:tc>
          <w:tcPr>
            <w:tcW w:w="0" w:type="dxa"/>
          </w:tcPr>
          <w:p w14:paraId="3A2F613A" w14:textId="77777777" w:rsidR="00F33DF2" w:rsidRPr="00842AAC" w:rsidRDefault="00F33DF2" w:rsidP="00A762AE">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Pr>
                <w:rFonts w:cs="Times New Roman"/>
                <w:sz w:val="16"/>
                <w:szCs w:val="16"/>
              </w:rPr>
              <w:t>Ja</w:t>
            </w:r>
          </w:p>
        </w:tc>
        <w:tc>
          <w:tcPr>
            <w:tcW w:w="0" w:type="dxa"/>
          </w:tcPr>
          <w:p w14:paraId="46B1BB9F" w14:textId="77777777" w:rsidR="00F33DF2" w:rsidRPr="00842AAC" w:rsidRDefault="00F33DF2" w:rsidP="00A762AE">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0D40C5">
              <w:rPr>
                <w:rFonts w:cs="Times New Roman"/>
                <w:sz w:val="16"/>
                <w:szCs w:val="16"/>
              </w:rPr>
              <w:t>Ja</w:t>
            </w:r>
          </w:p>
        </w:tc>
      </w:tr>
    </w:tbl>
    <w:p w14:paraId="26BCB1C0" w14:textId="77777777" w:rsidR="00F33DF2" w:rsidRDefault="00F33DF2" w:rsidP="00F33DF2">
      <w:pPr>
        <w:spacing w:before="0" w:after="0"/>
        <w:rPr>
          <w:rFonts w:cs="Times New Roman"/>
        </w:rPr>
      </w:pPr>
    </w:p>
    <w:p w14:paraId="2FFBC9E6" w14:textId="77777777" w:rsidR="00F33DF2" w:rsidRDefault="00F33DF2" w:rsidP="00F33DF2">
      <w:pPr>
        <w:rPr>
          <w:rFonts w:cs="Times New Roman"/>
        </w:rPr>
      </w:pPr>
      <w:r>
        <w:rPr>
          <w:rFonts w:cs="Times New Roman"/>
        </w:rPr>
        <w:t>Monteringshøjde for signaler er som følger:</w:t>
      </w:r>
    </w:p>
    <w:p w14:paraId="697D4A67" w14:textId="77777777" w:rsidR="00F33DF2" w:rsidRDefault="00F33DF2" w:rsidP="00F33DF2">
      <w:pPr>
        <w:pStyle w:val="Listeafsnit"/>
        <w:numPr>
          <w:ilvl w:val="0"/>
          <w:numId w:val="93"/>
        </w:numPr>
        <w:rPr>
          <w:rFonts w:cs="Times New Roman"/>
        </w:rPr>
      </w:pPr>
      <w:proofErr w:type="spellStart"/>
      <w:r w:rsidRPr="002733A5">
        <w:rPr>
          <w:rFonts w:cs="Times New Roman"/>
        </w:rPr>
        <w:t>Lavtsiddende</w:t>
      </w:r>
      <w:proofErr w:type="spellEnd"/>
      <w:r w:rsidRPr="002733A5">
        <w:rPr>
          <w:rFonts w:cs="Times New Roman"/>
        </w:rPr>
        <w:t xml:space="preserve"> lydsignaler –</w:t>
      </w:r>
      <w:r>
        <w:rPr>
          <w:rFonts w:cs="Times New Roman"/>
        </w:rPr>
        <w:t xml:space="preserve"> </w:t>
      </w:r>
      <w:r w:rsidRPr="002733A5">
        <w:rPr>
          <w:rFonts w:cs="Times New Roman"/>
        </w:rPr>
        <w:t>1,</w:t>
      </w:r>
      <w:r>
        <w:rPr>
          <w:rFonts w:cs="Times New Roman"/>
        </w:rPr>
        <w:t>1</w:t>
      </w:r>
      <w:r w:rsidRPr="002733A5">
        <w:rPr>
          <w:rFonts w:cs="Times New Roman"/>
        </w:rPr>
        <w:t xml:space="preserve"> m </w:t>
      </w:r>
      <w:r>
        <w:rPr>
          <w:rFonts w:cs="Times New Roman"/>
        </w:rPr>
        <w:t>til toppen af lydsignalmodulet (retningspilen)</w:t>
      </w:r>
    </w:p>
    <w:p w14:paraId="069C470F" w14:textId="77777777" w:rsidR="00F33DF2" w:rsidRDefault="00F33DF2" w:rsidP="00F33DF2">
      <w:pPr>
        <w:pStyle w:val="Listeafsnit"/>
        <w:numPr>
          <w:ilvl w:val="0"/>
          <w:numId w:val="93"/>
        </w:numPr>
        <w:rPr>
          <w:rFonts w:cs="Times New Roman"/>
        </w:rPr>
      </w:pPr>
      <w:proofErr w:type="spellStart"/>
      <w:r>
        <w:rPr>
          <w:rFonts w:cs="Times New Roman"/>
        </w:rPr>
        <w:t>Lavtsiddende</w:t>
      </w:r>
      <w:proofErr w:type="spellEnd"/>
      <w:r>
        <w:rPr>
          <w:rFonts w:cs="Times New Roman"/>
        </w:rPr>
        <w:t xml:space="preserve"> lyssignaler – 2,2 m til underkanten af signallanternen</w:t>
      </w:r>
    </w:p>
    <w:p w14:paraId="345EC4AB" w14:textId="77777777" w:rsidR="00F33DF2" w:rsidRDefault="00F33DF2" w:rsidP="00F33DF2">
      <w:pPr>
        <w:pStyle w:val="Listeafsnit"/>
        <w:numPr>
          <w:ilvl w:val="0"/>
          <w:numId w:val="93"/>
        </w:numPr>
        <w:rPr>
          <w:rFonts w:cs="Times New Roman"/>
        </w:rPr>
      </w:pPr>
      <w:r w:rsidRPr="00357A6F">
        <w:rPr>
          <w:rFonts w:cs="Times New Roman"/>
        </w:rPr>
        <w:t>Højtsiddende lyssignaler – 4,2 m til underkanten af signallanternen</w:t>
      </w:r>
    </w:p>
    <w:p w14:paraId="32ABB322" w14:textId="77777777" w:rsidR="00F33DF2" w:rsidRPr="00357A6F" w:rsidRDefault="00F33DF2" w:rsidP="00F33DF2">
      <w:pPr>
        <w:rPr>
          <w:rFonts w:cs="Times New Roman"/>
        </w:rPr>
      </w:pPr>
      <w:r w:rsidRPr="00357A6F">
        <w:rPr>
          <w:rFonts w:cs="Times New Roman"/>
        </w:rPr>
        <w:lastRenderedPageBreak/>
        <w:t>For galgemaster skal den i vejreglerne angivet frihøjde over fortov, cykelsti og kørebane altid kunne overholdes inklusivt nedadmonteret signallanterner.</w:t>
      </w:r>
    </w:p>
    <w:p w14:paraId="0003DF1F" w14:textId="77777777" w:rsidR="00F33DF2" w:rsidRDefault="00F33DF2" w:rsidP="00F33DF2">
      <w:pPr>
        <w:spacing w:before="0" w:after="0"/>
        <w:rPr>
          <w:rFonts w:cs="Times New Roman"/>
        </w:rPr>
      </w:pPr>
    </w:p>
    <w:p w14:paraId="2F934B7B" w14:textId="77777777" w:rsidR="00F33DF2" w:rsidRPr="004C6FBC" w:rsidRDefault="00F33DF2" w:rsidP="00F33DF2">
      <w:pPr>
        <w:spacing w:before="0" w:after="0"/>
        <w:rPr>
          <w:rFonts w:cs="Times New Roman"/>
        </w:rPr>
      </w:pPr>
      <w:r>
        <w:rPr>
          <w:rFonts w:cs="Times New Roman"/>
        </w:rPr>
        <w:t xml:space="preserve">Desuden skal standere, bortset fra galgemaster, kunne forlænges med en kort forlængerarm (minimum 1,0m) og en lang forlængerarm (minimum 2,0 m) til brug for montering af detektorenheder. </w:t>
      </w:r>
    </w:p>
    <w:p w14:paraId="40C36F66" w14:textId="77777777" w:rsidR="00F33DF2" w:rsidRDefault="00F33DF2" w:rsidP="00F33DF2">
      <w:pPr>
        <w:pStyle w:val="Overskrift4"/>
        <w:numPr>
          <w:ilvl w:val="3"/>
          <w:numId w:val="12"/>
        </w:numPr>
        <w:ind w:left="1021" w:hanging="1021"/>
      </w:pPr>
      <w:r w:rsidRPr="00736A85">
        <w:t>Krav til klemmerækker</w:t>
      </w:r>
    </w:p>
    <w:p w14:paraId="6B153DAB" w14:textId="77777777" w:rsidR="00260814" w:rsidRPr="00BB230E" w:rsidRDefault="00260814" w:rsidP="00260814">
      <w:pPr>
        <w:pStyle w:val="Modtager"/>
        <w:rPr>
          <w:color w:val="auto"/>
          <w:sz w:val="22"/>
        </w:rPr>
      </w:pPr>
      <w:r w:rsidRPr="00BB230E">
        <w:rPr>
          <w:color w:val="auto"/>
          <w:sz w:val="22"/>
        </w:rPr>
        <w:t>Hver signalstander skal, medmindre andet er aftalt med driftsherre, leveres med en masteklemmerække med minimum 37 + 14 klemmer, monteret på en DIN-skinne.</w:t>
      </w:r>
    </w:p>
    <w:p w14:paraId="28EBBADD" w14:textId="77777777" w:rsidR="00260814" w:rsidRPr="00BB230E" w:rsidRDefault="00260814" w:rsidP="00260814">
      <w:pPr>
        <w:pStyle w:val="Modtager"/>
        <w:rPr>
          <w:color w:val="auto"/>
          <w:sz w:val="22"/>
        </w:rPr>
      </w:pPr>
      <w:r w:rsidRPr="00BB230E">
        <w:rPr>
          <w:color w:val="auto"/>
          <w:sz w:val="22"/>
        </w:rPr>
        <w:t>Klemrækken skal leveres med fastsiddende eller udtagelige skillestykker.</w:t>
      </w:r>
    </w:p>
    <w:p w14:paraId="766C7FEE" w14:textId="77777777" w:rsidR="00260814" w:rsidRPr="00BB230E" w:rsidRDefault="00260814" w:rsidP="00260814">
      <w:pPr>
        <w:pStyle w:val="Modtager"/>
        <w:rPr>
          <w:color w:val="auto"/>
          <w:sz w:val="22"/>
        </w:rPr>
      </w:pPr>
      <w:r w:rsidRPr="00BB230E">
        <w:rPr>
          <w:color w:val="auto"/>
          <w:sz w:val="22"/>
        </w:rPr>
        <w:t>Efter montagens afslutning svøbes det indlagte plast om den monterede klemme-række.</w:t>
      </w:r>
    </w:p>
    <w:p w14:paraId="3B74D0E3" w14:textId="77777777" w:rsidR="00260814" w:rsidRPr="00BB230E" w:rsidRDefault="00260814" w:rsidP="00260814">
      <w:pPr>
        <w:pStyle w:val="Modtager"/>
        <w:rPr>
          <w:color w:val="auto"/>
          <w:sz w:val="22"/>
        </w:rPr>
      </w:pPr>
      <w:r w:rsidRPr="00BB230E">
        <w:rPr>
          <w:color w:val="auto"/>
          <w:sz w:val="22"/>
        </w:rPr>
        <w:t xml:space="preserve">Den type klemmerække som skal anvendes, skal være i samme kvalitet og have samme funktionalitet som en af to nedenstående modeller: </w:t>
      </w:r>
    </w:p>
    <w:p w14:paraId="0B7E5F06" w14:textId="77777777" w:rsidR="00260814" w:rsidRPr="00BB230E" w:rsidRDefault="00260814" w:rsidP="00260814">
      <w:pPr>
        <w:pStyle w:val="Modtager"/>
        <w:rPr>
          <w:color w:val="auto"/>
          <w:sz w:val="22"/>
        </w:rPr>
      </w:pPr>
    </w:p>
    <w:p w14:paraId="0A101265" w14:textId="3D609C6D" w:rsidR="00260814" w:rsidRPr="00BB230E" w:rsidRDefault="00260814" w:rsidP="00260814">
      <w:pPr>
        <w:pStyle w:val="Modtager"/>
        <w:rPr>
          <w:color w:val="auto"/>
          <w:sz w:val="22"/>
          <w:lang w:val="nb-NO"/>
        </w:rPr>
      </w:pPr>
      <w:r w:rsidRPr="00BB230E">
        <w:rPr>
          <w:color w:val="auto"/>
          <w:sz w:val="22"/>
          <w:lang w:val="nb-NO"/>
        </w:rPr>
        <w:t>Phoenix Contact, type UT 4-QUATTRO-MT P/P bestillings nr. 51220255, som har fastsiddende skilleknive</w:t>
      </w:r>
      <w:r w:rsidR="00103C65">
        <w:rPr>
          <w:color w:val="auto"/>
          <w:sz w:val="22"/>
          <w:lang w:val="nb-NO"/>
        </w:rPr>
        <w:t xml:space="preserve"> eller tilsvarende</w:t>
      </w:r>
      <w:r w:rsidRPr="00BB230E">
        <w:rPr>
          <w:color w:val="auto"/>
          <w:sz w:val="22"/>
          <w:lang w:val="nb-NO"/>
        </w:rPr>
        <w:t>.</w:t>
      </w:r>
    </w:p>
    <w:p w14:paraId="259E5C6C" w14:textId="77777777" w:rsidR="00260814" w:rsidRPr="00BB230E" w:rsidRDefault="00260814" w:rsidP="00260814">
      <w:pPr>
        <w:pStyle w:val="Modtager"/>
        <w:rPr>
          <w:color w:val="auto"/>
          <w:sz w:val="22"/>
        </w:rPr>
      </w:pPr>
      <w:r w:rsidRPr="00BB230E">
        <w:rPr>
          <w:color w:val="auto"/>
          <w:sz w:val="22"/>
        </w:rPr>
        <w:t>eller</w:t>
      </w:r>
    </w:p>
    <w:p w14:paraId="19A85D6F" w14:textId="61F98B44" w:rsidR="00260814" w:rsidRPr="00260814" w:rsidRDefault="00260814" w:rsidP="00260814">
      <w:pPr>
        <w:pStyle w:val="Modtager"/>
        <w:rPr>
          <w:color w:val="auto"/>
          <w:sz w:val="22"/>
        </w:rPr>
      </w:pPr>
      <w:r w:rsidRPr="00BB230E">
        <w:rPr>
          <w:color w:val="auto"/>
          <w:sz w:val="22"/>
        </w:rPr>
        <w:t xml:space="preserve">WAGO, type 2002 – 1971 - Push-in CAGE CLAMP, som med WAGO 2002 – 511 – TOPJOB@S til </w:t>
      </w:r>
      <w:proofErr w:type="spellStart"/>
      <w:r w:rsidRPr="00BB230E">
        <w:rPr>
          <w:color w:val="auto"/>
          <w:sz w:val="22"/>
        </w:rPr>
        <w:t>udlaskning</w:t>
      </w:r>
      <w:proofErr w:type="spellEnd"/>
      <w:r w:rsidRPr="00BB230E">
        <w:rPr>
          <w:color w:val="auto"/>
          <w:sz w:val="22"/>
        </w:rPr>
        <w:t xml:space="preserve"> i klemrækken</w:t>
      </w:r>
      <w:r w:rsidR="00103C65">
        <w:rPr>
          <w:color w:val="auto"/>
          <w:sz w:val="22"/>
        </w:rPr>
        <w:t xml:space="preserve"> eller tilsvarende</w:t>
      </w:r>
      <w:r w:rsidRPr="00BB230E">
        <w:rPr>
          <w:color w:val="auto"/>
          <w:sz w:val="22"/>
        </w:rPr>
        <w:t>.</w:t>
      </w:r>
    </w:p>
    <w:p w14:paraId="28BFA1FB" w14:textId="77777777" w:rsidR="00F33DF2" w:rsidRDefault="00F33DF2" w:rsidP="00F33DF2">
      <w:pPr>
        <w:pStyle w:val="Overskrift3"/>
        <w:numPr>
          <w:ilvl w:val="2"/>
          <w:numId w:val="12"/>
        </w:numPr>
        <w:ind w:left="1021" w:hanging="1021"/>
      </w:pPr>
      <w:r w:rsidRPr="00736A85">
        <w:t>Lydsignaler</w:t>
      </w:r>
    </w:p>
    <w:p w14:paraId="5AB5EF3A" w14:textId="77777777" w:rsidR="00F33DF2" w:rsidRDefault="00F33DF2" w:rsidP="00F33DF2">
      <w:pPr>
        <w:rPr>
          <w:rFonts w:cs="Times New Roman"/>
        </w:rPr>
      </w:pPr>
      <w:r>
        <w:rPr>
          <w:rFonts w:cs="Times New Roman"/>
        </w:rPr>
        <w:t>Lydsignaler til vejledning for fodgængere kan kun anvendes i kombination med fodgængersignaler.</w:t>
      </w:r>
    </w:p>
    <w:p w14:paraId="10A76422" w14:textId="77777777" w:rsidR="00F33DF2" w:rsidRDefault="00F33DF2" w:rsidP="00F33DF2">
      <w:pPr>
        <w:rPr>
          <w:rFonts w:cs="Times New Roman"/>
        </w:rPr>
      </w:pPr>
      <w:r w:rsidRPr="00736A85">
        <w:rPr>
          <w:rFonts w:cs="Times New Roman"/>
        </w:rPr>
        <w:t xml:space="preserve">Justeres lydsignaler via opkobling af PC skal myndigheden for trafiksignaler have leveret et software installationskit ved afleveringen. </w:t>
      </w:r>
    </w:p>
    <w:p w14:paraId="00B91A96" w14:textId="77777777" w:rsidR="00F33DF2" w:rsidRDefault="00F33DF2" w:rsidP="00F33DF2">
      <w:pPr>
        <w:rPr>
          <w:rFonts w:cs="Times New Roman"/>
        </w:rPr>
      </w:pPr>
      <w:r>
        <w:rPr>
          <w:rFonts w:cs="Times New Roman"/>
        </w:rPr>
        <w:t xml:space="preserve">Justeres lydsignaler via USB-nøgler, skal myndigheden for trafiksignaler have leveret USB-nøglerne med de forskellige lydniveauer, samt evt. software installations-kit ved afleveringen. USB-nøglerne skal være markeret med etiket, der beskriver lydniveauet i </w:t>
      </w:r>
      <w:proofErr w:type="spellStart"/>
      <w:r>
        <w:rPr>
          <w:rFonts w:cs="Times New Roman"/>
        </w:rPr>
        <w:t>dbA</w:t>
      </w:r>
      <w:proofErr w:type="spellEnd"/>
      <w:r>
        <w:rPr>
          <w:rFonts w:cs="Times New Roman"/>
        </w:rPr>
        <w:t>.</w:t>
      </w:r>
    </w:p>
    <w:p w14:paraId="583DA2BD" w14:textId="77777777" w:rsidR="00F33DF2" w:rsidRDefault="00F33DF2" w:rsidP="00F33DF2">
      <w:pPr>
        <w:rPr>
          <w:rFonts w:cs="Times New Roman"/>
        </w:rPr>
      </w:pPr>
      <w:r w:rsidRPr="00736A85">
        <w:rPr>
          <w:rFonts w:cs="Times New Roman"/>
        </w:rPr>
        <w:t>Lydsignalet skal kunne fungere som børnehavetryk som giver grøntidsforlængelse med en RFID</w:t>
      </w:r>
      <w:r>
        <w:rPr>
          <w:rFonts w:cs="Times New Roman"/>
        </w:rPr>
        <w:t>-</w:t>
      </w:r>
      <w:r w:rsidRPr="00736A85">
        <w:rPr>
          <w:rFonts w:cs="Times New Roman"/>
        </w:rPr>
        <w:t>brik.</w:t>
      </w:r>
    </w:p>
    <w:p w14:paraId="4F9919FB" w14:textId="77777777" w:rsidR="00F33DF2" w:rsidRDefault="00F33DF2" w:rsidP="00F33DF2">
      <w:pPr>
        <w:rPr>
          <w:rFonts w:cs="Times New Roman"/>
        </w:rPr>
      </w:pPr>
      <w:r>
        <w:rPr>
          <w:rFonts w:cs="Times New Roman"/>
        </w:rPr>
        <w:t xml:space="preserve">Ved nyere anlæg, skal der opsættes højtsiddende </w:t>
      </w:r>
      <w:proofErr w:type="spellStart"/>
      <w:r>
        <w:rPr>
          <w:rFonts w:cs="Times New Roman"/>
        </w:rPr>
        <w:t>lydfyr</w:t>
      </w:r>
      <w:proofErr w:type="spellEnd"/>
      <w:r>
        <w:rPr>
          <w:rFonts w:cs="Times New Roman"/>
        </w:rPr>
        <w:t xml:space="preserve">, hvor højtaler er indbygget i signallanternen. </w:t>
      </w:r>
    </w:p>
    <w:p w14:paraId="3F869803" w14:textId="77777777" w:rsidR="00F33DF2" w:rsidRDefault="00F33DF2" w:rsidP="00F33DF2">
      <w:pPr>
        <w:rPr>
          <w:rFonts w:cs="Times New Roman"/>
        </w:rPr>
      </w:pPr>
      <w:r>
        <w:rPr>
          <w:rFonts w:cs="Times New Roman"/>
        </w:rPr>
        <w:t>I samarbejde med Dansk Blindesamfund, skal det afgøres hvorvidt lydsignalet skal være fast tændt eller om det skal aktiveres via bundtryk.</w:t>
      </w:r>
    </w:p>
    <w:p w14:paraId="29827F29" w14:textId="77777777" w:rsidR="00F33DF2" w:rsidRPr="00736A85" w:rsidRDefault="00F33DF2" w:rsidP="00F33DF2">
      <w:pPr>
        <w:rPr>
          <w:rFonts w:cs="Times New Roman"/>
        </w:rPr>
      </w:pPr>
      <w:r>
        <w:rPr>
          <w:rFonts w:cs="Times New Roman"/>
        </w:rPr>
        <w:t xml:space="preserve">Ved nyere anlæg skal </w:t>
      </w:r>
      <w:proofErr w:type="spellStart"/>
      <w:r>
        <w:rPr>
          <w:rFonts w:cs="Times New Roman"/>
        </w:rPr>
        <w:t>lydgiverne</w:t>
      </w:r>
      <w:proofErr w:type="spellEnd"/>
      <w:r>
        <w:rPr>
          <w:rFonts w:cs="Times New Roman"/>
        </w:rPr>
        <w:t xml:space="preserve"> indstilles som reduceret funktion (R2) som beskrevet i §263 stk. 3 (BEK om anvendelse af vejafmærkning) medmindre andet er aftalt med projektet eller med Dansk Blindesamfund.</w:t>
      </w:r>
    </w:p>
    <w:p w14:paraId="0E551A18" w14:textId="77777777" w:rsidR="00F33DF2" w:rsidRDefault="00F33DF2" w:rsidP="00F33DF2">
      <w:pPr>
        <w:pStyle w:val="Overskrift4"/>
        <w:numPr>
          <w:ilvl w:val="3"/>
          <w:numId w:val="12"/>
        </w:numPr>
        <w:ind w:left="1021" w:hanging="1021"/>
      </w:pPr>
      <w:r w:rsidRPr="00736A85">
        <w:lastRenderedPageBreak/>
        <w:t>Krav til lyd</w:t>
      </w:r>
    </w:p>
    <w:p w14:paraId="71D6C828" w14:textId="77777777" w:rsidR="00F33DF2" w:rsidRDefault="00F33DF2" w:rsidP="00F33DF2">
      <w:pPr>
        <w:rPr>
          <w:rFonts w:cs="Times New Roman"/>
        </w:rPr>
      </w:pPr>
      <w:r w:rsidRPr="00736A85">
        <w:rPr>
          <w:rFonts w:cs="Times New Roman"/>
        </w:rPr>
        <w:t>Lydsignalet skal indstilles i henhold til</w:t>
      </w:r>
      <w:r>
        <w:rPr>
          <w:rFonts w:cs="Times New Roman"/>
        </w:rPr>
        <w:t xml:space="preserve"> bekendtgørelse om anvendelse af vejafmærkning §261-265</w:t>
      </w:r>
      <w:r w:rsidRPr="00736A85">
        <w:rPr>
          <w:rFonts w:cs="Times New Roman"/>
        </w:rPr>
        <w:t xml:space="preserve">. </w:t>
      </w:r>
    </w:p>
    <w:p w14:paraId="57C9A4A2" w14:textId="77777777" w:rsidR="00F33DF2" w:rsidRDefault="00F33DF2" w:rsidP="00F33DF2">
      <w:pPr>
        <w:rPr>
          <w:rFonts w:cs="Times New Roman"/>
        </w:rPr>
      </w:pPr>
      <w:r>
        <w:rPr>
          <w:rFonts w:cs="Times New Roman"/>
        </w:rPr>
        <w:t>Jf. bekendtgørelse om vejafmærkning §67, så skal lydsignalet udsende to typer af lydimpulser. En hurtig lydimpuls, der betyder ”gå”, og en langsom lydimpuls, der betyder ”vent”. Lydstyrken kan være variabel afhængig af omgivelserne.</w:t>
      </w:r>
    </w:p>
    <w:p w14:paraId="6DBDCFAA" w14:textId="77777777" w:rsidR="00F33DF2" w:rsidRDefault="00F33DF2" w:rsidP="00F33DF2">
      <w:pPr>
        <w:rPr>
          <w:rFonts w:cs="Times New Roman"/>
        </w:rPr>
      </w:pPr>
      <w:r w:rsidRPr="00736A85">
        <w:rPr>
          <w:rFonts w:cs="Times New Roman"/>
        </w:rPr>
        <w:t>Herudover så skal lydniveauet kunne justeres</w:t>
      </w:r>
      <w:r>
        <w:rPr>
          <w:rFonts w:cs="Times New Roman"/>
        </w:rPr>
        <w:t xml:space="preserve"> automatisk</w:t>
      </w:r>
      <w:r w:rsidRPr="00736A85">
        <w:rPr>
          <w:rFonts w:cs="Times New Roman"/>
        </w:rPr>
        <w:t xml:space="preserve"> i forhold til baggrundsstøj, som angivet i vejreglerne. </w:t>
      </w:r>
    </w:p>
    <w:p w14:paraId="25D48D6B" w14:textId="77777777" w:rsidR="00F33DF2" w:rsidRDefault="00F33DF2" w:rsidP="00F33DF2">
      <w:pPr>
        <w:rPr>
          <w:rFonts w:cs="Times New Roman"/>
        </w:rPr>
      </w:pPr>
      <w:r>
        <w:rPr>
          <w:rFonts w:cs="Times New Roman"/>
        </w:rPr>
        <w:t xml:space="preserve">Som standard skal alle nye lydsignaler i Københavns Kommune indstilles med klik-lyde med et lydniveau på minimum 60 </w:t>
      </w:r>
      <w:proofErr w:type="spellStart"/>
      <w:r>
        <w:rPr>
          <w:rFonts w:cs="Times New Roman"/>
        </w:rPr>
        <w:t>dbA</w:t>
      </w:r>
      <w:proofErr w:type="spellEnd"/>
      <w:r>
        <w:rPr>
          <w:rFonts w:cs="Times New Roman"/>
        </w:rPr>
        <w:t xml:space="preserve">, som skal kunne regulere op til 10 </w:t>
      </w:r>
      <w:proofErr w:type="spellStart"/>
      <w:r>
        <w:rPr>
          <w:rFonts w:cs="Times New Roman"/>
        </w:rPr>
        <w:t>dbA</w:t>
      </w:r>
      <w:proofErr w:type="spellEnd"/>
      <w:r>
        <w:rPr>
          <w:rFonts w:cs="Times New Roman"/>
        </w:rPr>
        <w:t xml:space="preserve"> ved omkringliggende støj.</w:t>
      </w:r>
    </w:p>
    <w:p w14:paraId="0D4593CC" w14:textId="77777777" w:rsidR="00F33DF2" w:rsidRDefault="00F33DF2" w:rsidP="00F33DF2">
      <w:pPr>
        <w:rPr>
          <w:rFonts w:cs="Times New Roman"/>
        </w:rPr>
      </w:pPr>
      <w:r>
        <w:rPr>
          <w:rFonts w:cs="Times New Roman"/>
        </w:rPr>
        <w:t>Funktionskrav for højtsiddende lydsignal.</w:t>
      </w:r>
    </w:p>
    <w:p w14:paraId="4143BAD2" w14:textId="77777777" w:rsidR="00F33DF2" w:rsidRDefault="00F33DF2" w:rsidP="00F33DF2">
      <w:pPr>
        <w:pStyle w:val="Listeafsnit"/>
        <w:numPr>
          <w:ilvl w:val="0"/>
          <w:numId w:val="94"/>
        </w:numPr>
        <w:rPr>
          <w:rFonts w:cs="Times New Roman"/>
        </w:rPr>
      </w:pPr>
      <w:r>
        <w:rPr>
          <w:rFonts w:cs="Times New Roman"/>
        </w:rPr>
        <w:t>Lydsignalet opsættes som indbyggede højtalere i fodgængersignalet.</w:t>
      </w:r>
    </w:p>
    <w:p w14:paraId="5E62EF97" w14:textId="77777777" w:rsidR="00F33DF2" w:rsidRDefault="00F33DF2" w:rsidP="00F33DF2">
      <w:pPr>
        <w:pStyle w:val="Listeafsnit"/>
        <w:numPr>
          <w:ilvl w:val="1"/>
          <w:numId w:val="94"/>
        </w:numPr>
        <w:rPr>
          <w:rFonts w:cs="Times New Roman"/>
        </w:rPr>
      </w:pPr>
      <w:r>
        <w:rPr>
          <w:rFonts w:cs="Times New Roman"/>
        </w:rPr>
        <w:t>Højtalerne opsættes i 2,2 – 2,3 meters højde i fodgængerovergangen, som peger skråt nedad.</w:t>
      </w:r>
    </w:p>
    <w:p w14:paraId="148E63E0" w14:textId="77777777" w:rsidR="00F33DF2" w:rsidRPr="007865A9" w:rsidRDefault="00F33DF2" w:rsidP="00F33DF2">
      <w:pPr>
        <w:pStyle w:val="Listeafsnit"/>
        <w:numPr>
          <w:ilvl w:val="0"/>
          <w:numId w:val="94"/>
        </w:numPr>
        <w:rPr>
          <w:rFonts w:cs="Times New Roman"/>
        </w:rPr>
      </w:pPr>
      <w:r>
        <w:rPr>
          <w:rFonts w:cs="Times New Roman"/>
        </w:rPr>
        <w:t xml:space="preserve">Der opsættes </w:t>
      </w:r>
      <w:proofErr w:type="spellStart"/>
      <w:r>
        <w:rPr>
          <w:rFonts w:cs="Times New Roman"/>
        </w:rPr>
        <w:t>lydfyr</w:t>
      </w:r>
      <w:proofErr w:type="spellEnd"/>
      <w:r>
        <w:rPr>
          <w:rFonts w:cs="Times New Roman"/>
        </w:rPr>
        <w:t xml:space="preserve"> med retningspile, der fortæller retning samt om der er </w:t>
      </w:r>
      <w:proofErr w:type="spellStart"/>
      <w:r>
        <w:rPr>
          <w:rFonts w:cs="Times New Roman"/>
        </w:rPr>
        <w:t>midterhelle</w:t>
      </w:r>
      <w:proofErr w:type="spellEnd"/>
      <w:r>
        <w:rPr>
          <w:rFonts w:cs="Times New Roman"/>
        </w:rPr>
        <w:t>.</w:t>
      </w:r>
    </w:p>
    <w:p w14:paraId="359A510E" w14:textId="77777777" w:rsidR="00F33DF2" w:rsidRDefault="00F33DF2" w:rsidP="00F33DF2">
      <w:pPr>
        <w:pStyle w:val="Listeafsnit"/>
        <w:numPr>
          <w:ilvl w:val="0"/>
          <w:numId w:val="94"/>
        </w:numPr>
        <w:rPr>
          <w:rFonts w:cs="Times New Roman"/>
        </w:rPr>
      </w:pPr>
      <w:proofErr w:type="spellStart"/>
      <w:r>
        <w:rPr>
          <w:rFonts w:cs="Times New Roman"/>
        </w:rPr>
        <w:t>Lydfyr</w:t>
      </w:r>
      <w:proofErr w:type="spellEnd"/>
      <w:r>
        <w:rPr>
          <w:rFonts w:cs="Times New Roman"/>
        </w:rPr>
        <w:t xml:space="preserve"> skal afgive en svag sinus-tone langs fortovet, der skal kunne høres indenfor 5 meters afstand.</w:t>
      </w:r>
    </w:p>
    <w:p w14:paraId="7C246744" w14:textId="77777777" w:rsidR="00F33DF2" w:rsidRDefault="00F33DF2" w:rsidP="00F33DF2">
      <w:pPr>
        <w:pStyle w:val="Listeafsnit"/>
        <w:numPr>
          <w:ilvl w:val="0"/>
          <w:numId w:val="94"/>
        </w:numPr>
        <w:rPr>
          <w:rFonts w:cs="Times New Roman"/>
        </w:rPr>
      </w:pPr>
      <w:r>
        <w:rPr>
          <w:rFonts w:cs="Times New Roman"/>
        </w:rPr>
        <w:t>Lydfyret skal have en bundtryk til at kunne aktivere lydsignalet i højtaleren.</w:t>
      </w:r>
    </w:p>
    <w:p w14:paraId="1B9A8C19" w14:textId="77777777" w:rsidR="00F33DF2" w:rsidRDefault="00F33DF2" w:rsidP="00F33DF2">
      <w:pPr>
        <w:pStyle w:val="Listeafsnit"/>
        <w:numPr>
          <w:ilvl w:val="1"/>
          <w:numId w:val="94"/>
        </w:numPr>
        <w:rPr>
          <w:rFonts w:cs="Times New Roman"/>
        </w:rPr>
      </w:pPr>
      <w:r>
        <w:rPr>
          <w:rFonts w:cs="Times New Roman"/>
        </w:rPr>
        <w:t>Ved aktivering med bundtryk, skal lydfyret afgive et ’</w:t>
      </w:r>
      <w:proofErr w:type="spellStart"/>
      <w:r>
        <w:rPr>
          <w:rFonts w:cs="Times New Roman"/>
        </w:rPr>
        <w:t>biip</w:t>
      </w:r>
      <w:proofErr w:type="spellEnd"/>
      <w:r>
        <w:rPr>
          <w:rFonts w:cs="Times New Roman"/>
        </w:rPr>
        <w:t>’-lyd og en kraftig vibration, der bekræfter, at lydfyret aktiveres.</w:t>
      </w:r>
    </w:p>
    <w:p w14:paraId="12FD603E" w14:textId="77777777" w:rsidR="00F33DF2" w:rsidRDefault="00F33DF2" w:rsidP="00F33DF2">
      <w:pPr>
        <w:pStyle w:val="Listeafsnit"/>
        <w:numPr>
          <w:ilvl w:val="1"/>
          <w:numId w:val="94"/>
        </w:numPr>
        <w:rPr>
          <w:rFonts w:cs="Times New Roman"/>
        </w:rPr>
      </w:pPr>
      <w:r>
        <w:rPr>
          <w:rFonts w:cs="Times New Roman"/>
        </w:rPr>
        <w:t xml:space="preserve">Aktivering af lydsignal skal også være muligt på </w:t>
      </w:r>
      <w:proofErr w:type="spellStart"/>
      <w:r>
        <w:rPr>
          <w:rFonts w:cs="Times New Roman"/>
        </w:rPr>
        <w:t>midterhelle</w:t>
      </w:r>
      <w:proofErr w:type="spellEnd"/>
    </w:p>
    <w:p w14:paraId="1D61F71A" w14:textId="77777777" w:rsidR="00F33DF2" w:rsidRDefault="00F33DF2" w:rsidP="00F33DF2">
      <w:pPr>
        <w:pStyle w:val="Listeafsnit"/>
        <w:numPr>
          <w:ilvl w:val="1"/>
          <w:numId w:val="94"/>
        </w:numPr>
        <w:rPr>
          <w:rFonts w:cs="Times New Roman"/>
        </w:rPr>
      </w:pPr>
      <w:r>
        <w:rPr>
          <w:rFonts w:cs="Times New Roman"/>
        </w:rPr>
        <w:t>Pilottonen skal slukke efter bekræftelse på aktivering</w:t>
      </w:r>
    </w:p>
    <w:p w14:paraId="52516C59" w14:textId="77777777" w:rsidR="00F33DF2" w:rsidRDefault="00F33DF2" w:rsidP="00F33DF2">
      <w:pPr>
        <w:pStyle w:val="Listeafsnit"/>
        <w:numPr>
          <w:ilvl w:val="0"/>
          <w:numId w:val="94"/>
        </w:numPr>
        <w:rPr>
          <w:rFonts w:cs="Times New Roman"/>
        </w:rPr>
      </w:pPr>
      <w:r>
        <w:rPr>
          <w:rFonts w:cs="Times New Roman"/>
        </w:rPr>
        <w:t>Når fodgængersignalet ændrer fra grøn til rødt eller omvendt, så starter gå- eller ventetonen.</w:t>
      </w:r>
    </w:p>
    <w:p w14:paraId="18B66C40" w14:textId="77777777" w:rsidR="00F33DF2" w:rsidRDefault="00F33DF2" w:rsidP="00F33DF2">
      <w:pPr>
        <w:pStyle w:val="Listeafsnit"/>
        <w:numPr>
          <w:ilvl w:val="1"/>
          <w:numId w:val="94"/>
        </w:numPr>
        <w:rPr>
          <w:rFonts w:cs="Times New Roman"/>
        </w:rPr>
      </w:pPr>
      <w:r>
        <w:rPr>
          <w:rFonts w:cs="Times New Roman"/>
        </w:rPr>
        <w:t>Gå- og ventetonen skal implementeres med bankelyd</w:t>
      </w:r>
    </w:p>
    <w:p w14:paraId="29638587" w14:textId="77777777" w:rsidR="00F33DF2" w:rsidRPr="00F15663" w:rsidRDefault="00F33DF2" w:rsidP="00F33DF2">
      <w:pPr>
        <w:rPr>
          <w:rFonts w:cs="Times New Roman"/>
        </w:rPr>
      </w:pPr>
      <w:r>
        <w:rPr>
          <w:rFonts w:cs="Times New Roman"/>
        </w:rPr>
        <w:t xml:space="preserve">Nedenstående figurer illustrerer de forskellige funktioner ved højtsiddende lydsignal. </w:t>
      </w:r>
    </w:p>
    <w:p w14:paraId="6A06614F" w14:textId="77777777" w:rsidR="00F33DF2" w:rsidRDefault="00F33DF2" w:rsidP="00F33DF2">
      <w:pPr>
        <w:rPr>
          <w:rFonts w:cs="Times New Roman"/>
        </w:rPr>
      </w:pPr>
      <w:r>
        <w:rPr>
          <w:rFonts w:cs="Times New Roman"/>
        </w:rPr>
        <w:t>Anmeldelse af lydsignal under rødt fodgængersignal:</w:t>
      </w:r>
    </w:p>
    <w:p w14:paraId="11D008AA" w14:textId="77777777" w:rsidR="00F33DF2" w:rsidRDefault="00F33DF2" w:rsidP="00F33DF2">
      <w:pPr>
        <w:rPr>
          <w:rFonts w:cs="Times New Roman"/>
        </w:rPr>
      </w:pPr>
      <w:r w:rsidRPr="000701C0">
        <w:rPr>
          <w:rFonts w:cs="Times New Roman"/>
          <w:noProof/>
        </w:rPr>
        <w:lastRenderedPageBreak/>
        <w:drawing>
          <wp:inline distT="0" distB="0" distL="0" distR="0" wp14:anchorId="30829D7C" wp14:editId="1DE05FFC">
            <wp:extent cx="6407449" cy="1600200"/>
            <wp:effectExtent l="0" t="0" r="0" b="0"/>
            <wp:docPr id="462669991" name="Billede 1" descr="Et billede, der indeholder tekst, skærmbillede, linje/række, kvadratisk&#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669991" name="Billede 1" descr="Et billede, der indeholder tekst, skærmbillede, linje/række, kvadratisk&#10;&#10;Indhold genereret af kunstig intelligens kan være forkert."/>
                    <pic:cNvPicPr/>
                  </pic:nvPicPr>
                  <pic:blipFill>
                    <a:blip r:embed="rId81"/>
                    <a:stretch>
                      <a:fillRect/>
                    </a:stretch>
                  </pic:blipFill>
                  <pic:spPr>
                    <a:xfrm>
                      <a:off x="0" y="0"/>
                      <a:ext cx="6456224" cy="1612381"/>
                    </a:xfrm>
                    <a:prstGeom prst="rect">
                      <a:avLst/>
                    </a:prstGeom>
                  </pic:spPr>
                </pic:pic>
              </a:graphicData>
            </a:graphic>
          </wp:inline>
        </w:drawing>
      </w:r>
    </w:p>
    <w:p w14:paraId="74E929FC" w14:textId="77777777" w:rsidR="00F33DF2" w:rsidRDefault="00F33DF2" w:rsidP="00F33DF2">
      <w:pPr>
        <w:rPr>
          <w:rFonts w:cs="Times New Roman"/>
        </w:rPr>
      </w:pPr>
    </w:p>
    <w:p w14:paraId="2FFCACA6" w14:textId="77777777" w:rsidR="00F33DF2" w:rsidRDefault="00F33DF2" w:rsidP="00F33DF2">
      <w:pPr>
        <w:rPr>
          <w:rFonts w:cs="Times New Roman"/>
        </w:rPr>
      </w:pPr>
      <w:r>
        <w:rPr>
          <w:rFonts w:cs="Times New Roman"/>
        </w:rPr>
        <w:t>Anmeldelse af lydsignal under grønt fodgængersignal:</w:t>
      </w:r>
    </w:p>
    <w:p w14:paraId="0B7818C6" w14:textId="77777777" w:rsidR="00F33DF2" w:rsidRDefault="00F33DF2" w:rsidP="00F33DF2">
      <w:pPr>
        <w:rPr>
          <w:rFonts w:cs="Times New Roman"/>
        </w:rPr>
      </w:pPr>
      <w:r w:rsidRPr="001A5A13">
        <w:rPr>
          <w:rFonts w:cs="Times New Roman"/>
          <w:noProof/>
        </w:rPr>
        <w:drawing>
          <wp:inline distT="0" distB="0" distL="0" distR="0" wp14:anchorId="43CF1A64" wp14:editId="7B3451FB">
            <wp:extent cx="6415439" cy="1600200"/>
            <wp:effectExtent l="0" t="0" r="4445" b="0"/>
            <wp:docPr id="165814792" name="Billede 1" descr="Et billede, der indeholder skærmbillede, tekst, linje/række, Kurve&#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14792" name="Billede 1" descr="Et billede, der indeholder skærmbillede, tekst, linje/række, Kurve&#10;&#10;Indhold genereret af kunstig intelligens kan være forkert."/>
                    <pic:cNvPicPr/>
                  </pic:nvPicPr>
                  <pic:blipFill>
                    <a:blip r:embed="rId82"/>
                    <a:stretch>
                      <a:fillRect/>
                    </a:stretch>
                  </pic:blipFill>
                  <pic:spPr>
                    <a:xfrm>
                      <a:off x="0" y="0"/>
                      <a:ext cx="6438058" cy="1605842"/>
                    </a:xfrm>
                    <a:prstGeom prst="rect">
                      <a:avLst/>
                    </a:prstGeom>
                  </pic:spPr>
                </pic:pic>
              </a:graphicData>
            </a:graphic>
          </wp:inline>
        </w:drawing>
      </w:r>
    </w:p>
    <w:p w14:paraId="195B2DD0" w14:textId="77777777" w:rsidR="00F33DF2" w:rsidRDefault="00F33DF2" w:rsidP="00F33DF2">
      <w:pPr>
        <w:rPr>
          <w:rFonts w:cs="Times New Roman"/>
        </w:rPr>
      </w:pPr>
    </w:p>
    <w:p w14:paraId="59F93BC9" w14:textId="77777777" w:rsidR="00F33DF2" w:rsidRDefault="00F33DF2" w:rsidP="00F33DF2">
      <w:pPr>
        <w:rPr>
          <w:rFonts w:cs="Times New Roman"/>
        </w:rPr>
      </w:pPr>
      <w:r>
        <w:rPr>
          <w:rFonts w:cs="Times New Roman"/>
        </w:rPr>
        <w:t>Hvis der anmeldes under et igangværende forløb, så nulstilles tælleren for de tre omløb og der startes en ny sekvens.</w:t>
      </w:r>
    </w:p>
    <w:p w14:paraId="497762D7" w14:textId="77777777" w:rsidR="00F33DF2" w:rsidRDefault="00F33DF2" w:rsidP="00F33DF2">
      <w:pPr>
        <w:rPr>
          <w:rFonts w:cs="Times New Roman"/>
        </w:rPr>
      </w:pPr>
      <w:r w:rsidRPr="004F3AC6">
        <w:rPr>
          <w:rFonts w:cs="Times New Roman"/>
          <w:noProof/>
        </w:rPr>
        <w:drawing>
          <wp:inline distT="0" distB="0" distL="0" distR="0" wp14:anchorId="2139FA5A" wp14:editId="48462563">
            <wp:extent cx="6446520" cy="1273519"/>
            <wp:effectExtent l="0" t="0" r="0" b="3175"/>
            <wp:docPr id="1771622457" name="Billede 1" descr="Et billede, der indeholder tekst, skærmbillede, linje/række, Kurve&#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622457" name="Billede 1" descr="Et billede, der indeholder tekst, skærmbillede, linje/række, Kurve&#10;&#10;Indhold genereret af kunstig intelligens kan være forkert."/>
                    <pic:cNvPicPr/>
                  </pic:nvPicPr>
                  <pic:blipFill>
                    <a:blip r:embed="rId83"/>
                    <a:stretch>
                      <a:fillRect/>
                    </a:stretch>
                  </pic:blipFill>
                  <pic:spPr>
                    <a:xfrm>
                      <a:off x="0" y="0"/>
                      <a:ext cx="6477265" cy="1279593"/>
                    </a:xfrm>
                    <a:prstGeom prst="rect">
                      <a:avLst/>
                    </a:prstGeom>
                  </pic:spPr>
                </pic:pic>
              </a:graphicData>
            </a:graphic>
          </wp:inline>
        </w:drawing>
      </w:r>
    </w:p>
    <w:p w14:paraId="04179D43" w14:textId="77777777" w:rsidR="00F33DF2" w:rsidRDefault="00F33DF2" w:rsidP="00F33DF2">
      <w:pPr>
        <w:rPr>
          <w:rFonts w:cs="Times New Roman"/>
        </w:rPr>
      </w:pPr>
    </w:p>
    <w:p w14:paraId="18F8CDF0" w14:textId="77777777" w:rsidR="00F33DF2" w:rsidRDefault="00F33DF2" w:rsidP="00F33DF2">
      <w:pPr>
        <w:rPr>
          <w:rFonts w:cs="Times New Roman"/>
        </w:rPr>
      </w:pPr>
      <w:r>
        <w:rPr>
          <w:rFonts w:cs="Times New Roman"/>
        </w:rPr>
        <w:t xml:space="preserve">Natsænkning af automatisk regulering af lydniveau ved omkringliggende støj. </w:t>
      </w:r>
    </w:p>
    <w:p w14:paraId="1C012550" w14:textId="77777777" w:rsidR="00F33DF2" w:rsidRDefault="00F33DF2" w:rsidP="00F33DF2">
      <w:pPr>
        <w:rPr>
          <w:rFonts w:cs="Times New Roman"/>
        </w:rPr>
      </w:pPr>
      <w:r>
        <w:rPr>
          <w:rFonts w:cs="Times New Roman"/>
        </w:rPr>
        <w:t>Lydsignaler skal indstilles, således mikrofonen i lydfyret slukkes fra kl. 22:00 til 05:00. Det betyder, at ’</w:t>
      </w:r>
      <w:proofErr w:type="spellStart"/>
      <w:r>
        <w:rPr>
          <w:rFonts w:cs="Times New Roman"/>
        </w:rPr>
        <w:t>Gain</w:t>
      </w:r>
      <w:proofErr w:type="spellEnd"/>
      <w:r>
        <w:rPr>
          <w:rFonts w:cs="Times New Roman"/>
        </w:rPr>
        <w:t xml:space="preserve">’-funktionen slukkes om natten.  </w:t>
      </w:r>
    </w:p>
    <w:p w14:paraId="11F128F3" w14:textId="05E135B2" w:rsidR="00F33DF2" w:rsidRDefault="00F33DF2" w:rsidP="00F33DF2">
      <w:pPr>
        <w:rPr>
          <w:rFonts w:cs="Times New Roman"/>
        </w:rPr>
      </w:pPr>
      <w:r w:rsidRPr="00912E23">
        <w:rPr>
          <w:rFonts w:cs="Times New Roman"/>
          <w:noProof/>
        </w:rPr>
        <w:drawing>
          <wp:inline distT="0" distB="0" distL="0" distR="0" wp14:anchorId="461526DF" wp14:editId="34812609">
            <wp:extent cx="3610101" cy="457200"/>
            <wp:effectExtent l="19050" t="19050" r="28575" b="19050"/>
            <wp:docPr id="450346597" name="Billede 1" descr="Et billede, der indeholder tekst, Font/skrifttype, skærmbillede&#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346597" name="Billede 1" descr="Et billede, der indeholder tekst, Font/skrifttype, skærmbillede&#10;&#10;Indhold genereret af kunstig intelligens kan være forkert."/>
                    <pic:cNvPicPr/>
                  </pic:nvPicPr>
                  <pic:blipFill>
                    <a:blip r:embed="rId84"/>
                    <a:stretch>
                      <a:fillRect/>
                    </a:stretch>
                  </pic:blipFill>
                  <pic:spPr>
                    <a:xfrm>
                      <a:off x="0" y="0"/>
                      <a:ext cx="3655771" cy="462984"/>
                    </a:xfrm>
                    <a:prstGeom prst="rect">
                      <a:avLst/>
                    </a:prstGeom>
                    <a:ln>
                      <a:solidFill>
                        <a:schemeClr val="tx1"/>
                      </a:solidFill>
                    </a:ln>
                  </pic:spPr>
                </pic:pic>
              </a:graphicData>
            </a:graphic>
          </wp:inline>
        </w:drawing>
      </w:r>
    </w:p>
    <w:p w14:paraId="6BBCA274" w14:textId="77777777" w:rsidR="00F33DF2" w:rsidRDefault="00F33DF2" w:rsidP="00F33DF2">
      <w:pPr>
        <w:rPr>
          <w:rFonts w:cs="Times New Roman"/>
        </w:rPr>
      </w:pPr>
      <w:r w:rsidRPr="00736A85">
        <w:rPr>
          <w:rFonts w:cs="Times New Roman"/>
        </w:rPr>
        <w:t>Myndigheden for trafiksignaler kan kontaktes for nærmere afklaring af indstillingen.</w:t>
      </w:r>
    </w:p>
    <w:p w14:paraId="3EB1347A" w14:textId="77777777" w:rsidR="00F33DF2" w:rsidRDefault="00F33DF2" w:rsidP="00F33DF2">
      <w:pPr>
        <w:rPr>
          <w:rFonts w:cs="Times New Roman"/>
        </w:rPr>
      </w:pPr>
      <w:r w:rsidRPr="00736A85">
        <w:rPr>
          <w:rFonts w:cs="Times New Roman"/>
        </w:rPr>
        <w:lastRenderedPageBreak/>
        <w:t>Lydsignaler skal kunne kontrolleres fra styreapparatet i forhold til natsænkning og evt. slukning.</w:t>
      </w:r>
    </w:p>
    <w:p w14:paraId="2F36FB5F" w14:textId="77777777" w:rsidR="00F33DF2" w:rsidRDefault="00F33DF2" w:rsidP="00F33DF2">
      <w:pPr>
        <w:pStyle w:val="Overskrift3"/>
        <w:numPr>
          <w:ilvl w:val="2"/>
          <w:numId w:val="12"/>
        </w:numPr>
        <w:ind w:left="1021" w:hanging="1021"/>
      </w:pPr>
      <w:bookmarkStart w:id="328" w:name="_Toc83176580"/>
      <w:bookmarkStart w:id="329" w:name="_Toc106176618"/>
      <w:bookmarkStart w:id="330" w:name="_Toc191107142"/>
      <w:bookmarkStart w:id="331" w:name="_Toc445279766"/>
      <w:r w:rsidRPr="00736A85">
        <w:t>Kabelrør</w:t>
      </w:r>
      <w:bookmarkEnd w:id="328"/>
      <w:bookmarkEnd w:id="329"/>
      <w:bookmarkEnd w:id="330"/>
      <w:bookmarkEnd w:id="331"/>
    </w:p>
    <w:p w14:paraId="6B563730" w14:textId="77777777" w:rsidR="00F33DF2" w:rsidRDefault="00F33DF2" w:rsidP="00F33DF2">
      <w:pPr>
        <w:rPr>
          <w:rFonts w:cs="Times New Roman"/>
        </w:rPr>
      </w:pPr>
      <w:r w:rsidRPr="00736A85">
        <w:rPr>
          <w:rFonts w:cs="Times New Roman"/>
        </w:rPr>
        <w:t xml:space="preserve">Der anvendes generelt røde kabelrør af typen PEH korrugeret/glat. For signal- og elforsyningskabler anvendes kabelrør med dimensionen Ø110/95 mm. For datakabler og detektorkabler anvendes kabelrør med dimensionen Ø55/42 mm for. </w:t>
      </w:r>
    </w:p>
    <w:p w14:paraId="659017CF" w14:textId="77777777" w:rsidR="00F33DF2" w:rsidRDefault="00F33DF2" w:rsidP="00F33DF2">
      <w:pPr>
        <w:rPr>
          <w:rFonts w:cs="Times New Roman"/>
        </w:rPr>
      </w:pPr>
      <w:r w:rsidRPr="00736A85">
        <w:rPr>
          <w:rFonts w:cs="Times New Roman"/>
        </w:rPr>
        <w:t xml:space="preserve">I kabelblokke anvendes røde kabelrør af typen PEH korrugeret/glat i dimensionen Ø110mm. </w:t>
      </w:r>
    </w:p>
    <w:p w14:paraId="63EE4547" w14:textId="77777777" w:rsidR="00F33DF2" w:rsidRPr="00736A85" w:rsidRDefault="00F33DF2" w:rsidP="00F33DF2">
      <w:pPr>
        <w:rPr>
          <w:rFonts w:cs="Times New Roman"/>
        </w:rPr>
      </w:pPr>
      <w:r w:rsidRPr="00736A85">
        <w:rPr>
          <w:rFonts w:cs="Times New Roman"/>
        </w:rPr>
        <w:t>Rør der ikke anvendes skal afproppes i begge ender.</w:t>
      </w:r>
    </w:p>
    <w:p w14:paraId="46E48FE8" w14:textId="77777777" w:rsidR="00F33DF2" w:rsidRDefault="00F33DF2" w:rsidP="00F33DF2">
      <w:pPr>
        <w:rPr>
          <w:rFonts w:cs="Times New Roman"/>
        </w:rPr>
      </w:pPr>
      <w:r w:rsidRPr="00736A85">
        <w:rPr>
          <w:rFonts w:cs="Times New Roman"/>
        </w:rPr>
        <w:t xml:space="preserve">Til datakabler anvendes PEX-rør, gennem såvel blokke som rør, under fortov. Til et enkelt datakabel er Ø22 mm passende.   </w:t>
      </w:r>
    </w:p>
    <w:p w14:paraId="49718C53" w14:textId="77777777" w:rsidR="00F33DF2" w:rsidRDefault="00F33DF2" w:rsidP="00F33DF2">
      <w:pPr>
        <w:pStyle w:val="Overskrift3"/>
        <w:numPr>
          <w:ilvl w:val="2"/>
          <w:numId w:val="12"/>
        </w:numPr>
        <w:ind w:left="1021" w:hanging="1021"/>
      </w:pPr>
      <w:bookmarkStart w:id="332" w:name="_Toc445279767"/>
      <w:r w:rsidRPr="00736A85">
        <w:t>Kabler</w:t>
      </w:r>
      <w:bookmarkEnd w:id="332"/>
    </w:p>
    <w:p w14:paraId="24212C36" w14:textId="77777777" w:rsidR="00F33DF2" w:rsidRPr="00736A85" w:rsidRDefault="00F33DF2" w:rsidP="00F33DF2">
      <w:pPr>
        <w:rPr>
          <w:rFonts w:cs="Times New Roman"/>
        </w:rPr>
      </w:pPr>
      <w:r w:rsidRPr="00736A85">
        <w:rPr>
          <w:rFonts w:cs="Times New Roman"/>
        </w:rPr>
        <w:t>Alle kabler skal være blyfrie.</w:t>
      </w:r>
    </w:p>
    <w:p w14:paraId="27A9E837" w14:textId="77777777" w:rsidR="00F33DF2" w:rsidRDefault="00F33DF2" w:rsidP="00F33DF2">
      <w:pPr>
        <w:pStyle w:val="Overskrift4"/>
        <w:numPr>
          <w:ilvl w:val="3"/>
          <w:numId w:val="12"/>
        </w:numPr>
        <w:ind w:left="1021" w:hanging="1021"/>
      </w:pPr>
      <w:r w:rsidRPr="00736A85">
        <w:t>Signaljordkabler</w:t>
      </w:r>
    </w:p>
    <w:p w14:paraId="3C3E3C3B" w14:textId="77777777" w:rsidR="00F33DF2" w:rsidRPr="00736A85" w:rsidRDefault="00F33DF2" w:rsidP="00F33DF2">
      <w:pPr>
        <w:rPr>
          <w:rFonts w:cs="Times New Roman"/>
        </w:rPr>
      </w:pPr>
      <w:r w:rsidRPr="00736A85">
        <w:rPr>
          <w:rFonts w:cs="Times New Roman"/>
        </w:rPr>
        <w:t>Signaljordkablet skal være NKT NOIK 37Gx1,5 mm2 eller have samme opbygning samt som minimum samme elektriske og styrkemæssige egenskaber som dette. Kabelprøve leveres til myndigheden for trafiksignaler.</w:t>
      </w:r>
    </w:p>
    <w:p w14:paraId="3A996A64" w14:textId="77777777" w:rsidR="00F33DF2" w:rsidRDefault="00F33DF2" w:rsidP="00F33DF2">
      <w:pPr>
        <w:pStyle w:val="Overskrift4"/>
        <w:numPr>
          <w:ilvl w:val="3"/>
          <w:numId w:val="12"/>
        </w:numPr>
        <w:ind w:left="1021" w:hanging="1021"/>
      </w:pPr>
      <w:r w:rsidRPr="00736A85">
        <w:t xml:space="preserve">Detektorjordkabel til spoler </w:t>
      </w:r>
    </w:p>
    <w:p w14:paraId="2A9358B1" w14:textId="77777777" w:rsidR="00F33DF2" w:rsidRPr="00736A85" w:rsidRDefault="00F33DF2" w:rsidP="00F33DF2">
      <w:pPr>
        <w:rPr>
          <w:rFonts w:cs="Times New Roman"/>
        </w:rPr>
      </w:pPr>
      <w:r w:rsidRPr="00736A85">
        <w:rPr>
          <w:rFonts w:cs="Times New Roman"/>
        </w:rPr>
        <w:t>Detektorjordkabel mellem styreapparat og muffe/samledåse ved detektorer skal være et skærmet, parsnoet vaselinekabel</w:t>
      </w:r>
      <w:r w:rsidRPr="00736A85">
        <w:rPr>
          <w:rFonts w:cs="Times New Roman"/>
          <w:color w:val="0000FF"/>
        </w:rPr>
        <w:t xml:space="preserve">, </w:t>
      </w:r>
      <w:r w:rsidRPr="00736A85">
        <w:rPr>
          <w:rFonts w:cs="Times New Roman"/>
        </w:rPr>
        <w:t xml:space="preserve">f.eks. 5x2x0,7 mm² Cu eller 10x2x0,7 mm² Cu. </w:t>
      </w:r>
    </w:p>
    <w:p w14:paraId="71BE5A63" w14:textId="77777777" w:rsidR="00F33DF2" w:rsidRPr="006C2B7C" w:rsidRDefault="00F33DF2" w:rsidP="00F33DF2">
      <w:pPr>
        <w:pStyle w:val="Overskrift4"/>
        <w:numPr>
          <w:ilvl w:val="3"/>
          <w:numId w:val="12"/>
        </w:numPr>
        <w:ind w:left="1021" w:hanging="1021"/>
        <w:rPr>
          <w:lang w:val="nb-NO"/>
        </w:rPr>
      </w:pPr>
      <w:r w:rsidRPr="006C2B7C">
        <w:rPr>
          <w:lang w:val="nb-NO"/>
        </w:rPr>
        <w:t>Kabler til radar, trafikstyrings – og trafikledelseskameraer</w:t>
      </w:r>
    </w:p>
    <w:p w14:paraId="2E9E6ADF" w14:textId="77777777" w:rsidR="00F33DF2" w:rsidRDefault="00F33DF2" w:rsidP="00F33DF2">
      <w:pPr>
        <w:rPr>
          <w:rFonts w:cs="Times New Roman"/>
        </w:rPr>
      </w:pPr>
      <w:r w:rsidRPr="00736A85">
        <w:rPr>
          <w:rFonts w:cs="Times New Roman"/>
        </w:rPr>
        <w:t xml:space="preserve">Der anvendes Cat6-kabler med skærm og svær kappe som standard. Der må </w:t>
      </w:r>
      <w:r w:rsidRPr="00736A85">
        <w:rPr>
          <w:rFonts w:cs="Times New Roman"/>
          <w:u w:val="single"/>
        </w:rPr>
        <w:t>ikke</w:t>
      </w:r>
      <w:r w:rsidRPr="00736A85">
        <w:rPr>
          <w:rFonts w:cs="Times New Roman"/>
        </w:rPr>
        <w:t xml:space="preserve"> anvendes </w:t>
      </w:r>
      <w:proofErr w:type="spellStart"/>
      <w:r w:rsidRPr="00736A85">
        <w:rPr>
          <w:rFonts w:cs="Times New Roman"/>
        </w:rPr>
        <w:t>coaxialkabler</w:t>
      </w:r>
      <w:proofErr w:type="spellEnd"/>
      <w:r w:rsidRPr="00736A85">
        <w:rPr>
          <w:rFonts w:cs="Times New Roman"/>
        </w:rPr>
        <w:t>.</w:t>
      </w:r>
    </w:p>
    <w:p w14:paraId="0E76BDDD" w14:textId="77777777" w:rsidR="00F33DF2" w:rsidRDefault="00F33DF2" w:rsidP="00F33DF2">
      <w:pPr>
        <w:pStyle w:val="Overskrift3"/>
        <w:numPr>
          <w:ilvl w:val="2"/>
          <w:numId w:val="12"/>
        </w:numPr>
        <w:ind w:left="1021" w:hanging="1021"/>
      </w:pPr>
      <w:bookmarkStart w:id="333" w:name="_Toc445279769"/>
      <w:r w:rsidRPr="00736A85">
        <w:t>Trafikledelseskamera</w:t>
      </w:r>
      <w:bookmarkEnd w:id="333"/>
    </w:p>
    <w:p w14:paraId="7C5E7A62" w14:textId="77777777" w:rsidR="00F33DF2" w:rsidRPr="0039357D" w:rsidRDefault="00F33DF2" w:rsidP="00F33DF2">
      <w:pPr>
        <w:rPr>
          <w:rFonts w:cs="Times New Roman"/>
        </w:rPr>
      </w:pPr>
      <w:r w:rsidRPr="0039357D">
        <w:rPr>
          <w:rFonts w:cs="Times New Roman"/>
        </w:rPr>
        <w:t xml:space="preserve">Formålet med trafikledelseskameraet </w:t>
      </w:r>
      <w:r>
        <w:rPr>
          <w:rFonts w:cs="Times New Roman"/>
        </w:rPr>
        <w:t>(TLK)</w:t>
      </w:r>
      <w:r w:rsidRPr="0039357D">
        <w:rPr>
          <w:rFonts w:cs="Times New Roman"/>
        </w:rPr>
        <w:t xml:space="preserve"> er, at det udelukkende anvendes til visuel observation af trafikafviklingen</w:t>
      </w:r>
      <w:r>
        <w:rPr>
          <w:rFonts w:cs="Times New Roman"/>
        </w:rPr>
        <w:t xml:space="preserve"> og trafikstyringen</w:t>
      </w:r>
      <w:r w:rsidRPr="0039357D">
        <w:rPr>
          <w:rFonts w:cs="Times New Roman"/>
        </w:rPr>
        <w:t>, således at der kan sættes ind efter behov for at sikre en bedre fremkommelighed</w:t>
      </w:r>
      <w:r>
        <w:rPr>
          <w:rFonts w:cs="Times New Roman"/>
        </w:rPr>
        <w:t xml:space="preserve"> eller trafikstyring</w:t>
      </w:r>
      <w:r w:rsidRPr="0039357D">
        <w:rPr>
          <w:rFonts w:cs="Times New Roman"/>
        </w:rPr>
        <w:t xml:space="preserve">.  </w:t>
      </w:r>
    </w:p>
    <w:p w14:paraId="4F89FD28" w14:textId="77777777" w:rsidR="00F33DF2" w:rsidRPr="0039357D" w:rsidRDefault="00F33DF2" w:rsidP="00F33DF2">
      <w:pPr>
        <w:rPr>
          <w:rFonts w:cs="Times New Roman"/>
        </w:rPr>
      </w:pPr>
      <w:r w:rsidRPr="0039357D">
        <w:rPr>
          <w:rFonts w:cs="Times New Roman"/>
        </w:rPr>
        <w:t>Kamera skal være konstrueret til udendørs brug ved danske vejrforhold.</w:t>
      </w:r>
    </w:p>
    <w:p w14:paraId="7BC1D599" w14:textId="77777777" w:rsidR="00F33DF2" w:rsidRPr="0039357D" w:rsidRDefault="00F33DF2" w:rsidP="00F33DF2">
      <w:pPr>
        <w:rPr>
          <w:rFonts w:cs="Times New Roman"/>
        </w:rPr>
      </w:pPr>
      <w:r w:rsidRPr="0039357D">
        <w:rPr>
          <w:rFonts w:cs="Times New Roman"/>
        </w:rPr>
        <w:t xml:space="preserve">Kameraet skal kunne fungere som </w:t>
      </w:r>
      <w:proofErr w:type="spellStart"/>
      <w:r w:rsidRPr="00FA3867">
        <w:rPr>
          <w:rFonts w:cs="Times New Roman"/>
          <w:i/>
        </w:rPr>
        <w:t>standalone</w:t>
      </w:r>
      <w:proofErr w:type="spellEnd"/>
      <w:r w:rsidRPr="0039357D">
        <w:rPr>
          <w:rFonts w:cs="Times New Roman"/>
        </w:rPr>
        <w:t xml:space="preserve"> løsning uden installation af ekstra udstyr. </w:t>
      </w:r>
    </w:p>
    <w:p w14:paraId="562C4844" w14:textId="77777777" w:rsidR="00F33DF2" w:rsidRPr="0039357D" w:rsidRDefault="00F33DF2" w:rsidP="00F33DF2">
      <w:pPr>
        <w:rPr>
          <w:rFonts w:eastAsia="KBH Tekst" w:cs="KBH Tekst"/>
        </w:rPr>
      </w:pPr>
      <w:r w:rsidRPr="0039357D">
        <w:rPr>
          <w:rFonts w:eastAsia="KBH Tekst" w:cs="KBH Tekst"/>
        </w:rPr>
        <w:t>Kamera skal være digitale og kunne opfylde følge krav:</w:t>
      </w:r>
    </w:p>
    <w:p w14:paraId="7BDD31F0" w14:textId="77777777" w:rsidR="00F33DF2" w:rsidRPr="0039357D" w:rsidRDefault="00F33DF2" w:rsidP="00F33DF2">
      <w:pPr>
        <w:pStyle w:val="Listeafsnit"/>
        <w:numPr>
          <w:ilvl w:val="0"/>
          <w:numId w:val="72"/>
        </w:numPr>
        <w:rPr>
          <w:rFonts w:eastAsiaTheme="minorEastAsia"/>
        </w:rPr>
      </w:pPr>
      <w:r w:rsidRPr="0039357D">
        <w:rPr>
          <w:rFonts w:eastAsia="Calibri" w:cs="Calibri"/>
          <w:lang w:val="en-US"/>
        </w:rPr>
        <w:t>Support for Ethernet/IP with IPv4</w:t>
      </w:r>
      <w:r>
        <w:rPr>
          <w:rFonts w:eastAsia="Calibri" w:cs="Calibri"/>
          <w:lang w:val="en-US"/>
        </w:rPr>
        <w:t>,</w:t>
      </w:r>
      <w:r w:rsidRPr="0039357D">
        <w:rPr>
          <w:rFonts w:eastAsia="Calibri" w:cs="Calibri"/>
          <w:lang w:val="en-US"/>
        </w:rPr>
        <w:t xml:space="preserve"> </w:t>
      </w:r>
      <w:proofErr w:type="spellStart"/>
      <w:r w:rsidRPr="0039357D">
        <w:rPr>
          <w:rFonts w:eastAsia="Calibri" w:cs="Calibri"/>
          <w:lang w:val="en-US"/>
        </w:rPr>
        <w:t>samt</w:t>
      </w:r>
      <w:proofErr w:type="spellEnd"/>
      <w:r w:rsidRPr="0039357D">
        <w:rPr>
          <w:rFonts w:eastAsia="Calibri" w:cs="Calibri"/>
          <w:lang w:val="en-US"/>
        </w:rPr>
        <w:t xml:space="preserve"> have ethernet port.</w:t>
      </w:r>
    </w:p>
    <w:p w14:paraId="6FD1D133" w14:textId="77777777" w:rsidR="00F33DF2" w:rsidRPr="0039357D" w:rsidRDefault="00F33DF2" w:rsidP="00F33DF2">
      <w:pPr>
        <w:pStyle w:val="Listeafsnit"/>
        <w:numPr>
          <w:ilvl w:val="0"/>
          <w:numId w:val="72"/>
        </w:numPr>
        <w:rPr>
          <w:rFonts w:eastAsiaTheme="minorEastAsia"/>
        </w:rPr>
      </w:pPr>
      <w:r w:rsidRPr="0039357D">
        <w:rPr>
          <w:rFonts w:eastAsia="Calibri" w:cs="Calibri"/>
          <w:lang w:val="en-US"/>
        </w:rPr>
        <w:lastRenderedPageBreak/>
        <w:t xml:space="preserve">Support for HTTPS with TLS 1.3 and certificates (Protocol for </w:t>
      </w:r>
      <w:proofErr w:type="spellStart"/>
      <w:r w:rsidRPr="0039357D">
        <w:rPr>
          <w:rFonts w:eastAsia="Calibri" w:cs="Calibri"/>
          <w:lang w:val="en-US"/>
        </w:rPr>
        <w:t>beskyttet</w:t>
      </w:r>
      <w:proofErr w:type="spellEnd"/>
      <w:r w:rsidRPr="0039357D">
        <w:rPr>
          <w:rFonts w:eastAsia="Calibri" w:cs="Calibri"/>
          <w:lang w:val="en-US"/>
        </w:rPr>
        <w:t xml:space="preserve"> </w:t>
      </w:r>
      <w:proofErr w:type="spellStart"/>
      <w:r w:rsidRPr="0039357D">
        <w:rPr>
          <w:rFonts w:eastAsia="Calibri" w:cs="Calibri"/>
          <w:lang w:val="en-US"/>
        </w:rPr>
        <w:t>forbindelse</w:t>
      </w:r>
      <w:proofErr w:type="spellEnd"/>
      <w:r w:rsidRPr="0039357D">
        <w:rPr>
          <w:rFonts w:eastAsia="Calibri" w:cs="Calibri"/>
          <w:lang w:val="en-US"/>
        </w:rPr>
        <w:t>)</w:t>
      </w:r>
    </w:p>
    <w:p w14:paraId="5F538C09" w14:textId="77777777" w:rsidR="00F33DF2" w:rsidRPr="0039357D" w:rsidRDefault="00F33DF2" w:rsidP="00F33DF2">
      <w:pPr>
        <w:pStyle w:val="Listeafsnit"/>
        <w:numPr>
          <w:ilvl w:val="0"/>
          <w:numId w:val="72"/>
        </w:numPr>
        <w:rPr>
          <w:rFonts w:eastAsiaTheme="minorEastAsia"/>
        </w:rPr>
      </w:pPr>
      <w:r w:rsidRPr="0039357D">
        <w:rPr>
          <w:rFonts w:eastAsia="Calibri" w:cs="Calibri"/>
          <w:lang w:val="en-US"/>
        </w:rPr>
        <w:t>Support for RTSP (Protocol for video streaming)</w:t>
      </w:r>
    </w:p>
    <w:p w14:paraId="23300E83" w14:textId="77777777" w:rsidR="00F33DF2" w:rsidRPr="006C2B7C" w:rsidRDefault="00F33DF2" w:rsidP="00F33DF2">
      <w:pPr>
        <w:pStyle w:val="Listeafsnit"/>
        <w:numPr>
          <w:ilvl w:val="0"/>
          <w:numId w:val="72"/>
        </w:numPr>
        <w:rPr>
          <w:rFonts w:eastAsiaTheme="minorEastAsia"/>
          <w:lang w:val="nb-NO"/>
        </w:rPr>
      </w:pPr>
      <w:r w:rsidRPr="006C2B7C">
        <w:rPr>
          <w:rFonts w:eastAsia="Calibri" w:cs="Calibri"/>
          <w:lang w:val="nb-NO"/>
        </w:rPr>
        <w:t>Support for ONVIF (Protocol for PTZ styring)</w:t>
      </w:r>
    </w:p>
    <w:p w14:paraId="05A977E2" w14:textId="77777777" w:rsidR="00F33DF2" w:rsidRPr="0039357D" w:rsidRDefault="00F33DF2" w:rsidP="00F33DF2">
      <w:pPr>
        <w:pStyle w:val="Listeafsnit"/>
        <w:numPr>
          <w:ilvl w:val="0"/>
          <w:numId w:val="72"/>
        </w:numPr>
        <w:rPr>
          <w:rFonts w:eastAsiaTheme="minorEastAsia"/>
        </w:rPr>
      </w:pPr>
      <w:r w:rsidRPr="0039357D">
        <w:rPr>
          <w:rFonts w:eastAsia="Calibri" w:cs="Calibri"/>
        </w:rPr>
        <w:t xml:space="preserve">Support for SNMP (Protocol for management) </w:t>
      </w:r>
    </w:p>
    <w:p w14:paraId="5168C6BB" w14:textId="77777777" w:rsidR="00F33DF2" w:rsidRPr="0039357D" w:rsidRDefault="00F33DF2" w:rsidP="00F33DF2">
      <w:pPr>
        <w:pStyle w:val="Listeafsnit"/>
        <w:numPr>
          <w:ilvl w:val="0"/>
          <w:numId w:val="72"/>
        </w:numPr>
        <w:rPr>
          <w:rFonts w:eastAsiaTheme="minorEastAsia"/>
        </w:rPr>
      </w:pPr>
      <w:r w:rsidRPr="0039357D">
        <w:rPr>
          <w:rFonts w:eastAsia="Calibri" w:cs="Calibri"/>
        </w:rPr>
        <w:t xml:space="preserve">Support for mere end </w:t>
      </w:r>
      <w:r>
        <w:rPr>
          <w:rFonts w:eastAsia="Calibri" w:cs="Calibri"/>
        </w:rPr>
        <w:t>é</w:t>
      </w:r>
      <w:r w:rsidRPr="0039357D">
        <w:rPr>
          <w:rFonts w:eastAsia="Calibri" w:cs="Calibri"/>
        </w:rPr>
        <w:t xml:space="preserve">n </w:t>
      </w:r>
      <w:proofErr w:type="spellStart"/>
      <w:r w:rsidRPr="00FA3867">
        <w:rPr>
          <w:rFonts w:eastAsia="Calibri" w:cs="Calibri"/>
          <w:i/>
        </w:rPr>
        <w:t>admin</w:t>
      </w:r>
      <w:proofErr w:type="spellEnd"/>
      <w:r w:rsidRPr="0039357D">
        <w:rPr>
          <w:rFonts w:eastAsia="Calibri" w:cs="Calibri"/>
        </w:rPr>
        <w:t xml:space="preserve"> login konto og mere end </w:t>
      </w:r>
      <w:r>
        <w:rPr>
          <w:rFonts w:eastAsia="Calibri" w:cs="Calibri"/>
        </w:rPr>
        <w:t>é</w:t>
      </w:r>
      <w:r w:rsidRPr="0039357D">
        <w:rPr>
          <w:rFonts w:eastAsia="Calibri" w:cs="Calibri"/>
        </w:rPr>
        <w:t>n b</w:t>
      </w:r>
      <w:r>
        <w:rPr>
          <w:rFonts w:eastAsia="Calibri" w:cs="Calibri"/>
        </w:rPr>
        <w:t>r</w:t>
      </w:r>
      <w:r w:rsidRPr="0039357D">
        <w:rPr>
          <w:rFonts w:eastAsia="Calibri" w:cs="Calibri"/>
        </w:rPr>
        <w:t>uger login konto.</w:t>
      </w:r>
    </w:p>
    <w:p w14:paraId="3B9CE587" w14:textId="77777777" w:rsidR="00F33DF2" w:rsidRPr="0039357D" w:rsidRDefault="00F33DF2" w:rsidP="00F33DF2">
      <w:pPr>
        <w:pStyle w:val="Listeafsnit"/>
        <w:numPr>
          <w:ilvl w:val="0"/>
          <w:numId w:val="72"/>
        </w:numPr>
        <w:rPr>
          <w:rFonts w:eastAsiaTheme="minorEastAsia"/>
        </w:rPr>
      </w:pPr>
      <w:r w:rsidRPr="0039357D">
        <w:rPr>
          <w:rFonts w:eastAsia="Calibri" w:cs="Calibri"/>
          <w:lang w:val="en-US"/>
        </w:rPr>
        <w:t>Support for codecs H.264/265.</w:t>
      </w:r>
    </w:p>
    <w:p w14:paraId="0D1E2D9C" w14:textId="77777777" w:rsidR="00F33DF2" w:rsidRPr="0039357D" w:rsidRDefault="00F33DF2" w:rsidP="00F33DF2">
      <w:pPr>
        <w:pStyle w:val="Listeafsnit"/>
        <w:numPr>
          <w:ilvl w:val="0"/>
          <w:numId w:val="72"/>
        </w:numPr>
        <w:rPr>
          <w:rFonts w:eastAsiaTheme="minorEastAsia"/>
        </w:rPr>
      </w:pPr>
      <w:r w:rsidRPr="0039357D">
        <w:rPr>
          <w:rFonts w:eastAsia="Calibri" w:cs="Calibri"/>
        </w:rPr>
        <w:t>Support for 720P</w:t>
      </w:r>
      <w:r>
        <w:rPr>
          <w:rFonts w:eastAsia="Calibri" w:cs="Calibri"/>
        </w:rPr>
        <w:t xml:space="preserve"> eller højere</w:t>
      </w:r>
      <w:r w:rsidRPr="0039357D">
        <w:rPr>
          <w:rFonts w:eastAsia="Calibri" w:cs="Calibri"/>
        </w:rPr>
        <w:t xml:space="preserve"> billedopløsning. </w:t>
      </w:r>
    </w:p>
    <w:p w14:paraId="59C86AAC" w14:textId="77777777" w:rsidR="00F33DF2" w:rsidRPr="0039357D" w:rsidRDefault="00F33DF2" w:rsidP="00F33DF2">
      <w:pPr>
        <w:pStyle w:val="Listeafsnit"/>
        <w:numPr>
          <w:ilvl w:val="0"/>
          <w:numId w:val="72"/>
        </w:numPr>
        <w:rPr>
          <w:rFonts w:eastAsiaTheme="minorEastAsia"/>
        </w:rPr>
      </w:pPr>
      <w:r w:rsidRPr="0039357D">
        <w:rPr>
          <w:rFonts w:eastAsia="Calibri" w:cs="Calibri"/>
        </w:rPr>
        <w:t xml:space="preserve">Support for </w:t>
      </w:r>
      <w:r>
        <w:rPr>
          <w:rFonts w:eastAsia="Calibri" w:cs="Calibri"/>
        </w:rPr>
        <w:t>indstilling</w:t>
      </w:r>
      <w:r w:rsidRPr="0039357D">
        <w:rPr>
          <w:rFonts w:eastAsia="Calibri" w:cs="Calibri"/>
        </w:rPr>
        <w:t xml:space="preserve"> af framerate fra </w:t>
      </w:r>
      <w:r>
        <w:rPr>
          <w:rFonts w:eastAsia="Calibri" w:cs="Calibri"/>
        </w:rPr>
        <w:t>et</w:t>
      </w:r>
      <w:r w:rsidRPr="0039357D">
        <w:rPr>
          <w:rFonts w:eastAsia="Calibri" w:cs="Calibri"/>
        </w:rPr>
        <w:t xml:space="preserve"> billede per sekund til 25 billeder per sekund eller mere.</w:t>
      </w:r>
    </w:p>
    <w:p w14:paraId="78B140BE" w14:textId="77777777" w:rsidR="00F33DF2" w:rsidRPr="0039357D" w:rsidRDefault="00F33DF2" w:rsidP="00F33DF2">
      <w:pPr>
        <w:pStyle w:val="Listeafsnit"/>
        <w:numPr>
          <w:ilvl w:val="0"/>
          <w:numId w:val="72"/>
        </w:numPr>
        <w:rPr>
          <w:rFonts w:eastAsiaTheme="minorEastAsia"/>
        </w:rPr>
      </w:pPr>
      <w:r w:rsidRPr="0039357D">
        <w:rPr>
          <w:rFonts w:eastAsia="Calibri" w:cs="Calibri"/>
        </w:rPr>
        <w:t xml:space="preserve">Support for fuld adgang via </w:t>
      </w:r>
      <w:r w:rsidRPr="00FA3867">
        <w:rPr>
          <w:rFonts w:eastAsia="Calibri" w:cs="Calibri"/>
          <w:i/>
        </w:rPr>
        <w:t>web interface</w:t>
      </w:r>
      <w:r w:rsidRPr="0039357D">
        <w:rPr>
          <w:rFonts w:eastAsia="Calibri" w:cs="Calibri"/>
        </w:rPr>
        <w:t xml:space="preserve"> fra mindst </w:t>
      </w:r>
      <w:r>
        <w:rPr>
          <w:rFonts w:eastAsia="Calibri" w:cs="Calibri"/>
        </w:rPr>
        <w:t>é</w:t>
      </w:r>
      <w:r w:rsidRPr="0039357D">
        <w:rPr>
          <w:rFonts w:eastAsia="Calibri" w:cs="Calibri"/>
        </w:rPr>
        <w:t>n nutidige browser.</w:t>
      </w:r>
    </w:p>
    <w:p w14:paraId="430DA751" w14:textId="77777777" w:rsidR="00F33DF2" w:rsidRPr="0039357D" w:rsidRDefault="00F33DF2" w:rsidP="00F33DF2">
      <w:pPr>
        <w:pStyle w:val="Listeafsnit"/>
        <w:numPr>
          <w:ilvl w:val="0"/>
          <w:numId w:val="72"/>
        </w:numPr>
        <w:rPr>
          <w:rFonts w:eastAsiaTheme="minorEastAsia"/>
        </w:rPr>
      </w:pPr>
      <w:r w:rsidRPr="0039357D">
        <w:rPr>
          <w:rFonts w:eastAsia="Calibri" w:cs="Calibri"/>
        </w:rPr>
        <w:t>At TLK</w:t>
      </w:r>
      <w:r>
        <w:rPr>
          <w:rFonts w:eastAsia="Calibri" w:cs="Calibri"/>
        </w:rPr>
        <w:t>-</w:t>
      </w:r>
      <w:r w:rsidRPr="0039357D">
        <w:rPr>
          <w:rFonts w:eastAsia="Calibri" w:cs="Calibri"/>
        </w:rPr>
        <w:t>enheden ikke kræver support for ActiveX, driver/software installeret på klient siden.</w:t>
      </w:r>
    </w:p>
    <w:p w14:paraId="7DD8B6A6" w14:textId="77777777" w:rsidR="00F33DF2" w:rsidRPr="0039357D" w:rsidRDefault="00F33DF2" w:rsidP="00F33DF2">
      <w:pPr>
        <w:pStyle w:val="Listeafsnit"/>
        <w:numPr>
          <w:ilvl w:val="0"/>
          <w:numId w:val="72"/>
        </w:numPr>
        <w:rPr>
          <w:rFonts w:eastAsiaTheme="minorEastAsia"/>
        </w:rPr>
      </w:pPr>
      <w:r w:rsidRPr="0039357D">
        <w:rPr>
          <w:rFonts w:eastAsia="Calibri" w:cs="Calibri"/>
        </w:rPr>
        <w:t>At TLK-enheden opsætte</w:t>
      </w:r>
      <w:r>
        <w:rPr>
          <w:rFonts w:eastAsia="Calibri" w:cs="Calibri"/>
        </w:rPr>
        <w:t>r</w:t>
      </w:r>
      <w:r w:rsidRPr="0039357D">
        <w:rPr>
          <w:rFonts w:eastAsia="Calibri" w:cs="Calibri"/>
        </w:rPr>
        <w:t xml:space="preserve"> med en dataplan på mindst 2TB </w:t>
      </w:r>
      <w:r>
        <w:rPr>
          <w:rFonts w:eastAsia="Calibri" w:cs="Calibri"/>
        </w:rPr>
        <w:t>båndbredde</w:t>
      </w:r>
      <w:r w:rsidRPr="0039357D">
        <w:rPr>
          <w:rFonts w:eastAsia="Calibri" w:cs="Calibri"/>
        </w:rPr>
        <w:t xml:space="preserve"> per måned per TLK.</w:t>
      </w:r>
    </w:p>
    <w:p w14:paraId="7DE3F18A" w14:textId="77777777" w:rsidR="00F33DF2" w:rsidRPr="0039357D" w:rsidRDefault="00F33DF2" w:rsidP="00F33DF2">
      <w:pPr>
        <w:pStyle w:val="Listeafsnit"/>
        <w:numPr>
          <w:ilvl w:val="0"/>
          <w:numId w:val="72"/>
        </w:numPr>
        <w:rPr>
          <w:rFonts w:eastAsiaTheme="minorEastAsia"/>
        </w:rPr>
      </w:pPr>
      <w:r w:rsidRPr="0039357D">
        <w:rPr>
          <w:rFonts w:eastAsia="Calibri" w:cs="Calibri"/>
        </w:rPr>
        <w:t>TLK-enheden skal have et CE-certifikat.</w:t>
      </w:r>
    </w:p>
    <w:p w14:paraId="2CB6496C" w14:textId="77777777" w:rsidR="00F33DF2" w:rsidRPr="00F3762C" w:rsidRDefault="00F33DF2" w:rsidP="00F33DF2">
      <w:pPr>
        <w:pStyle w:val="Listeafsnit"/>
        <w:numPr>
          <w:ilvl w:val="0"/>
          <w:numId w:val="72"/>
        </w:numPr>
        <w:rPr>
          <w:rFonts w:eastAsiaTheme="minorEastAsia"/>
        </w:rPr>
      </w:pPr>
      <w:r w:rsidRPr="0039357D">
        <w:rPr>
          <w:rFonts w:eastAsia="Calibri" w:cs="Calibri"/>
        </w:rPr>
        <w:t>TLK-enhedens OEM skal have en påviselig lang historik af løbene sikkerheds opdateringer.</w:t>
      </w:r>
    </w:p>
    <w:p w14:paraId="682B8BAC" w14:textId="77777777" w:rsidR="00F33DF2" w:rsidRPr="00F3762C" w:rsidRDefault="00F33DF2" w:rsidP="00F33DF2">
      <w:pPr>
        <w:pStyle w:val="Listeafsnit"/>
        <w:numPr>
          <w:ilvl w:val="0"/>
          <w:numId w:val="72"/>
        </w:numPr>
        <w:rPr>
          <w:rFonts w:eastAsia="Calibri" w:cs="Calibri"/>
        </w:rPr>
      </w:pPr>
      <w:r w:rsidRPr="000F2976">
        <w:rPr>
          <w:rFonts w:eastAsia="Calibri" w:cs="Calibri"/>
        </w:rPr>
        <w:t>Standardopsætning af TLK,</w:t>
      </w:r>
      <w:r w:rsidRPr="000F2976">
        <w:rPr>
          <w:rFonts w:eastAsia="Calibri" w:cs="Calibri"/>
          <w:b/>
        </w:rPr>
        <w:t xml:space="preserve"> </w:t>
      </w:r>
      <w:r>
        <w:rPr>
          <w:rFonts w:eastAsia="Calibri" w:cs="Calibri"/>
        </w:rPr>
        <w:t>o</w:t>
      </w:r>
      <w:r w:rsidRPr="000F2976">
        <w:rPr>
          <w:rFonts w:eastAsia="Calibri" w:cs="Calibri"/>
        </w:rPr>
        <w:t xml:space="preserve">psætning af opløsning, framerate, </w:t>
      </w:r>
      <w:r>
        <w:rPr>
          <w:rFonts w:eastAsia="Calibri" w:cs="Calibri"/>
        </w:rPr>
        <w:t>osv.</w:t>
      </w:r>
      <w:r w:rsidRPr="000F2976">
        <w:rPr>
          <w:rFonts w:eastAsia="Calibri" w:cs="Calibri"/>
        </w:rPr>
        <w:t xml:space="preserve"> skal følge </w:t>
      </w:r>
      <w:r>
        <w:rPr>
          <w:rFonts w:eastAsia="Calibri" w:cs="Calibri"/>
        </w:rPr>
        <w:t>KK-</w:t>
      </w:r>
      <w:r w:rsidRPr="000F2976">
        <w:rPr>
          <w:rFonts w:eastAsia="Calibri" w:cs="Calibri"/>
        </w:rPr>
        <w:t xml:space="preserve"> vejledning, desuden opsætning af brugerlogin/</w:t>
      </w:r>
      <w:r>
        <w:rPr>
          <w:rFonts w:eastAsia="Calibri" w:cs="Calibri"/>
        </w:rPr>
        <w:t>kodeord</w:t>
      </w:r>
      <w:r w:rsidRPr="000F2976">
        <w:rPr>
          <w:rFonts w:eastAsia="Calibri" w:cs="Calibri"/>
        </w:rPr>
        <w:t>, PTZ</w:t>
      </w:r>
      <w:r>
        <w:rPr>
          <w:rFonts w:eastAsia="Calibri" w:cs="Calibri"/>
        </w:rPr>
        <w:t>-</w:t>
      </w:r>
      <w:r w:rsidRPr="000F2976">
        <w:rPr>
          <w:rFonts w:eastAsia="Calibri" w:cs="Calibri"/>
        </w:rPr>
        <w:t>bruger, NPT, sommertid</w:t>
      </w:r>
      <w:r>
        <w:rPr>
          <w:rFonts w:eastAsia="Calibri" w:cs="Calibri"/>
        </w:rPr>
        <w:t xml:space="preserve"> osv</w:t>
      </w:r>
      <w:r w:rsidRPr="000F2976">
        <w:rPr>
          <w:rFonts w:eastAsia="Calibri" w:cs="Calibri"/>
        </w:rPr>
        <w:t>.</w:t>
      </w:r>
    </w:p>
    <w:p w14:paraId="699A44B6" w14:textId="77777777" w:rsidR="00F33DF2" w:rsidRDefault="00F33DF2" w:rsidP="00F33DF2">
      <w:pPr>
        <w:pStyle w:val="Overskrift3"/>
        <w:numPr>
          <w:ilvl w:val="2"/>
          <w:numId w:val="12"/>
        </w:numPr>
        <w:ind w:left="1021" w:hanging="1021"/>
      </w:pPr>
      <w:bookmarkStart w:id="334" w:name="_Toc519685684"/>
      <w:bookmarkStart w:id="335" w:name="_Toc18567413"/>
      <w:bookmarkStart w:id="336" w:name="_Toc196345158"/>
      <w:r>
        <w:t>VMS-Tavler</w:t>
      </w:r>
    </w:p>
    <w:p w14:paraId="5E4AE44A" w14:textId="77777777" w:rsidR="00F33DF2" w:rsidRPr="00CA5595" w:rsidRDefault="00F33DF2" w:rsidP="00F33DF2">
      <w:hyperlink r:id="rId85" w:history="1">
        <w:r w:rsidRPr="00CA5595">
          <w:rPr>
            <w:rStyle w:val="Hyperlink"/>
          </w:rPr>
          <w:t xml:space="preserve">Klik her for </w:t>
        </w:r>
        <w:proofErr w:type="spellStart"/>
        <w:r w:rsidRPr="00CA5595">
          <w:rPr>
            <w:rStyle w:val="Hyperlink"/>
          </w:rPr>
          <w:t>for</w:t>
        </w:r>
        <w:proofErr w:type="spellEnd"/>
        <w:r w:rsidRPr="00CA5595">
          <w:rPr>
            <w:rStyle w:val="Hyperlink"/>
          </w:rPr>
          <w:t xml:space="preserve"> at finde Bilag til SAB, </w:t>
        </w:r>
        <w:proofErr w:type="gramStart"/>
        <w:r w:rsidRPr="00CA5595">
          <w:rPr>
            <w:rStyle w:val="Hyperlink"/>
          </w:rPr>
          <w:t>VMS tavler</w:t>
        </w:r>
        <w:proofErr w:type="gramEnd"/>
        <w:r w:rsidRPr="00CA5595">
          <w:rPr>
            <w:rStyle w:val="Hyperlink"/>
          </w:rPr>
          <w:t>.</w:t>
        </w:r>
      </w:hyperlink>
    </w:p>
    <w:p w14:paraId="7A24D37B" w14:textId="77777777" w:rsidR="00F33DF2" w:rsidRDefault="00F33DF2" w:rsidP="00F33DF2">
      <w:pPr>
        <w:pStyle w:val="Overskrift2"/>
        <w:numPr>
          <w:ilvl w:val="1"/>
          <w:numId w:val="12"/>
        </w:numPr>
        <w:ind w:left="1021" w:hanging="1021"/>
      </w:pPr>
      <w:bookmarkStart w:id="337" w:name="_Toc213058623"/>
      <w:bookmarkStart w:id="338" w:name="_Toc223346950"/>
      <w:r>
        <w:t>Udførelse</w:t>
      </w:r>
      <w:bookmarkEnd w:id="334"/>
      <w:bookmarkEnd w:id="335"/>
      <w:bookmarkEnd w:id="336"/>
      <w:bookmarkEnd w:id="337"/>
      <w:bookmarkEnd w:id="338"/>
    </w:p>
    <w:p w14:paraId="71D20566" w14:textId="77777777" w:rsidR="00F33DF2" w:rsidRPr="00F47983" w:rsidRDefault="00F33DF2" w:rsidP="00F33DF2">
      <w:pPr>
        <w:pStyle w:val="Overskrift3"/>
        <w:numPr>
          <w:ilvl w:val="2"/>
          <w:numId w:val="12"/>
        </w:numPr>
        <w:ind w:left="1021" w:hanging="1021"/>
      </w:pPr>
      <w:bookmarkStart w:id="339" w:name="_Toc445279771"/>
      <w:r w:rsidRPr="00F47983">
        <w:t>Generelt for Installation</w:t>
      </w:r>
    </w:p>
    <w:p w14:paraId="212613AA" w14:textId="77777777" w:rsidR="00F33DF2" w:rsidRPr="00F47983" w:rsidRDefault="00F33DF2" w:rsidP="00F33DF2">
      <w:pPr>
        <w:rPr>
          <w:rFonts w:cs="Times New Roman"/>
        </w:rPr>
      </w:pPr>
      <w:r w:rsidRPr="00F47983">
        <w:rPr>
          <w:rFonts w:cs="Times New Roman"/>
        </w:rPr>
        <w:t xml:space="preserve">Al installation foretages af entreprenøren og udføres i henhold til Love og regler angivet i afsnit </w:t>
      </w:r>
      <w:r>
        <w:rPr>
          <w:rFonts w:cs="Times New Roman"/>
        </w:rPr>
        <w:fldChar w:fldCharType="begin"/>
      </w:r>
      <w:r>
        <w:rPr>
          <w:rFonts w:cs="Times New Roman"/>
        </w:rPr>
        <w:instrText xml:space="preserve"> REF _Ref196920092 \r \h </w:instrText>
      </w:r>
      <w:r>
        <w:rPr>
          <w:rFonts w:cs="Times New Roman"/>
        </w:rPr>
      </w:r>
      <w:r>
        <w:rPr>
          <w:rFonts w:cs="Times New Roman"/>
        </w:rPr>
        <w:fldChar w:fldCharType="separate"/>
      </w:r>
      <w:r>
        <w:rPr>
          <w:rFonts w:cs="Times New Roman"/>
        </w:rPr>
        <w:t>14.1.2</w:t>
      </w:r>
      <w:r>
        <w:rPr>
          <w:rFonts w:cs="Times New Roman"/>
        </w:rPr>
        <w:fldChar w:fldCharType="end"/>
      </w:r>
      <w:r>
        <w:rPr>
          <w:rFonts w:cs="Times New Roman"/>
        </w:rPr>
        <w:t xml:space="preserve"> </w:t>
      </w:r>
      <w:r>
        <w:rPr>
          <w:rFonts w:cs="Times New Roman"/>
        </w:rPr>
        <w:fldChar w:fldCharType="begin"/>
      </w:r>
      <w:r>
        <w:rPr>
          <w:rFonts w:cs="Times New Roman"/>
        </w:rPr>
        <w:instrText xml:space="preserve"> REF _Ref196920117 \h </w:instrText>
      </w:r>
      <w:r>
        <w:rPr>
          <w:rFonts w:cs="Times New Roman"/>
        </w:rPr>
      </w:r>
      <w:r>
        <w:rPr>
          <w:rFonts w:cs="Times New Roman"/>
        </w:rPr>
        <w:fldChar w:fldCharType="separate"/>
      </w:r>
      <w:r w:rsidRPr="00736A85">
        <w:t>Love og regler</w:t>
      </w:r>
      <w:r>
        <w:rPr>
          <w:rFonts w:cs="Times New Roman"/>
        </w:rPr>
        <w:fldChar w:fldCharType="end"/>
      </w:r>
      <w:r w:rsidRPr="00F47983">
        <w:rPr>
          <w:rFonts w:cs="Times New Roman"/>
        </w:rPr>
        <w:t xml:space="preserve">, </w:t>
      </w:r>
      <w:r>
        <w:rPr>
          <w:rFonts w:cs="Times New Roman"/>
        </w:rPr>
        <w:t xml:space="preserve">i </w:t>
      </w:r>
      <w:r w:rsidRPr="00F47983">
        <w:rPr>
          <w:rFonts w:cs="Times New Roman"/>
        </w:rPr>
        <w:t>projektmateriale</w:t>
      </w:r>
      <w:r>
        <w:rPr>
          <w:rFonts w:cs="Times New Roman"/>
        </w:rPr>
        <w:t xml:space="preserve"> og i</w:t>
      </w:r>
      <w:r w:rsidRPr="00F47983">
        <w:rPr>
          <w:rFonts w:cs="Times New Roman"/>
        </w:rPr>
        <w:t xml:space="preserve"> procedure for </w:t>
      </w:r>
      <w:proofErr w:type="spellStart"/>
      <w:r w:rsidRPr="00F47983">
        <w:rPr>
          <w:rFonts w:cs="Times New Roman"/>
        </w:rPr>
        <w:t>gravetilladelser</w:t>
      </w:r>
      <w:proofErr w:type="spellEnd"/>
      <w:r w:rsidRPr="00F47983">
        <w:rPr>
          <w:rFonts w:cs="Times New Roman"/>
        </w:rPr>
        <w:t xml:space="preserve"> og gravningsretablering. </w:t>
      </w:r>
      <w:proofErr w:type="spellStart"/>
      <w:r w:rsidRPr="00F47983">
        <w:rPr>
          <w:rFonts w:cs="Times New Roman"/>
        </w:rPr>
        <w:t>El-installation</w:t>
      </w:r>
      <w:proofErr w:type="spellEnd"/>
      <w:r w:rsidRPr="00F47983">
        <w:rPr>
          <w:rFonts w:cs="Times New Roman"/>
        </w:rPr>
        <w:t xml:space="preserve"> skal udføres af autoriseret el-firma.</w:t>
      </w:r>
    </w:p>
    <w:p w14:paraId="4CCD331B" w14:textId="77777777" w:rsidR="00F33DF2" w:rsidRPr="00F47983" w:rsidRDefault="00F33DF2" w:rsidP="00F33DF2">
      <w:pPr>
        <w:rPr>
          <w:rFonts w:cs="Times New Roman"/>
        </w:rPr>
      </w:pPr>
      <w:r w:rsidRPr="00F47983">
        <w:rPr>
          <w:rFonts w:cs="Times New Roman"/>
        </w:rPr>
        <w:t xml:space="preserve">Alle skruer i dæksler, konsoller og låger, skal smøres med grafitfedt. Alt montagemateriel skal være af en udformning så malede standere ikke perforeres gennem malingslag til metal. Alle monteringsbeslag skal være malede i RAL7024.  </w:t>
      </w:r>
    </w:p>
    <w:p w14:paraId="772E5E2F" w14:textId="77777777" w:rsidR="00F33DF2" w:rsidRPr="00457921" w:rsidRDefault="00F33DF2" w:rsidP="00F33DF2">
      <w:pPr>
        <w:pStyle w:val="Overskrift3"/>
        <w:numPr>
          <w:ilvl w:val="2"/>
          <w:numId w:val="12"/>
        </w:numPr>
        <w:ind w:left="1021" w:hanging="1021"/>
      </w:pPr>
      <w:proofErr w:type="spellStart"/>
      <w:r w:rsidRPr="00736A85">
        <w:lastRenderedPageBreak/>
        <w:t>El-installationer</w:t>
      </w:r>
      <w:proofErr w:type="spellEnd"/>
      <w:r w:rsidRPr="00736A85">
        <w:t xml:space="preserve"> i styreskab</w:t>
      </w:r>
      <w:bookmarkEnd w:id="339"/>
      <w:r w:rsidRPr="00736A85">
        <w:t xml:space="preserve"> </w:t>
      </w:r>
    </w:p>
    <w:p w14:paraId="48E026F0" w14:textId="77777777" w:rsidR="00F33DF2" w:rsidRDefault="00F33DF2" w:rsidP="00F33DF2">
      <w:pPr>
        <w:rPr>
          <w:rFonts w:cs="Times New Roman"/>
        </w:rPr>
      </w:pPr>
      <w:r w:rsidRPr="00736A85">
        <w:rPr>
          <w:rFonts w:cs="Times New Roman"/>
        </w:rPr>
        <w:t>Der skal være opsat en mærkning, som fortæller, at kun sagkyndige eller instruerede personer må tilgå skabet.</w:t>
      </w:r>
    </w:p>
    <w:p w14:paraId="5A429463" w14:textId="77777777" w:rsidR="00F33DF2" w:rsidRDefault="00F33DF2" w:rsidP="00F33DF2">
      <w:pPr>
        <w:rPr>
          <w:rFonts w:cs="Times New Roman"/>
        </w:rPr>
      </w:pPr>
      <w:r w:rsidRPr="00736A85">
        <w:rPr>
          <w:rFonts w:cs="Times New Roman"/>
        </w:rPr>
        <w:t xml:space="preserve">Hvis der installeres et nyt styreskab, skal kabelkappen på stikledningen (fra </w:t>
      </w:r>
      <w:proofErr w:type="spellStart"/>
      <w:r w:rsidRPr="00736A85">
        <w:rPr>
          <w:rFonts w:cs="Times New Roman"/>
        </w:rPr>
        <w:t>Radius’s</w:t>
      </w:r>
      <w:proofErr w:type="spellEnd"/>
      <w:r w:rsidRPr="00736A85">
        <w:rPr>
          <w:rFonts w:cs="Times New Roman"/>
        </w:rPr>
        <w:t xml:space="preserve"> kabelskab) være ført ind i dobbeltisoleret måler – eller gruppeafdækning. </w:t>
      </w:r>
    </w:p>
    <w:p w14:paraId="47437394" w14:textId="77777777" w:rsidR="00F33DF2" w:rsidRPr="00736A85" w:rsidRDefault="00F33DF2" w:rsidP="00F33DF2">
      <w:pPr>
        <w:rPr>
          <w:rFonts w:cs="Times New Roman"/>
        </w:rPr>
      </w:pPr>
      <w:r w:rsidRPr="00736A85">
        <w:rPr>
          <w:rFonts w:cs="Times New Roman"/>
        </w:rPr>
        <w:t xml:space="preserve">Hvis der tilføjes strømforbrugende komponenter i nyt eller eksisterende styreskab, skal komponenternes strømforsyning være af industriel godkendt type og fastgjort på en DIN skinne (metal skinne, hvor komponenter kan klikkes på). Der må ifølge stærkstrømsbekendtgørelsen ikke anvendes strømforsyning til indstik i stikkontakt. </w:t>
      </w:r>
    </w:p>
    <w:p w14:paraId="382851F2" w14:textId="77777777" w:rsidR="00F33DF2" w:rsidRDefault="00F33DF2" w:rsidP="00F33DF2">
      <w:pPr>
        <w:rPr>
          <w:rFonts w:cs="Times New Roman"/>
        </w:rPr>
      </w:pPr>
      <w:proofErr w:type="gramStart"/>
      <w:r w:rsidRPr="00736A85">
        <w:rPr>
          <w:rFonts w:cs="Times New Roman"/>
        </w:rPr>
        <w:t>EMC krav</w:t>
      </w:r>
      <w:proofErr w:type="gramEnd"/>
      <w:r w:rsidRPr="00736A85">
        <w:rPr>
          <w:rFonts w:cs="Times New Roman"/>
        </w:rPr>
        <w:t>:</w:t>
      </w:r>
    </w:p>
    <w:p w14:paraId="7DDC7E04" w14:textId="77777777" w:rsidR="00F33DF2" w:rsidRPr="00736A85" w:rsidRDefault="00F33DF2" w:rsidP="00F33DF2">
      <w:pPr>
        <w:rPr>
          <w:rFonts w:cs="Times New Roman"/>
        </w:rPr>
      </w:pPr>
      <w:r w:rsidRPr="00736A85">
        <w:rPr>
          <w:rFonts w:cs="Times New Roman"/>
        </w:rPr>
        <w:t>Installationen skal leve op til EMC (</w:t>
      </w:r>
      <w:proofErr w:type="spellStart"/>
      <w:r w:rsidRPr="00FA3867">
        <w:rPr>
          <w:rFonts w:cs="Times New Roman"/>
          <w:i/>
          <w:iCs/>
        </w:rPr>
        <w:t>electromagnetic</w:t>
      </w:r>
      <w:proofErr w:type="spellEnd"/>
      <w:r w:rsidRPr="00FA3867">
        <w:rPr>
          <w:rFonts w:cs="Times New Roman"/>
          <w:i/>
          <w:iCs/>
        </w:rPr>
        <w:t xml:space="preserve"> </w:t>
      </w:r>
      <w:proofErr w:type="spellStart"/>
      <w:r w:rsidRPr="00FA3867">
        <w:rPr>
          <w:rFonts w:cs="Times New Roman"/>
          <w:i/>
          <w:iCs/>
        </w:rPr>
        <w:t>compability</w:t>
      </w:r>
      <w:proofErr w:type="spellEnd"/>
      <w:r w:rsidRPr="00736A85">
        <w:rPr>
          <w:rFonts w:cs="Times New Roman"/>
        </w:rPr>
        <w:t xml:space="preserve">) kravene. I denne forbindelse skal entreprenøren bl.a. tage højde for følgende i henhold til de anvendte apparaters installationsvejledninger: </w:t>
      </w:r>
    </w:p>
    <w:p w14:paraId="0EDB4CC7" w14:textId="77777777" w:rsidR="00F33DF2" w:rsidRPr="00457921" w:rsidRDefault="00F33DF2" w:rsidP="00F33DF2">
      <w:pPr>
        <w:pStyle w:val="Listeafsnit"/>
        <w:numPr>
          <w:ilvl w:val="0"/>
          <w:numId w:val="43"/>
        </w:numPr>
        <w:jc w:val="both"/>
        <w:rPr>
          <w:rFonts w:cs="Times New Roman"/>
        </w:rPr>
      </w:pPr>
      <w:r w:rsidRPr="00457921">
        <w:rPr>
          <w:rFonts w:cs="Times New Roman"/>
        </w:rPr>
        <w:t xml:space="preserve">Stærkstrøms– og svagstrømsinstallationer skal holdes adskilt. Dvs. at der skal være afstand eller afskærmning mellem stærkstrømskabler og svagstrømskabler, så elektromagnetisk støj undgås. </w:t>
      </w:r>
    </w:p>
    <w:p w14:paraId="0E1D225F" w14:textId="77777777" w:rsidR="00F33DF2" w:rsidRPr="00457921" w:rsidRDefault="00F33DF2" w:rsidP="00F33DF2">
      <w:pPr>
        <w:pStyle w:val="Listeafsnit"/>
        <w:numPr>
          <w:ilvl w:val="0"/>
          <w:numId w:val="43"/>
        </w:numPr>
        <w:jc w:val="both"/>
        <w:rPr>
          <w:rFonts w:cs="Times New Roman"/>
        </w:rPr>
      </w:pPr>
      <w:r w:rsidRPr="00457921">
        <w:rPr>
          <w:rFonts w:cs="Times New Roman"/>
        </w:rPr>
        <w:t>Der skal anvendes korrekt kabeltype: Parsnoede, skærmede eller dobbeltskærmede.</w:t>
      </w:r>
    </w:p>
    <w:p w14:paraId="0EBC5335" w14:textId="77777777" w:rsidR="00F33DF2" w:rsidRDefault="00F33DF2" w:rsidP="00F33DF2">
      <w:pPr>
        <w:rPr>
          <w:rFonts w:cs="Times New Roman"/>
        </w:rPr>
      </w:pPr>
      <w:r w:rsidRPr="00736A85">
        <w:rPr>
          <w:rFonts w:cs="Times New Roman"/>
        </w:rPr>
        <w:t>Kabler/ledninger skal være fastgjorte og monteret så der ikke er konstant træk på ledere, og så skærme fungerer imod elektromagnetisk støj.</w:t>
      </w:r>
    </w:p>
    <w:p w14:paraId="69D0D0AC" w14:textId="77777777" w:rsidR="00F33DF2" w:rsidRPr="009E55D2" w:rsidRDefault="00F33DF2" w:rsidP="00F33DF2">
      <w:pPr>
        <w:pStyle w:val="Overskrift4"/>
        <w:numPr>
          <w:ilvl w:val="3"/>
          <w:numId w:val="12"/>
        </w:numPr>
        <w:ind w:left="1021" w:hanging="1021"/>
      </w:pPr>
      <w:bookmarkStart w:id="340" w:name="_Toc445279772"/>
      <w:bookmarkStart w:id="341" w:name="_Toc83176579"/>
      <w:bookmarkStart w:id="342" w:name="_Toc106176617"/>
      <w:bookmarkStart w:id="343" w:name="_Toc191107141"/>
      <w:r w:rsidRPr="009E55D2">
        <w:t xml:space="preserve">Mærkning i henhold til </w:t>
      </w:r>
      <w:proofErr w:type="spellStart"/>
      <w:r w:rsidRPr="009E55D2">
        <w:t>elsikkerhedsloven</w:t>
      </w:r>
      <w:proofErr w:type="spellEnd"/>
    </w:p>
    <w:p w14:paraId="0AE24E13" w14:textId="77777777" w:rsidR="00F33DF2" w:rsidRPr="00B11C98" w:rsidRDefault="00F33DF2" w:rsidP="00F33DF2">
      <w:pPr>
        <w:ind w:left="142"/>
        <w:rPr>
          <w:rFonts w:eastAsia="KBH Tekst" w:cs="KBH Tekst"/>
          <w:bCs/>
          <w:iCs/>
          <w:szCs w:val="24"/>
        </w:rPr>
      </w:pPr>
      <w:r w:rsidRPr="00B11C98">
        <w:rPr>
          <w:rFonts w:eastAsia="KBH Tekst" w:cs="KBH Tekst"/>
          <w:bCs/>
          <w:iCs/>
          <w:szCs w:val="24"/>
        </w:rPr>
        <w:t>Der skal være opsat en mærkning, som fortæller, at kun sagkyndige eller instruerede personer må tilgå skabet.</w:t>
      </w:r>
    </w:p>
    <w:p w14:paraId="26D9DE7C" w14:textId="77777777" w:rsidR="00F33DF2" w:rsidRPr="000C7648" w:rsidRDefault="00F33DF2" w:rsidP="00F33DF2">
      <w:pPr>
        <w:ind w:left="142"/>
      </w:pPr>
      <w:r w:rsidRPr="00FA3867">
        <w:rPr>
          <w:rFonts w:eastAsia="KBH Tekst" w:cs="KBH Tekst"/>
          <w:bCs/>
          <w:iCs/>
          <w:szCs w:val="24"/>
        </w:rPr>
        <w:t>Hvis der installeres et nyt styreskab, skal kabelkappen på stikledningen (fra Radius’</w:t>
      </w:r>
      <w:r>
        <w:rPr>
          <w:b/>
        </w:rPr>
        <w:t xml:space="preserve"> </w:t>
      </w:r>
      <w:r w:rsidRPr="000C7648">
        <w:t xml:space="preserve">kabelskab) være ført ind i dobbeltisoleret måler – eller gruppeafdækning. </w:t>
      </w:r>
    </w:p>
    <w:p w14:paraId="0F38FBA3" w14:textId="77777777" w:rsidR="00F33DF2" w:rsidRPr="000C7648" w:rsidRDefault="00F33DF2" w:rsidP="00F33DF2">
      <w:pPr>
        <w:ind w:left="142"/>
      </w:pPr>
      <w:r w:rsidRPr="000C7648">
        <w:t xml:space="preserve">Hvis der tilføjes strømforbrugende komponenter i nyt eller eksisterende styreskab, skal komponenternes strømforsyning være af industriel godkendt type og fastgjort på en </w:t>
      </w:r>
      <w:r w:rsidRPr="00FA3867">
        <w:rPr>
          <w:i/>
          <w:iCs/>
        </w:rPr>
        <w:t>DIN</w:t>
      </w:r>
      <w:r>
        <w:t>-</w:t>
      </w:r>
      <w:r w:rsidRPr="000C7648">
        <w:t>skinne (metalskinne, hvor</w:t>
      </w:r>
      <w:r>
        <w:t>på</w:t>
      </w:r>
      <w:r w:rsidRPr="000C7648">
        <w:t xml:space="preserve"> komponenter kan klikkes). </w:t>
      </w:r>
    </w:p>
    <w:p w14:paraId="181A65B9" w14:textId="77777777" w:rsidR="00F33DF2" w:rsidRPr="00FA3867" w:rsidRDefault="00F33DF2" w:rsidP="00F33DF2">
      <w:pPr>
        <w:pStyle w:val="Overskrift4"/>
        <w:numPr>
          <w:ilvl w:val="3"/>
          <w:numId w:val="12"/>
        </w:numPr>
        <w:ind w:left="1021" w:hanging="1021"/>
      </w:pPr>
      <w:proofErr w:type="gramStart"/>
      <w:r w:rsidRPr="00FA3867">
        <w:t>EMC krav</w:t>
      </w:r>
      <w:proofErr w:type="gramEnd"/>
    </w:p>
    <w:p w14:paraId="47BD24F3" w14:textId="77777777" w:rsidR="00F33DF2" w:rsidRDefault="00F33DF2" w:rsidP="00F33DF2">
      <w:r w:rsidRPr="000C7648">
        <w:t xml:space="preserve">Installationen skal leve op til </w:t>
      </w:r>
      <w:r w:rsidRPr="00FA3867">
        <w:rPr>
          <w:i/>
        </w:rPr>
        <w:t>EMC</w:t>
      </w:r>
      <w:r w:rsidRPr="000C7648">
        <w:t xml:space="preserve"> (</w:t>
      </w:r>
      <w:proofErr w:type="spellStart"/>
      <w:r w:rsidRPr="00FA3867">
        <w:rPr>
          <w:i/>
        </w:rPr>
        <w:t>electromagnetic</w:t>
      </w:r>
      <w:proofErr w:type="spellEnd"/>
      <w:r w:rsidRPr="00FA3867">
        <w:rPr>
          <w:i/>
        </w:rPr>
        <w:t xml:space="preserve"> </w:t>
      </w:r>
      <w:proofErr w:type="spellStart"/>
      <w:r w:rsidRPr="00FA3867">
        <w:rPr>
          <w:i/>
        </w:rPr>
        <w:t>compability</w:t>
      </w:r>
      <w:proofErr w:type="spellEnd"/>
      <w:r w:rsidRPr="000C7648">
        <w:t xml:space="preserve">) kravene. I denne forbindelse skal entreprenøren bl.a. tage højde for følgende i henhold til de anvendte apparaters installationsvejledninger: </w:t>
      </w:r>
    </w:p>
    <w:p w14:paraId="3E3F67B4" w14:textId="77777777" w:rsidR="00F33DF2" w:rsidRDefault="00F33DF2" w:rsidP="00F33DF2">
      <w:pPr>
        <w:pStyle w:val="Listeafsnit"/>
        <w:numPr>
          <w:ilvl w:val="0"/>
          <w:numId w:val="92"/>
        </w:numPr>
      </w:pPr>
      <w:r w:rsidRPr="00CA4AC2">
        <w:t>Stærkstrøms</w:t>
      </w:r>
      <w:r>
        <w:t>-</w:t>
      </w:r>
      <w:r w:rsidRPr="00CA4AC2">
        <w:t xml:space="preserve"> og svagstrømsinstallationer skal holdes adskilt. Dvs. at der skal være afstand eller afskærmning mellem stærkstrømskabler og svagstrømskabler, så elektromagnetisk støj undgås. </w:t>
      </w:r>
    </w:p>
    <w:p w14:paraId="217A2DAC" w14:textId="77777777" w:rsidR="00F33DF2" w:rsidRDefault="00F33DF2" w:rsidP="00F33DF2">
      <w:pPr>
        <w:pStyle w:val="Listeafsnit"/>
        <w:numPr>
          <w:ilvl w:val="0"/>
          <w:numId w:val="92"/>
        </w:numPr>
      </w:pPr>
      <w:r>
        <w:lastRenderedPageBreak/>
        <w:t>Der skal anvendes korrekt kabeltype: Parsnoede, skærmede eller dobbeltskærmede.</w:t>
      </w:r>
    </w:p>
    <w:p w14:paraId="6736EBAF" w14:textId="77777777" w:rsidR="00F33DF2" w:rsidRDefault="00F33DF2" w:rsidP="00F33DF2">
      <w:pPr>
        <w:pStyle w:val="Listeafsnit"/>
        <w:numPr>
          <w:ilvl w:val="0"/>
          <w:numId w:val="92"/>
        </w:numPr>
      </w:pPr>
      <w:r>
        <w:t>Kabler/ledninger skal være fastgjorte og monteret så der ikke er konstant træk på ledere og så skærme fungerer imod elektromagnetisk støj.</w:t>
      </w:r>
    </w:p>
    <w:p w14:paraId="40FC8E5D" w14:textId="77777777" w:rsidR="00F33DF2" w:rsidRDefault="00F33DF2" w:rsidP="00F33DF2">
      <w:pPr>
        <w:pStyle w:val="Overskrift3"/>
        <w:numPr>
          <w:ilvl w:val="2"/>
          <w:numId w:val="12"/>
        </w:numPr>
        <w:ind w:left="1021" w:hanging="1021"/>
      </w:pPr>
      <w:r w:rsidRPr="00736A85">
        <w:t>Opstilling af signalstandere</w:t>
      </w:r>
      <w:bookmarkEnd w:id="340"/>
      <w:r w:rsidRPr="00736A85">
        <w:t xml:space="preserve"> </w:t>
      </w:r>
      <w:bookmarkEnd w:id="341"/>
      <w:bookmarkEnd w:id="342"/>
      <w:bookmarkEnd w:id="343"/>
    </w:p>
    <w:p w14:paraId="33EE4DF1" w14:textId="77777777" w:rsidR="00F33DF2" w:rsidRDefault="00F33DF2" w:rsidP="00F33DF2">
      <w:pPr>
        <w:pStyle w:val="Overskrift4"/>
        <w:numPr>
          <w:ilvl w:val="3"/>
          <w:numId w:val="12"/>
        </w:numPr>
        <w:ind w:left="1021" w:hanging="1021"/>
      </w:pPr>
      <w:commentRangeStart w:id="344"/>
      <w:r w:rsidRPr="00736A85">
        <w:t>Krav til placering af signalstandere</w:t>
      </w:r>
      <w:commentRangeEnd w:id="344"/>
      <w:r>
        <w:rPr>
          <w:rStyle w:val="Kommentarhenvisning"/>
          <w:sz w:val="22"/>
          <w:szCs w:val="22"/>
        </w:rPr>
        <w:commentReference w:id="344"/>
      </w:r>
    </w:p>
    <w:p w14:paraId="5830ED51" w14:textId="77777777" w:rsidR="00F33DF2" w:rsidRDefault="00F33DF2" w:rsidP="00F33DF2">
      <w:pPr>
        <w:rPr>
          <w:rFonts w:cs="Times New Roman"/>
        </w:rPr>
      </w:pPr>
      <w:r w:rsidRPr="00736A85">
        <w:rPr>
          <w:rFonts w:cs="Times New Roman"/>
        </w:rPr>
        <w:t>Bygherre kan anvende rådgivers detailtegning til at kontrollere korrekt placering af signalstandere.</w:t>
      </w:r>
    </w:p>
    <w:p w14:paraId="680D234D" w14:textId="77777777" w:rsidR="00F33DF2" w:rsidRDefault="00F33DF2" w:rsidP="00F33DF2">
      <w:pPr>
        <w:pStyle w:val="Overskrift4"/>
        <w:numPr>
          <w:ilvl w:val="3"/>
          <w:numId w:val="12"/>
        </w:numPr>
        <w:ind w:left="1021" w:hanging="1021"/>
      </w:pPr>
      <w:r>
        <w:t>Krav til placering af signalstandere på stedet</w:t>
      </w:r>
    </w:p>
    <w:p w14:paraId="5B1029DF" w14:textId="77777777" w:rsidR="00F33DF2" w:rsidRDefault="00F33DF2" w:rsidP="00F33DF2">
      <w:pPr>
        <w:rPr>
          <w:rFonts w:cs="Times New Roman"/>
        </w:rPr>
      </w:pPr>
      <w:r>
        <w:rPr>
          <w:rFonts w:cs="Times New Roman"/>
        </w:rPr>
        <w:t>Signalstander</w:t>
      </w:r>
      <w:r w:rsidRPr="00736A85">
        <w:rPr>
          <w:rFonts w:cs="Times New Roman"/>
        </w:rPr>
        <w:t xml:space="preserve">e </w:t>
      </w:r>
      <w:r>
        <w:rPr>
          <w:rFonts w:cs="Times New Roman"/>
        </w:rPr>
        <w:t xml:space="preserve">skal </w:t>
      </w:r>
      <w:r w:rsidRPr="00736A85">
        <w:rPr>
          <w:rFonts w:cs="Times New Roman"/>
        </w:rPr>
        <w:t xml:space="preserve">opstilles efter sætning af kantsten, dvs. at der måles fra kantstens forkant til at bestemme placering af </w:t>
      </w:r>
      <w:r>
        <w:rPr>
          <w:rFonts w:cs="Times New Roman"/>
        </w:rPr>
        <w:t>signalstander</w:t>
      </w:r>
      <w:r w:rsidRPr="00736A85">
        <w:rPr>
          <w:rFonts w:cs="Times New Roman"/>
        </w:rPr>
        <w:t xml:space="preserve">e ude i marken. Hvis der ikke er sat kantsten i projektet endnu, skal opsætning af signalstandere afsættes efter koordinater. Her er det hovedentreprenørens ansvar at </w:t>
      </w:r>
      <w:r>
        <w:rPr>
          <w:rFonts w:cs="Times New Roman"/>
        </w:rPr>
        <w:t>signalstander</w:t>
      </w:r>
      <w:r w:rsidRPr="00736A85">
        <w:rPr>
          <w:rFonts w:cs="Times New Roman"/>
        </w:rPr>
        <w:t xml:space="preserve">e står med de korrekte afstande til kantsten i det færdige projekt.      </w:t>
      </w:r>
    </w:p>
    <w:p w14:paraId="1623353E" w14:textId="77777777" w:rsidR="00F33DF2" w:rsidRPr="00736A85" w:rsidRDefault="00F33DF2" w:rsidP="00F33DF2">
      <w:pPr>
        <w:rPr>
          <w:rFonts w:cs="Times New Roman"/>
        </w:rPr>
      </w:pPr>
      <w:r w:rsidRPr="00736A85">
        <w:rPr>
          <w:rFonts w:cs="Times New Roman"/>
        </w:rPr>
        <w:t xml:space="preserve">Såfremt den planlagte placering ikke er mulig på grund af forhindringer i jord, skal alternativ placering aftales med byggeleder og godkendes af myndigheden for trafiksignaler inden etablering. </w:t>
      </w:r>
    </w:p>
    <w:p w14:paraId="5FBE4E35" w14:textId="77777777" w:rsidR="00F33DF2" w:rsidRDefault="00F33DF2" w:rsidP="00F33DF2">
      <w:pPr>
        <w:pStyle w:val="Overskrift4"/>
        <w:numPr>
          <w:ilvl w:val="3"/>
          <w:numId w:val="12"/>
        </w:numPr>
        <w:ind w:left="1021" w:hanging="1021"/>
      </w:pPr>
      <w:commentRangeStart w:id="345"/>
      <w:r w:rsidRPr="00736A85">
        <w:t>Krav til opsætning af signalstandere</w:t>
      </w:r>
      <w:commentRangeEnd w:id="345"/>
      <w:r>
        <w:rPr>
          <w:rStyle w:val="Kommentarhenvisning"/>
          <w:sz w:val="22"/>
          <w:szCs w:val="22"/>
        </w:rPr>
        <w:commentReference w:id="345"/>
      </w:r>
    </w:p>
    <w:p w14:paraId="22CB3A6C" w14:textId="77777777" w:rsidR="00F33DF2" w:rsidRDefault="00F33DF2" w:rsidP="00F33DF2">
      <w:pPr>
        <w:rPr>
          <w:rFonts w:cs="Times New Roman"/>
        </w:rPr>
      </w:pPr>
      <w:r w:rsidRPr="00736A85">
        <w:rPr>
          <w:rFonts w:cs="Times New Roman"/>
        </w:rPr>
        <w:t xml:space="preserve">Signalstandere opstilles i lod inden faststøbning eller komprimering. </w:t>
      </w:r>
      <w:r>
        <w:rPr>
          <w:rFonts w:cs="Times New Roman"/>
        </w:rPr>
        <w:t>Signalstander</w:t>
      </w:r>
      <w:r w:rsidRPr="00736A85">
        <w:rPr>
          <w:rFonts w:cs="Times New Roman"/>
        </w:rPr>
        <w:t>ne opstilles således, at montagelemme vender bort fra kørebanen, og ved fodgængerfelter således at lydsignaler kan monteres på lemmen. Af hensyn til lydsignalers placering på montagelem, så skal normale standard</w:t>
      </w:r>
      <w:r>
        <w:rPr>
          <w:rFonts w:cs="Times New Roman"/>
        </w:rPr>
        <w:t>signalstander</w:t>
      </w:r>
      <w:r w:rsidRPr="00736A85">
        <w:rPr>
          <w:rFonts w:cs="Times New Roman"/>
        </w:rPr>
        <w:t xml:space="preserve">e højdereguleres således at underkant af lem er 60 cm over terræn. Dette er dimensionsgivende for et kryds i sin helhed hvad højderegulering af </w:t>
      </w:r>
      <w:r>
        <w:rPr>
          <w:rFonts w:cs="Times New Roman"/>
        </w:rPr>
        <w:t>signalstander</w:t>
      </w:r>
      <w:r w:rsidRPr="00736A85">
        <w:rPr>
          <w:rFonts w:cs="Times New Roman"/>
        </w:rPr>
        <w:t>e angår.</w:t>
      </w:r>
    </w:p>
    <w:p w14:paraId="698CFBAD" w14:textId="77777777" w:rsidR="00F33DF2" w:rsidRPr="00736A85" w:rsidRDefault="00F33DF2" w:rsidP="00F33DF2">
      <w:pPr>
        <w:keepNext/>
        <w:rPr>
          <w:rFonts w:cs="Times New Roman"/>
        </w:rPr>
      </w:pPr>
      <w:r>
        <w:rPr>
          <w:rFonts w:cs="Times New Roman"/>
        </w:rPr>
        <w:t>Signalstander</w:t>
      </w:r>
      <w:r w:rsidRPr="00736A85">
        <w:rPr>
          <w:rFonts w:cs="Times New Roman"/>
        </w:rPr>
        <w:t xml:space="preserve">e </w:t>
      </w:r>
      <w:r>
        <w:rPr>
          <w:rFonts w:cs="Times New Roman"/>
        </w:rPr>
        <w:t xml:space="preserve">højere end 3,0 m over terræn </w:t>
      </w:r>
      <w:r w:rsidRPr="00736A85">
        <w:rPr>
          <w:rFonts w:cs="Times New Roman"/>
        </w:rPr>
        <w:t xml:space="preserve">og galgemaster skalstøbes fast eller placeres i typefundament. </w:t>
      </w:r>
      <w:r>
        <w:rPr>
          <w:rFonts w:cs="Times New Roman"/>
        </w:rPr>
        <w:t>Signalstander</w:t>
      </w:r>
      <w:r w:rsidRPr="00736A85">
        <w:rPr>
          <w:rFonts w:cs="Times New Roman"/>
        </w:rPr>
        <w:t xml:space="preserve">e </w:t>
      </w:r>
      <w:r>
        <w:rPr>
          <w:rFonts w:cs="Times New Roman"/>
        </w:rPr>
        <w:t xml:space="preserve">lavere end 3,0 m over terræn </w:t>
      </w:r>
      <w:r w:rsidRPr="00736A85">
        <w:rPr>
          <w:rFonts w:cs="Times New Roman"/>
        </w:rPr>
        <w:t>stilles i komprimeret grus med et stykke flise i bunden af hullet</w:t>
      </w:r>
      <w:r>
        <w:rPr>
          <w:rFonts w:cs="Times New Roman"/>
        </w:rPr>
        <w:t xml:space="preserve"> </w:t>
      </w:r>
      <w:r w:rsidRPr="00736A85">
        <w:rPr>
          <w:rFonts w:cs="Times New Roman"/>
        </w:rPr>
        <w:t xml:space="preserve">(min. 20 x 20 cm). For at </w:t>
      </w:r>
      <w:r>
        <w:rPr>
          <w:rFonts w:cs="Times New Roman"/>
        </w:rPr>
        <w:t>signalstander</w:t>
      </w:r>
      <w:r w:rsidRPr="00736A85">
        <w:rPr>
          <w:rFonts w:cs="Times New Roman"/>
        </w:rPr>
        <w:t>e ikke kan vride sig, skal der ca. 30 cm fra bunden være stukket et fladjern</w:t>
      </w:r>
      <w:r>
        <w:rPr>
          <w:rFonts w:cs="Times New Roman"/>
        </w:rPr>
        <w:t xml:space="preserve"> </w:t>
      </w:r>
      <w:r w:rsidRPr="00736A85">
        <w:rPr>
          <w:rFonts w:cs="Times New Roman"/>
        </w:rPr>
        <w:t xml:space="preserve">(min. 0,3 x 5 x 30 cm) gennem </w:t>
      </w:r>
      <w:r>
        <w:rPr>
          <w:rFonts w:cs="Times New Roman"/>
        </w:rPr>
        <w:t>signalstander</w:t>
      </w:r>
      <w:r w:rsidRPr="00736A85">
        <w:rPr>
          <w:rFonts w:cs="Times New Roman"/>
        </w:rPr>
        <w:t xml:space="preserve">en så det stikker ud på begge sider, eller der skal være </w:t>
      </w:r>
      <w:proofErr w:type="spellStart"/>
      <w:r w:rsidRPr="00736A85">
        <w:rPr>
          <w:rFonts w:cs="Times New Roman"/>
        </w:rPr>
        <w:t>påsvejst</w:t>
      </w:r>
      <w:proofErr w:type="spellEnd"/>
      <w:r w:rsidRPr="00736A85">
        <w:rPr>
          <w:rFonts w:cs="Times New Roman"/>
        </w:rPr>
        <w:t xml:space="preserve"> et stykke vinkeljern</w:t>
      </w:r>
      <w:r>
        <w:rPr>
          <w:rFonts w:cs="Times New Roman"/>
        </w:rPr>
        <w:t xml:space="preserve"> </w:t>
      </w:r>
      <w:r w:rsidRPr="00736A85">
        <w:rPr>
          <w:rFonts w:cs="Times New Roman"/>
        </w:rPr>
        <w:t xml:space="preserve">(min. 0,3 x 5 x 30 cm) i bunden. I nogle tilfælde kan det være nødvendigt med pladefundament, punktfundament eller støbning i beton. Ofte i forbindelse med brodæk. For lave </w:t>
      </w:r>
      <w:r>
        <w:rPr>
          <w:rFonts w:cs="Times New Roman"/>
        </w:rPr>
        <w:t>signalstander</w:t>
      </w:r>
      <w:r w:rsidRPr="00736A85">
        <w:rPr>
          <w:rFonts w:cs="Times New Roman"/>
        </w:rPr>
        <w:t xml:space="preserve">e med mange signalhoveder, og/eller lave </w:t>
      </w:r>
      <w:r>
        <w:rPr>
          <w:rFonts w:cs="Times New Roman"/>
        </w:rPr>
        <w:t>signalstander</w:t>
      </w:r>
      <w:r w:rsidRPr="00736A85">
        <w:rPr>
          <w:rFonts w:cs="Times New Roman"/>
        </w:rPr>
        <w:t xml:space="preserve">e som er placeret på et fundament, så kræves det, at de bliver støbt ved terræn for ekstra stabilitet. </w:t>
      </w:r>
      <w:r>
        <w:rPr>
          <w:rFonts w:cs="Times New Roman"/>
        </w:rPr>
        <w:lastRenderedPageBreak/>
        <w:t>Signalstander</w:t>
      </w:r>
      <w:r w:rsidRPr="00736A85">
        <w:rPr>
          <w:rFonts w:cs="Times New Roman"/>
        </w:rPr>
        <w:t xml:space="preserve">en må ikke kunne rokkes ud af lod, og kan kræves at blive støbt af driftsherre, hvis den ikke kan blive stabil på anden vis. </w:t>
      </w:r>
    </w:p>
    <w:p w14:paraId="60A00FC3" w14:textId="77777777" w:rsidR="00F33DF2" w:rsidRDefault="00F33DF2" w:rsidP="00F33DF2">
      <w:pPr>
        <w:pStyle w:val="Overskrift4"/>
        <w:numPr>
          <w:ilvl w:val="3"/>
          <w:numId w:val="12"/>
        </w:numPr>
        <w:ind w:left="1021" w:hanging="1021"/>
      </w:pPr>
      <w:r w:rsidRPr="00736A85">
        <w:t>Krav til montering af færdselstavler på signalstandere</w:t>
      </w:r>
    </w:p>
    <w:p w14:paraId="7789859A" w14:textId="77777777" w:rsidR="00F33DF2" w:rsidRDefault="00F33DF2" w:rsidP="00F33DF2">
      <w:pPr>
        <w:keepNext/>
        <w:rPr>
          <w:rFonts w:cs="Times New Roman"/>
        </w:rPr>
      </w:pPr>
      <w:r>
        <w:rPr>
          <w:rFonts w:cs="Times New Roman"/>
        </w:rPr>
        <w:t xml:space="preserve">Færdselstavler i signalanlæg monteres direkte på signalmasten, bortset fra </w:t>
      </w:r>
      <w:proofErr w:type="spellStart"/>
      <w:r>
        <w:rPr>
          <w:rFonts w:cs="Times New Roman"/>
        </w:rPr>
        <w:t>lavtsiddende</w:t>
      </w:r>
      <w:proofErr w:type="spellEnd"/>
      <w:r>
        <w:rPr>
          <w:rFonts w:cs="Times New Roman"/>
        </w:rPr>
        <w:t xml:space="preserve"> </w:t>
      </w:r>
    </w:p>
    <w:p w14:paraId="71D75602" w14:textId="77777777" w:rsidR="00F33DF2" w:rsidRPr="00736A85" w:rsidRDefault="00F33DF2" w:rsidP="00F33DF2">
      <w:pPr>
        <w:keepNext/>
        <w:rPr>
          <w:rFonts w:cs="Times New Roman"/>
        </w:rPr>
      </w:pPr>
      <w:r w:rsidRPr="00736A85">
        <w:rPr>
          <w:rFonts w:cs="Times New Roman"/>
        </w:rPr>
        <w:t xml:space="preserve">Kun D15 og D16 færdselstavler må monteres lavt siddende på </w:t>
      </w:r>
      <w:r>
        <w:rPr>
          <w:rFonts w:cs="Times New Roman"/>
        </w:rPr>
        <w:t>signalstander</w:t>
      </w:r>
      <w:r w:rsidRPr="00736A85">
        <w:rPr>
          <w:rFonts w:cs="Times New Roman"/>
        </w:rPr>
        <w:t xml:space="preserve">e.  Alle øvrige færdselstavler skal placeres over de lavt siddende signalhoveder direkte på </w:t>
      </w:r>
      <w:r>
        <w:rPr>
          <w:rFonts w:cs="Times New Roman"/>
        </w:rPr>
        <w:t>signalstander</w:t>
      </w:r>
      <w:r w:rsidRPr="00736A85">
        <w:rPr>
          <w:rFonts w:cs="Times New Roman"/>
        </w:rPr>
        <w:t xml:space="preserve">en, som skal være en høj </w:t>
      </w:r>
      <w:r>
        <w:rPr>
          <w:rFonts w:cs="Times New Roman"/>
        </w:rPr>
        <w:t>signalstander</w:t>
      </w:r>
      <w:r w:rsidRPr="00736A85">
        <w:rPr>
          <w:rFonts w:cs="Times New Roman"/>
        </w:rPr>
        <w:t xml:space="preserve"> som minimum. </w:t>
      </w:r>
    </w:p>
    <w:p w14:paraId="6D0B8EAC" w14:textId="77777777" w:rsidR="00F33DF2" w:rsidRDefault="00F33DF2" w:rsidP="00F33DF2">
      <w:pPr>
        <w:rPr>
          <w:rFonts w:cs="Times New Roman"/>
          <w:sz w:val="21"/>
        </w:rPr>
      </w:pPr>
      <w:r w:rsidRPr="00736A85">
        <w:rPr>
          <w:rFonts w:cs="Times New Roman"/>
          <w:sz w:val="21"/>
        </w:rPr>
        <w:t xml:space="preserve">Det øvre rørstykke på høje </w:t>
      </w:r>
      <w:r>
        <w:rPr>
          <w:rFonts w:cs="Times New Roman"/>
          <w:sz w:val="21"/>
        </w:rPr>
        <w:t>signalstander</w:t>
      </w:r>
      <w:r w:rsidRPr="00736A85">
        <w:rPr>
          <w:rFonts w:cs="Times New Roman"/>
          <w:sz w:val="21"/>
        </w:rPr>
        <w:t>e er i standardudførelse 4” svarende til 102 mm.</w:t>
      </w:r>
    </w:p>
    <w:p w14:paraId="6F6D57BD" w14:textId="77777777" w:rsidR="00F33DF2" w:rsidRDefault="00F33DF2" w:rsidP="00F33DF2">
      <w:pPr>
        <w:pStyle w:val="Overskrift3"/>
        <w:numPr>
          <w:ilvl w:val="2"/>
          <w:numId w:val="12"/>
        </w:numPr>
        <w:ind w:left="1021" w:hanging="1021"/>
      </w:pPr>
      <w:bookmarkStart w:id="346" w:name="_Toc445279773"/>
      <w:r w:rsidRPr="00736A85">
        <w:t>Montering af signallanterner</w:t>
      </w:r>
      <w:bookmarkEnd w:id="346"/>
      <w:r w:rsidRPr="00736A85">
        <w:t xml:space="preserve"> </w:t>
      </w:r>
    </w:p>
    <w:p w14:paraId="50CBE638" w14:textId="77777777" w:rsidR="00F33DF2" w:rsidRDefault="00F33DF2" w:rsidP="00F33DF2">
      <w:pPr>
        <w:rPr>
          <w:rFonts w:cs="Times New Roman"/>
        </w:rPr>
      </w:pPr>
      <w:r w:rsidRPr="00736A85">
        <w:rPr>
          <w:rFonts w:cs="Times New Roman"/>
        </w:rPr>
        <w:t>De enkelte signallanterner monteres på DSI beslag, som skal monteres på signalstanderen. Signallanternen skal forbindes til klemmerækken i signalstanderen.</w:t>
      </w:r>
    </w:p>
    <w:p w14:paraId="394BD639" w14:textId="77777777" w:rsidR="00F33DF2" w:rsidRDefault="00F33DF2" w:rsidP="00F33DF2">
      <w:pPr>
        <w:rPr>
          <w:rFonts w:cs="Times New Roman"/>
        </w:rPr>
      </w:pPr>
      <w:r w:rsidRPr="00736A85">
        <w:rPr>
          <w:rFonts w:cs="Times New Roman"/>
        </w:rPr>
        <w:t xml:space="preserve">Wirer og ophæng for lyskurve skal udføres af Københavns Kommunes driftsentreprenør for gadebelysningen. </w:t>
      </w:r>
    </w:p>
    <w:p w14:paraId="2D66276B" w14:textId="77777777" w:rsidR="00F33DF2" w:rsidRDefault="00F33DF2" w:rsidP="00F33DF2">
      <w:pPr>
        <w:rPr>
          <w:rFonts w:cs="Times New Roman"/>
        </w:rPr>
      </w:pPr>
      <w:r w:rsidRPr="00736A85">
        <w:rPr>
          <w:rFonts w:cs="Times New Roman"/>
        </w:rPr>
        <w:t>Antal og placering af signallanterner skal være i overensstemmelse med dokumentationen.</w:t>
      </w:r>
    </w:p>
    <w:p w14:paraId="4302FE20" w14:textId="77777777" w:rsidR="00F33DF2" w:rsidRPr="00E70807" w:rsidRDefault="00F33DF2" w:rsidP="00F33DF2">
      <w:pPr>
        <w:pStyle w:val="Overskrift3"/>
        <w:numPr>
          <w:ilvl w:val="2"/>
          <w:numId w:val="12"/>
        </w:numPr>
        <w:ind w:left="1021" w:hanging="1021"/>
      </w:pPr>
      <w:bookmarkStart w:id="347" w:name="_Toc445279774"/>
      <w:r w:rsidRPr="00E70807">
        <w:t>Montering af lydsignaler</w:t>
      </w:r>
      <w:bookmarkEnd w:id="347"/>
    </w:p>
    <w:p w14:paraId="64DBEBB0" w14:textId="77777777" w:rsidR="00F33DF2" w:rsidRPr="00E70807" w:rsidRDefault="00F33DF2" w:rsidP="00F33DF2">
      <w:r w:rsidRPr="00E70807">
        <w:t>Det skal sikres, at lyssignalerne kan ses af de relevante trafikantgrupper, der skal bruge dem.</w:t>
      </w:r>
    </w:p>
    <w:p w14:paraId="63EDA583" w14:textId="77777777" w:rsidR="00F33DF2" w:rsidRDefault="00F33DF2" w:rsidP="00F33DF2">
      <w:pPr>
        <w:rPr>
          <w:rFonts w:cs="Times New Roman"/>
        </w:rPr>
      </w:pPr>
      <w:r w:rsidRPr="00736A85">
        <w:rPr>
          <w:rFonts w:cs="Times New Roman"/>
        </w:rPr>
        <w:t xml:space="preserve">Lydsignaler monteres på montagelemmen på signalstanderen. </w:t>
      </w:r>
      <w:r w:rsidRPr="00736A85">
        <w:rPr>
          <w:rFonts w:cs="Times New Roman"/>
          <w:b/>
        </w:rPr>
        <w:t>Der må ikke være grater (skarp kant) i hullet</w:t>
      </w:r>
      <w:r w:rsidRPr="00736A85">
        <w:rPr>
          <w:rFonts w:cs="Times New Roman"/>
        </w:rPr>
        <w:t xml:space="preserve">, hvor ledning føres igennem og ud til lydsignal.    </w:t>
      </w:r>
    </w:p>
    <w:p w14:paraId="2EF385FB" w14:textId="77777777" w:rsidR="00F33DF2" w:rsidRDefault="00F33DF2" w:rsidP="00F33DF2">
      <w:pPr>
        <w:rPr>
          <w:rFonts w:cs="Times New Roman"/>
        </w:rPr>
      </w:pPr>
      <w:r>
        <w:rPr>
          <w:rFonts w:cs="Times New Roman"/>
        </w:rPr>
        <w:t xml:space="preserve">Jf. bekendtgørelse om anvendelse af vejafmærkning, så skal der altid opsættes retningspile ved fodgængerfelt med lydsignal. </w:t>
      </w:r>
      <w:r w:rsidRPr="00736A85">
        <w:rPr>
          <w:rFonts w:cs="Times New Roman"/>
        </w:rPr>
        <w:t xml:space="preserve">Retningspile skal indstilles </w:t>
      </w:r>
      <w:r>
        <w:rPr>
          <w:rFonts w:cs="Times New Roman"/>
        </w:rPr>
        <w:t xml:space="preserve">jf. 267 – 270 og skal være </w:t>
      </w:r>
      <w:r w:rsidRPr="00736A85">
        <w:rPr>
          <w:rFonts w:cs="Times New Roman"/>
        </w:rPr>
        <w:t>korrekt og fast</w:t>
      </w:r>
      <w:r>
        <w:rPr>
          <w:rFonts w:cs="Times New Roman"/>
        </w:rPr>
        <w:t xml:space="preserve"> anspændt</w:t>
      </w:r>
      <w:r w:rsidRPr="00736A85">
        <w:rPr>
          <w:rFonts w:cs="Times New Roman"/>
        </w:rPr>
        <w:t>.</w:t>
      </w:r>
    </w:p>
    <w:p w14:paraId="4F67BD88" w14:textId="77777777" w:rsidR="00F33DF2" w:rsidRDefault="00F33DF2" w:rsidP="00F33DF2">
      <w:pPr>
        <w:rPr>
          <w:rFonts w:cs="Times New Roman"/>
        </w:rPr>
      </w:pPr>
      <w:r>
        <w:rPr>
          <w:rFonts w:cs="Times New Roman"/>
        </w:rPr>
        <w:t xml:space="preserve">Der skal altid monteres en retningspil på lydsignalerne. Det skal sikres, at retningspilen er roteret korrekt og har den rigtige antal knopper. </w:t>
      </w:r>
    </w:p>
    <w:p w14:paraId="59DEF1F5" w14:textId="77777777" w:rsidR="00F33DF2" w:rsidRDefault="00F33DF2" w:rsidP="00F33DF2">
      <w:pPr>
        <w:rPr>
          <w:rFonts w:cs="Times New Roman"/>
        </w:rPr>
      </w:pPr>
      <w:r>
        <w:rPr>
          <w:rFonts w:cs="Times New Roman"/>
        </w:rPr>
        <w:t>Det skal sikres, at lydsignalerne kan høres af de relevante trafikantgrupper, der skal bruge dem.</w:t>
      </w:r>
    </w:p>
    <w:p w14:paraId="58F51EE4" w14:textId="77777777" w:rsidR="00F33DF2" w:rsidRDefault="00F33DF2" w:rsidP="00F33DF2">
      <w:pPr>
        <w:pStyle w:val="Overskrift3"/>
        <w:numPr>
          <w:ilvl w:val="2"/>
          <w:numId w:val="12"/>
        </w:numPr>
        <w:ind w:left="1021" w:hanging="1021"/>
      </w:pPr>
      <w:bookmarkStart w:id="348" w:name="_Toc445279775"/>
      <w:r w:rsidRPr="00736A85">
        <w:t>Kabelgrav og udlægning af kabelrør</w:t>
      </w:r>
      <w:bookmarkEnd w:id="348"/>
    </w:p>
    <w:p w14:paraId="4EAEF754" w14:textId="77777777" w:rsidR="00F33DF2" w:rsidRPr="00736A85" w:rsidRDefault="00F33DF2" w:rsidP="00F33DF2">
      <w:pPr>
        <w:rPr>
          <w:rStyle w:val="Hyperlink"/>
          <w:rFonts w:cs="Times New Roman"/>
        </w:rPr>
      </w:pPr>
      <w:r w:rsidRPr="00736A85">
        <w:rPr>
          <w:rFonts w:cs="Times New Roman"/>
        </w:rPr>
        <w:t xml:space="preserve">Al gravearbejde skal udføres i henhold til retningslinjerne for </w:t>
      </w:r>
      <w:proofErr w:type="spellStart"/>
      <w:r w:rsidRPr="00736A85">
        <w:rPr>
          <w:rFonts w:cs="Times New Roman"/>
        </w:rPr>
        <w:t>gravetilladelse</w:t>
      </w:r>
      <w:proofErr w:type="spellEnd"/>
      <w:r w:rsidRPr="00736A85">
        <w:rPr>
          <w:rFonts w:cs="Times New Roman"/>
        </w:rPr>
        <w:t xml:space="preserve"> og for gravningsretablering (se link: </w:t>
      </w:r>
      <w:r>
        <w:rPr>
          <w:rFonts w:cs="Times New Roman"/>
        </w:rPr>
        <w:t xml:space="preserve">Container – og </w:t>
      </w:r>
      <w:r w:rsidRPr="00736A85">
        <w:rPr>
          <w:rFonts w:cs="Times New Roman"/>
        </w:rPr>
        <w:t xml:space="preserve">Gravetilladelser). </w:t>
      </w:r>
    </w:p>
    <w:p w14:paraId="29533DF0" w14:textId="77777777" w:rsidR="00F33DF2" w:rsidRPr="00736A85" w:rsidRDefault="00F33DF2" w:rsidP="00F33DF2">
      <w:pPr>
        <w:rPr>
          <w:rFonts w:cs="Times New Roman"/>
        </w:rPr>
      </w:pPr>
      <w:r w:rsidRPr="00736A85">
        <w:rPr>
          <w:rFonts w:cs="Times New Roman"/>
        </w:rPr>
        <w:t xml:space="preserve">Generelt skal det tilstræbes, at kabelgrave tildækkes samme dag, som de er gravet. </w:t>
      </w:r>
    </w:p>
    <w:p w14:paraId="797BF3A8" w14:textId="77777777" w:rsidR="00F33DF2" w:rsidRDefault="00F33DF2" w:rsidP="00F33DF2">
      <w:pPr>
        <w:rPr>
          <w:rFonts w:cs="Times New Roman"/>
        </w:rPr>
      </w:pPr>
      <w:r w:rsidRPr="00736A85">
        <w:rPr>
          <w:rFonts w:cs="Times New Roman"/>
        </w:rPr>
        <w:t xml:space="preserve">Al retablering påhviler entreprenøren. Dette gælder både for midlertidig og endelig retablering. </w:t>
      </w:r>
    </w:p>
    <w:p w14:paraId="233F5B36" w14:textId="77777777" w:rsidR="00F33DF2" w:rsidRDefault="00F33DF2" w:rsidP="00F33DF2">
      <w:pPr>
        <w:rPr>
          <w:rFonts w:cs="Times New Roman"/>
        </w:rPr>
      </w:pPr>
      <w:r w:rsidRPr="00736A85">
        <w:rPr>
          <w:rFonts w:cs="Times New Roman"/>
        </w:rPr>
        <w:lastRenderedPageBreak/>
        <w:t>Al kabelføring til signalanlæggene skal fremføres i kabelrør. Dvs. at kabler ikke må ligge løst i jorden. Hvor kabler føres under kørebane eller cykelsti, skal det ske i kabelrør i blok fra fortov til fortov</w:t>
      </w:r>
      <w:r>
        <w:rPr>
          <w:rFonts w:cs="Times New Roman"/>
        </w:rPr>
        <w:t>.</w:t>
      </w:r>
    </w:p>
    <w:p w14:paraId="509ADEBD" w14:textId="77777777" w:rsidR="00F33DF2" w:rsidRDefault="00F33DF2" w:rsidP="00F33DF2">
      <w:pPr>
        <w:pStyle w:val="Overskrift4"/>
        <w:numPr>
          <w:ilvl w:val="3"/>
          <w:numId w:val="12"/>
        </w:numPr>
        <w:ind w:left="1021" w:hanging="1021"/>
      </w:pPr>
      <w:r w:rsidRPr="00736A85">
        <w:t>Krav til eksisterende kabelblokke</w:t>
      </w:r>
    </w:p>
    <w:p w14:paraId="605FD45F" w14:textId="77777777" w:rsidR="00F33DF2" w:rsidRPr="00736A85" w:rsidRDefault="00F33DF2" w:rsidP="00F33DF2">
      <w:pPr>
        <w:rPr>
          <w:rFonts w:cs="Times New Roman"/>
          <w:color w:val="008000"/>
        </w:rPr>
      </w:pPr>
      <w:r w:rsidRPr="00736A85">
        <w:rPr>
          <w:rFonts w:cs="Times New Roman"/>
        </w:rPr>
        <w:t xml:space="preserve">Eksisterende kabelblokke som ikke er ført helt frem til fortov, f.eks. pga. tidligere vejudvidelse, skal ved blotlæggelse forlænges, således at enden af blokken ligger under fremtidig fortov/rabat. Er der eksisterende kabler i kabelblokken anvendes glatte rør med lynlås. Er der stærkstrømskabler i et eller flere huller skal der være fri adgang til disse. </w:t>
      </w:r>
    </w:p>
    <w:p w14:paraId="576326F0" w14:textId="77777777" w:rsidR="00F33DF2" w:rsidRPr="00EB2F7F" w:rsidRDefault="00F33DF2" w:rsidP="00F33DF2">
      <w:pPr>
        <w:pStyle w:val="Overskrift4"/>
        <w:numPr>
          <w:ilvl w:val="3"/>
          <w:numId w:val="12"/>
        </w:numPr>
        <w:ind w:left="1021" w:hanging="1021"/>
      </w:pPr>
      <w:r w:rsidRPr="00736A85">
        <w:t>Krav til nye kabelblokke og kabelrør</w:t>
      </w:r>
    </w:p>
    <w:p w14:paraId="11D9AAA5" w14:textId="77777777" w:rsidR="00F33DF2" w:rsidRDefault="00F33DF2" w:rsidP="00F33DF2">
      <w:pPr>
        <w:rPr>
          <w:rFonts w:cs="Times New Roman"/>
        </w:rPr>
      </w:pPr>
      <w:r w:rsidRPr="00736A85">
        <w:rPr>
          <w:rFonts w:cs="Times New Roman"/>
        </w:rPr>
        <w:t>Kabelblokke skal omstøbes med beton. Nye blokke i vej etableres ca. en meter under terræn, målt ved underkant af blok. Overkant af blok i vej skal være i 70-</w:t>
      </w:r>
      <w:smartTag w:uri="urn:schemas-microsoft-com:office:smarttags" w:element="metricconverter">
        <w:smartTagPr>
          <w:attr w:name="ProductID" w:val="80 cm"/>
        </w:smartTagPr>
        <w:r w:rsidRPr="00736A85">
          <w:rPr>
            <w:rFonts w:cs="Times New Roman"/>
          </w:rPr>
          <w:t>80 cm</w:t>
        </w:r>
      </w:smartTag>
      <w:r w:rsidRPr="00736A85">
        <w:rPr>
          <w:rFonts w:cs="Times New Roman"/>
        </w:rPr>
        <w:t xml:space="preserve"> dybde. </w:t>
      </w:r>
    </w:p>
    <w:p w14:paraId="66742D2B" w14:textId="77777777" w:rsidR="00F33DF2" w:rsidRPr="00736A85" w:rsidDel="00A90334" w:rsidRDefault="00F33DF2" w:rsidP="00F33DF2">
      <w:pPr>
        <w:rPr>
          <w:rFonts w:cs="Times New Roman"/>
        </w:rPr>
      </w:pPr>
      <w:r w:rsidRPr="00736A85">
        <w:rPr>
          <w:rFonts w:cs="Times New Roman"/>
        </w:rPr>
        <w:t xml:space="preserve">Der udlægges en bund af 5 cm grus. På bunden lægges armeret plast, som skal være af en længde så det kan svøbes om hele kabelblokken. Oven på den armerede plast, lægges kabelrør med træksnor på en 5 cm bund af beton. På siderne af hvert kabelrør, lægges et stk. Y12 stål. Kabelrørene og stålene tildækkes med beton op til 10 cm fra overkant af kabelrør, og den armerede plast lægges om. Herpå udlægges en </w:t>
      </w:r>
      <w:proofErr w:type="spellStart"/>
      <w:r w:rsidRPr="00736A85">
        <w:rPr>
          <w:rFonts w:cs="Times New Roman"/>
        </w:rPr>
        <w:t>kabeldækplade</w:t>
      </w:r>
      <w:proofErr w:type="spellEnd"/>
      <w:r w:rsidRPr="00736A85">
        <w:rPr>
          <w:rFonts w:cs="Times New Roman"/>
        </w:rPr>
        <w:t xml:space="preserve"> eller kraftigt plastbånd med teksten ”STÆRKSTRØM” påtrykt. </w:t>
      </w:r>
      <w:r w:rsidRPr="00736A85" w:rsidDel="00A90334">
        <w:rPr>
          <w:rFonts w:cs="Times New Roman"/>
        </w:rPr>
        <w:t xml:space="preserve">Kabelrør i fortov lægges 40 – 50 cm nede.  </w:t>
      </w:r>
    </w:p>
    <w:p w14:paraId="11F5B16D" w14:textId="77777777" w:rsidR="00F33DF2" w:rsidRPr="00736A85" w:rsidRDefault="00F33DF2" w:rsidP="00F33DF2">
      <w:pPr>
        <w:rPr>
          <w:rFonts w:cs="Times New Roman"/>
        </w:rPr>
      </w:pPr>
      <w:r w:rsidRPr="00736A85">
        <w:rPr>
          <w:rFonts w:cs="Times New Roman"/>
        </w:rPr>
        <w:t xml:space="preserve">Hvor der er dybe betonkonstruktioner i vejen, kan der i stedet lægges 3” galvaniserede beton-omstøbt stålrør i vandrørskvalitet ned. Rørene lægges i det ubundne bærelag i en dybde på min. 50 cm til færdig vej. </w:t>
      </w:r>
    </w:p>
    <w:p w14:paraId="19A45E2B" w14:textId="77777777" w:rsidR="00F33DF2" w:rsidRPr="00736A85" w:rsidRDefault="00F33DF2" w:rsidP="00F33DF2">
      <w:pPr>
        <w:rPr>
          <w:rFonts w:cs="Times New Roman"/>
        </w:rPr>
      </w:pPr>
      <w:r w:rsidRPr="00736A85">
        <w:rPr>
          <w:rFonts w:cs="Times New Roman"/>
        </w:rPr>
        <w:t>Kabelrør etableres iht. leverandørens anvisninger, herunder krav til bøjningsradius. Hvor kabelrør ændrer retning, skal røret være Ø 110 og bøjningen på røret udføres således, at kablet kan fremføres uden problemer.</w:t>
      </w:r>
    </w:p>
    <w:p w14:paraId="51BD5A9B" w14:textId="77777777" w:rsidR="00F33DF2" w:rsidRPr="00EB2F7F" w:rsidRDefault="00F33DF2" w:rsidP="00F33DF2">
      <w:pPr>
        <w:pStyle w:val="Overskrift4"/>
        <w:numPr>
          <w:ilvl w:val="3"/>
          <w:numId w:val="12"/>
        </w:numPr>
        <w:ind w:left="1021" w:hanging="1021"/>
      </w:pPr>
      <w:r w:rsidRPr="00736A85">
        <w:t>Krav til kontrol af kabelrør</w:t>
      </w:r>
    </w:p>
    <w:p w14:paraId="6849D4FB" w14:textId="77777777" w:rsidR="00F33DF2" w:rsidRDefault="00F33DF2" w:rsidP="00F33DF2">
      <w:pPr>
        <w:rPr>
          <w:rFonts w:cs="Times New Roman"/>
        </w:rPr>
      </w:pPr>
      <w:r w:rsidRPr="00736A85">
        <w:rPr>
          <w:rFonts w:cs="Times New Roman"/>
        </w:rPr>
        <w:t>Alle kabelrør, undtagen PEX-rør til datakabler, skal kontrolleres vha. gennemtrækning af en metaldorn, der måler 90 % af kabelrørets diameter og kasseres og udskiftes, hvis de er deformeret i en grad så dornen ikke kan komme igennem.</w:t>
      </w:r>
    </w:p>
    <w:p w14:paraId="737C97DE" w14:textId="77777777" w:rsidR="00F33DF2" w:rsidRPr="00736A85" w:rsidRDefault="00F33DF2" w:rsidP="00F33DF2">
      <w:pPr>
        <w:rPr>
          <w:rFonts w:cs="Times New Roman"/>
        </w:rPr>
      </w:pPr>
      <w:r w:rsidRPr="00736A85">
        <w:rPr>
          <w:rFonts w:cs="Times New Roman"/>
        </w:rPr>
        <w:t xml:space="preserve">Alle åbninger i kabelrør skal efter trækning af kabler tilproppes, så vejmaterialer ikke strømmer ind i rørene ved kraftige regnskyl og oversvømmelser. Tilpropning skal dokumenteres med digitale fotos i Kvalitetssikringsrapporten (KS) til byggeleder. </w:t>
      </w:r>
    </w:p>
    <w:p w14:paraId="0DDB1511" w14:textId="77777777" w:rsidR="00F33DF2" w:rsidRDefault="00F33DF2" w:rsidP="00F33DF2">
      <w:pPr>
        <w:pStyle w:val="Overskrift3"/>
        <w:numPr>
          <w:ilvl w:val="2"/>
          <w:numId w:val="12"/>
        </w:numPr>
        <w:ind w:left="1021" w:hanging="1021"/>
      </w:pPr>
      <w:r w:rsidRPr="00736A85">
        <w:t>Kabler generelt</w:t>
      </w:r>
    </w:p>
    <w:p w14:paraId="28C3D291" w14:textId="77777777" w:rsidR="00F33DF2" w:rsidRPr="00736A85" w:rsidRDefault="00F33DF2" w:rsidP="00F33DF2">
      <w:pPr>
        <w:rPr>
          <w:rFonts w:cs="Times New Roman"/>
        </w:rPr>
      </w:pPr>
      <w:r w:rsidRPr="00736A85">
        <w:rPr>
          <w:rFonts w:cs="Times New Roman"/>
        </w:rPr>
        <w:t xml:space="preserve">Der må ikke etableres samlemuffer på nye kabler uden godkendelse fra myndigheden for trafiksignaler. Samlemuffer skal opmåles og ledningsregistres.  </w:t>
      </w:r>
    </w:p>
    <w:p w14:paraId="7B71D0A6" w14:textId="77777777" w:rsidR="00F33DF2" w:rsidRDefault="00F33DF2" w:rsidP="00F33DF2">
      <w:pPr>
        <w:rPr>
          <w:rFonts w:cs="Times New Roman"/>
        </w:rPr>
      </w:pPr>
      <w:r w:rsidRPr="00736A85">
        <w:rPr>
          <w:rFonts w:cs="Times New Roman"/>
        </w:rPr>
        <w:t>Af hensyn til løftning af afløbsbrønde, f.eks. i forbindelse med udlægning af slidlag, må detektorspoler og detektorkabler ikke lægges i umiddelbar nærhed af afløbsbrønde. Der skal tilstræbes en afstand på min. ½ m til afløbsbrønd, når spolen ligger i kryds eller i umiddelbar nærhed af stoplinje hvor der er begrænsede mulighed for at justere på placering. Den tilsvarende afstand til afløbsbrønd skal være min. 1</w:t>
      </w:r>
      <w:r>
        <w:rPr>
          <w:rFonts w:cs="Times New Roman"/>
        </w:rPr>
        <w:t xml:space="preserve"> </w:t>
      </w:r>
      <w:r w:rsidRPr="00736A85">
        <w:rPr>
          <w:rFonts w:cs="Times New Roman"/>
        </w:rPr>
        <w:t xml:space="preserve">m, når spolen ligger </w:t>
      </w:r>
      <w:r w:rsidRPr="00736A85">
        <w:rPr>
          <w:rFonts w:cs="Times New Roman"/>
        </w:rPr>
        <w:lastRenderedPageBreak/>
        <w:t>længere væk fra krydset, da der her er større fleksibilitet i forhold til at rykke spolen til et hensigtsmæssigt sted.</w:t>
      </w:r>
    </w:p>
    <w:p w14:paraId="585E778D" w14:textId="77777777" w:rsidR="00F33DF2" w:rsidRDefault="00F33DF2" w:rsidP="00F33DF2">
      <w:pPr>
        <w:rPr>
          <w:rFonts w:cs="Times New Roman"/>
        </w:rPr>
      </w:pPr>
      <w:r w:rsidRPr="00736A85">
        <w:rPr>
          <w:rFonts w:cs="Times New Roman"/>
        </w:rPr>
        <w:t xml:space="preserve">Lægges der flere kabelringe i et kryds, skal det lægges så de går krydset rundt, frem for at både ud- og returløb lægges i samme tracé. Derved opnås størst sikkerhed for at en graveskade ikke ødelægger en kabelring på både ud og returløb samtidigt, og sætter hele krydset i sort i længere tid.  </w:t>
      </w:r>
    </w:p>
    <w:p w14:paraId="3B1D30D1" w14:textId="77777777" w:rsidR="00F33DF2" w:rsidRDefault="00F33DF2" w:rsidP="00F33DF2">
      <w:pPr>
        <w:pStyle w:val="Overskrift4"/>
        <w:numPr>
          <w:ilvl w:val="3"/>
          <w:numId w:val="12"/>
        </w:numPr>
        <w:ind w:left="1021" w:hanging="1021"/>
      </w:pPr>
      <w:r w:rsidRPr="00736A85">
        <w:t>Krav til datakabler</w:t>
      </w:r>
    </w:p>
    <w:p w14:paraId="69E69E89" w14:textId="77777777" w:rsidR="00F33DF2" w:rsidRDefault="00F33DF2" w:rsidP="00F33DF2">
      <w:pPr>
        <w:rPr>
          <w:rFonts w:cs="Times New Roman"/>
        </w:rPr>
      </w:pPr>
      <w:r w:rsidRPr="00736A85">
        <w:rPr>
          <w:rFonts w:cs="Times New Roman"/>
        </w:rPr>
        <w:t xml:space="preserve">PEX-rør til datakabler trækkes, gennem såvel blokke som i rør, under fortov og afsluttes ved at bøje enden op i standere over terræn, således at datakabler efterfølgende så vidt muligt kan skiftes uden at foretage gravearbejder, men udelukkende ved at anvende defekt kabel som træksnor. </w:t>
      </w:r>
    </w:p>
    <w:p w14:paraId="4F5CDB17" w14:textId="77777777" w:rsidR="00F33DF2" w:rsidRDefault="00F33DF2" w:rsidP="00F33DF2">
      <w:pPr>
        <w:spacing w:after="0"/>
        <w:rPr>
          <w:rFonts w:cs="Times New Roman"/>
        </w:rPr>
      </w:pPr>
      <w:r w:rsidRPr="00736A85">
        <w:rPr>
          <w:rFonts w:cs="Times New Roman"/>
        </w:rPr>
        <w:t xml:space="preserve">Det skal være muligt at sende 100 </w:t>
      </w:r>
      <w:proofErr w:type="spellStart"/>
      <w:r w:rsidRPr="00736A85">
        <w:rPr>
          <w:rFonts w:cs="Times New Roman"/>
        </w:rPr>
        <w:t>Mbit</w:t>
      </w:r>
      <w:proofErr w:type="spellEnd"/>
      <w:r w:rsidRPr="00736A85">
        <w:rPr>
          <w:rFonts w:cs="Times New Roman"/>
        </w:rPr>
        <w:t xml:space="preserve"> igennem Cat6 op til minimum 100 meter.</w:t>
      </w:r>
    </w:p>
    <w:p w14:paraId="384DDBB8" w14:textId="77777777" w:rsidR="00F33DF2" w:rsidRDefault="00F33DF2" w:rsidP="00F33DF2">
      <w:pPr>
        <w:pStyle w:val="Overskrift4"/>
        <w:numPr>
          <w:ilvl w:val="3"/>
          <w:numId w:val="12"/>
        </w:numPr>
        <w:ind w:left="1021" w:hanging="1021"/>
      </w:pPr>
      <w:r w:rsidRPr="00736A85">
        <w:t>Krav til detektorkabler i kabelgrav</w:t>
      </w:r>
    </w:p>
    <w:p w14:paraId="1DF2FDEF" w14:textId="77777777" w:rsidR="00F33DF2" w:rsidRPr="00736A85" w:rsidRDefault="00F33DF2" w:rsidP="00F33DF2">
      <w:pPr>
        <w:rPr>
          <w:rFonts w:cs="Times New Roman"/>
        </w:rPr>
      </w:pPr>
      <w:r w:rsidRPr="00736A85">
        <w:rPr>
          <w:rFonts w:cs="Times New Roman"/>
        </w:rPr>
        <w:t xml:space="preserve">Detektorjordkabler kan lægges i samme grav og efter samme retningslinjer som signaljordkabler, hvor der anvendes samme tracé. Se afsnit 14.4.13. </w:t>
      </w:r>
    </w:p>
    <w:p w14:paraId="0E04765F" w14:textId="77777777" w:rsidR="00F33DF2" w:rsidRDefault="00F33DF2" w:rsidP="00F33DF2">
      <w:pPr>
        <w:pStyle w:val="Overskrift4"/>
        <w:numPr>
          <w:ilvl w:val="3"/>
          <w:numId w:val="12"/>
        </w:numPr>
        <w:ind w:left="1021" w:hanging="1021"/>
      </w:pPr>
      <w:r w:rsidRPr="00736A85">
        <w:t>Krav til gentilfyldning af kabelgrav</w:t>
      </w:r>
    </w:p>
    <w:p w14:paraId="5C3DC4FF" w14:textId="77777777" w:rsidR="00F33DF2" w:rsidRDefault="00F33DF2" w:rsidP="00F33DF2">
      <w:pPr>
        <w:rPr>
          <w:rFonts w:cs="Times New Roman"/>
        </w:rPr>
      </w:pPr>
      <w:r w:rsidRPr="00736A85">
        <w:rPr>
          <w:rFonts w:cs="Times New Roman"/>
        </w:rPr>
        <w:t>De opgravede materialer gentilfyldes i samme rækkefølge, som de er opgravet, og komprimeres forsvarligt. Hvor kabler ikke ligger i rør ved styreapparat og ved standere, skal der fyldes med rent sand</w:t>
      </w:r>
      <w:r>
        <w:rPr>
          <w:rFonts w:cs="Times New Roman"/>
        </w:rPr>
        <w:t xml:space="preserve"> </w:t>
      </w:r>
      <w:r w:rsidRPr="00736A85">
        <w:rPr>
          <w:rFonts w:cs="Times New Roman"/>
        </w:rPr>
        <w:t xml:space="preserve">(sandet skal være som </w:t>
      </w:r>
      <w:proofErr w:type="spellStart"/>
      <w:r w:rsidRPr="00736A85">
        <w:rPr>
          <w:rFonts w:cs="Times New Roman"/>
        </w:rPr>
        <w:t>søsand</w:t>
      </w:r>
      <w:proofErr w:type="spellEnd"/>
      <w:r>
        <w:rPr>
          <w:rFonts w:cs="Times New Roman"/>
        </w:rPr>
        <w:t xml:space="preserve"> </w:t>
      </w:r>
      <w:r w:rsidRPr="00736A85">
        <w:rPr>
          <w:rFonts w:cs="Times New Roman"/>
        </w:rPr>
        <w:t>(ingen skarpe korn)</w:t>
      </w:r>
      <w:r>
        <w:rPr>
          <w:rFonts w:cs="Times New Roman"/>
        </w:rPr>
        <w:t>)</w:t>
      </w:r>
      <w:r w:rsidRPr="00736A85">
        <w:rPr>
          <w:rFonts w:cs="Times New Roman"/>
        </w:rPr>
        <w:t xml:space="preserve"> og uden humussyre, klor- og svovlforbindelser. Sandet skal i øvrigt opfylde kravene i AAB, og må ikke indeholde sten større end 4 mm for ikke at beskadige kablerne.</w:t>
      </w:r>
    </w:p>
    <w:p w14:paraId="48BB441A" w14:textId="77777777" w:rsidR="00F33DF2" w:rsidRDefault="00F33DF2" w:rsidP="00F33DF2">
      <w:pPr>
        <w:pStyle w:val="Overskrift4"/>
        <w:numPr>
          <w:ilvl w:val="3"/>
          <w:numId w:val="12"/>
        </w:numPr>
        <w:ind w:left="1021" w:hanging="1021"/>
      </w:pPr>
      <w:bookmarkStart w:id="349" w:name="_Toc83176581"/>
      <w:bookmarkStart w:id="350" w:name="_Toc106176619"/>
      <w:bookmarkStart w:id="351" w:name="_Toc191107143"/>
      <w:bookmarkStart w:id="352" w:name="_Toc445279777"/>
      <w:r w:rsidRPr="00736A85">
        <w:t>Signaljordkabel</w:t>
      </w:r>
      <w:bookmarkEnd w:id="349"/>
      <w:bookmarkEnd w:id="350"/>
      <w:bookmarkEnd w:id="351"/>
      <w:r w:rsidRPr="00736A85">
        <w:t xml:space="preserve"> – forbindelse fra styreapparat til signalstandere</w:t>
      </w:r>
      <w:bookmarkEnd w:id="352"/>
    </w:p>
    <w:p w14:paraId="75E8C64E" w14:textId="77777777" w:rsidR="001B08E6" w:rsidRDefault="001B08E6" w:rsidP="001B08E6">
      <w:pPr>
        <w:rPr>
          <w:rFonts w:ascii="Aptos" w:hAnsi="Aptos"/>
        </w:rPr>
      </w:pPr>
      <w:r>
        <w:t>Signaljordkablet skal udlægges som en ringforbindelse fra styreapparatet til hver stander, hvor det monteres i standerens klemmerække.</w:t>
      </w:r>
    </w:p>
    <w:p w14:paraId="04115137" w14:textId="5D5E253C" w:rsidR="00F33DF2" w:rsidRDefault="001B08E6" w:rsidP="00F33DF2">
      <w:pPr>
        <w:rPr>
          <w:rFonts w:cs="Times New Roman"/>
        </w:rPr>
      </w:pPr>
      <w:r>
        <w:t>Kablet udlægges på sædvanlig vis med ca. 5 m overlængde ved mastens fod samt ved styreapparatet.</w:t>
      </w:r>
    </w:p>
    <w:p w14:paraId="276550F9" w14:textId="77777777" w:rsidR="00F33DF2" w:rsidRDefault="00F33DF2" w:rsidP="00F33DF2">
      <w:pPr>
        <w:pStyle w:val="Overskrift4"/>
        <w:numPr>
          <w:ilvl w:val="3"/>
          <w:numId w:val="12"/>
        </w:numPr>
        <w:ind w:left="1021" w:hanging="1021"/>
      </w:pPr>
      <w:r w:rsidRPr="00736A85">
        <w:t>Installation af andre detektorer i og under kørebanen</w:t>
      </w:r>
    </w:p>
    <w:p w14:paraId="74E01774" w14:textId="77777777" w:rsidR="00F33DF2" w:rsidRDefault="00F33DF2" w:rsidP="00F33DF2">
      <w:pPr>
        <w:rPr>
          <w:rFonts w:cs="Times New Roman"/>
        </w:rPr>
      </w:pPr>
      <w:r w:rsidRPr="00736A85">
        <w:rPr>
          <w:rFonts w:cs="Times New Roman"/>
        </w:rPr>
        <w:t>Ved montering af andre typer af detektorer i og under kørebanen, benyttes installationsvejledning fra den pågældende leverandør.</w:t>
      </w:r>
    </w:p>
    <w:p w14:paraId="53F0A36B" w14:textId="77777777" w:rsidR="00F33DF2" w:rsidRDefault="00F33DF2" w:rsidP="00F33DF2">
      <w:pPr>
        <w:pStyle w:val="Overskrift4"/>
        <w:numPr>
          <w:ilvl w:val="3"/>
          <w:numId w:val="12"/>
        </w:numPr>
        <w:ind w:left="1021" w:hanging="1021"/>
      </w:pPr>
      <w:bookmarkStart w:id="353" w:name="_Toc445279779"/>
      <w:r w:rsidRPr="00736A85">
        <w:t>Kabler til trafikledelseskameraer</w:t>
      </w:r>
      <w:bookmarkEnd w:id="353"/>
    </w:p>
    <w:p w14:paraId="51BA1776" w14:textId="77777777" w:rsidR="00F33DF2" w:rsidRDefault="00F33DF2" w:rsidP="00F33DF2">
      <w:pPr>
        <w:rPr>
          <w:rFonts w:cs="Times New Roman"/>
        </w:rPr>
      </w:pPr>
      <w:r w:rsidRPr="00736A85">
        <w:rPr>
          <w:rFonts w:cs="Times New Roman"/>
        </w:rPr>
        <w:t xml:space="preserve">Til kameraer trækkes der kabel frem som stjerneforbindelse. Der kan regnes med at der bruges 4 ud af de 8 </w:t>
      </w:r>
      <w:proofErr w:type="spellStart"/>
      <w:r w:rsidRPr="00736A85">
        <w:rPr>
          <w:rFonts w:cs="Times New Roman"/>
        </w:rPr>
        <w:t>korer</w:t>
      </w:r>
      <w:proofErr w:type="spellEnd"/>
      <w:r w:rsidRPr="00736A85">
        <w:rPr>
          <w:rFonts w:cs="Times New Roman"/>
        </w:rPr>
        <w:t xml:space="preserve"> i et datakabel til hvert kamera.</w:t>
      </w:r>
    </w:p>
    <w:p w14:paraId="6B22F0AB" w14:textId="77777777" w:rsidR="00F33DF2" w:rsidRDefault="00F33DF2" w:rsidP="00F33DF2">
      <w:pPr>
        <w:rPr>
          <w:rFonts w:cs="Times New Roman"/>
        </w:rPr>
      </w:pPr>
      <w:r w:rsidRPr="00736A85">
        <w:rPr>
          <w:rFonts w:cs="Times New Roman"/>
        </w:rPr>
        <w:t xml:space="preserve">I hver stander er der en klemrække med minimum 37 + 14 klemmer De to signaljordkabler </w:t>
      </w:r>
      <w:proofErr w:type="spellStart"/>
      <w:r w:rsidRPr="00736A85">
        <w:rPr>
          <w:rFonts w:cs="Times New Roman"/>
        </w:rPr>
        <w:t>fortrådes</w:t>
      </w:r>
      <w:proofErr w:type="spellEnd"/>
      <w:r w:rsidRPr="00736A85">
        <w:rPr>
          <w:rFonts w:cs="Times New Roman"/>
        </w:rPr>
        <w:t xml:space="preserve"> på hver side af klemrækken til de nederste klemmer. Kabelender monteres med skilleklemmer i klemrækken. </w:t>
      </w:r>
    </w:p>
    <w:p w14:paraId="3677B20E" w14:textId="77777777" w:rsidR="00F33DF2" w:rsidRPr="00736A85" w:rsidRDefault="00F33DF2" w:rsidP="00F33DF2">
      <w:pPr>
        <w:rPr>
          <w:rFonts w:cs="Times New Roman"/>
        </w:rPr>
      </w:pPr>
      <w:r w:rsidRPr="00736A85">
        <w:rPr>
          <w:rFonts w:cs="Times New Roman"/>
        </w:rPr>
        <w:lastRenderedPageBreak/>
        <w:t>I styreskab, styreapparat, signalmaster og samledåser, mærkes kabelender på følgende måde:</w:t>
      </w:r>
    </w:p>
    <w:p w14:paraId="28F68626" w14:textId="77777777" w:rsidR="00F33DF2" w:rsidRPr="00EB2F7F" w:rsidRDefault="00F33DF2" w:rsidP="00F33DF2">
      <w:pPr>
        <w:pStyle w:val="Listeafsnit"/>
        <w:numPr>
          <w:ilvl w:val="0"/>
          <w:numId w:val="44"/>
        </w:numPr>
        <w:spacing w:line="240" w:lineRule="auto"/>
        <w:jc w:val="both"/>
        <w:rPr>
          <w:rFonts w:cs="Times New Roman"/>
        </w:rPr>
      </w:pPr>
      <w:r w:rsidRPr="00FA3867">
        <w:rPr>
          <w:rFonts w:cs="Times New Roman"/>
          <w:b/>
          <w:bCs/>
        </w:rPr>
        <w:t>Tilgangskabel</w:t>
      </w:r>
      <w:r w:rsidRPr="00EB2F7F">
        <w:rPr>
          <w:rFonts w:cs="Times New Roman"/>
        </w:rPr>
        <w:t>: hvidt isolerbånd</w:t>
      </w:r>
    </w:p>
    <w:p w14:paraId="14852916" w14:textId="77777777" w:rsidR="00F33DF2" w:rsidRPr="00EB2F7F" w:rsidRDefault="00F33DF2" w:rsidP="00F33DF2">
      <w:pPr>
        <w:pStyle w:val="Listeafsnit"/>
        <w:numPr>
          <w:ilvl w:val="0"/>
          <w:numId w:val="44"/>
        </w:numPr>
        <w:spacing w:line="240" w:lineRule="auto"/>
        <w:jc w:val="both"/>
        <w:rPr>
          <w:rFonts w:cs="Times New Roman"/>
        </w:rPr>
      </w:pPr>
      <w:r w:rsidRPr="00FA3867">
        <w:rPr>
          <w:rFonts w:cs="Times New Roman"/>
          <w:b/>
          <w:bCs/>
        </w:rPr>
        <w:t>Afgangskabel</w:t>
      </w:r>
      <w:r w:rsidRPr="00EB2F7F">
        <w:rPr>
          <w:rFonts w:cs="Times New Roman"/>
        </w:rPr>
        <w:t xml:space="preserve">: rødt isolerbånd  </w:t>
      </w:r>
    </w:p>
    <w:p w14:paraId="5385FD32" w14:textId="77777777" w:rsidR="00F33DF2" w:rsidRDefault="00F33DF2" w:rsidP="00F33DF2">
      <w:pPr>
        <w:rPr>
          <w:rFonts w:cs="Times New Roman"/>
        </w:rPr>
      </w:pPr>
      <w:r w:rsidRPr="00736A85">
        <w:rPr>
          <w:rFonts w:cs="Times New Roman"/>
        </w:rPr>
        <w:t xml:space="preserve">Ved anvendelse af flere kabelringe, skal der ud for hver enkelt </w:t>
      </w:r>
      <w:proofErr w:type="spellStart"/>
      <w:r w:rsidRPr="00736A85">
        <w:rPr>
          <w:rFonts w:cs="Times New Roman"/>
        </w:rPr>
        <w:t>kabelrings</w:t>
      </w:r>
      <w:proofErr w:type="spellEnd"/>
      <w:r w:rsidRPr="00736A85">
        <w:rPr>
          <w:rFonts w:cs="Times New Roman"/>
        </w:rPr>
        <w:t xml:space="preserve"> klem</w:t>
      </w:r>
      <w:r>
        <w:rPr>
          <w:rFonts w:cs="Times New Roman"/>
        </w:rPr>
        <w:t>me</w:t>
      </w:r>
      <w:r w:rsidRPr="00736A85">
        <w:rPr>
          <w:rFonts w:cs="Times New Roman"/>
        </w:rPr>
        <w:t xml:space="preserve">række i styreapparatet være anbragt mærkning, som oplyser </w:t>
      </w:r>
      <w:proofErr w:type="spellStart"/>
      <w:r w:rsidRPr="00736A85">
        <w:rPr>
          <w:rFonts w:cs="Times New Roman"/>
        </w:rPr>
        <w:t>kabelringens</w:t>
      </w:r>
      <w:proofErr w:type="spellEnd"/>
      <w:r w:rsidRPr="00736A85">
        <w:rPr>
          <w:rFonts w:cs="Times New Roman"/>
        </w:rPr>
        <w:t xml:space="preserve"> nummer.</w:t>
      </w:r>
    </w:p>
    <w:p w14:paraId="564F3696" w14:textId="77777777" w:rsidR="00F33DF2" w:rsidRDefault="00F33DF2" w:rsidP="00F33DF2">
      <w:pPr>
        <w:pStyle w:val="Overskrift3"/>
        <w:numPr>
          <w:ilvl w:val="2"/>
          <w:numId w:val="12"/>
        </w:numPr>
        <w:ind w:left="1021" w:hanging="1021"/>
      </w:pPr>
      <w:bookmarkStart w:id="354" w:name="_Toc445279780"/>
      <w:r w:rsidRPr="00736A85">
        <w:t>Kommunikation til signalstandere</w:t>
      </w:r>
      <w:bookmarkEnd w:id="354"/>
    </w:p>
    <w:p w14:paraId="37EE0703" w14:textId="77777777" w:rsidR="00F33DF2" w:rsidRDefault="00F33DF2" w:rsidP="00F33DF2">
      <w:pPr>
        <w:rPr>
          <w:rFonts w:cs="Times New Roman"/>
        </w:rPr>
      </w:pPr>
      <w:r w:rsidRPr="00736A85">
        <w:rPr>
          <w:rFonts w:cs="Times New Roman"/>
        </w:rPr>
        <w:t>Mellem styreapparatet og signalstanderne skal der etableres en kabelring, som består af et Cat6</w:t>
      </w:r>
      <w:r>
        <w:rPr>
          <w:rFonts w:cs="Times New Roman"/>
        </w:rPr>
        <w:t>-</w:t>
      </w:r>
      <w:r w:rsidRPr="00736A85">
        <w:rPr>
          <w:rFonts w:cs="Times New Roman"/>
        </w:rPr>
        <w:t xml:space="preserve">datakabel med skærm og svær kappe. Med urets retning mærkes </w:t>
      </w:r>
      <w:proofErr w:type="spellStart"/>
      <w:r w:rsidRPr="00FA3867">
        <w:rPr>
          <w:rFonts w:cs="Times New Roman"/>
          <w:i/>
          <w:iCs/>
        </w:rPr>
        <w:t>indkabel</w:t>
      </w:r>
      <w:proofErr w:type="spellEnd"/>
      <w:r w:rsidRPr="00736A85">
        <w:rPr>
          <w:rFonts w:cs="Times New Roman"/>
        </w:rPr>
        <w:t xml:space="preserve"> med </w:t>
      </w:r>
      <w:proofErr w:type="gramStart"/>
      <w:r w:rsidRPr="00736A85">
        <w:rPr>
          <w:rFonts w:cs="Times New Roman"/>
        </w:rPr>
        <w:t>hvid</w:t>
      </w:r>
      <w:proofErr w:type="gramEnd"/>
      <w:r w:rsidRPr="00736A85">
        <w:rPr>
          <w:rFonts w:cs="Times New Roman"/>
        </w:rPr>
        <w:t xml:space="preserve"> isolerbånd og </w:t>
      </w:r>
      <w:proofErr w:type="spellStart"/>
      <w:r w:rsidRPr="00FA3867">
        <w:rPr>
          <w:rFonts w:cs="Times New Roman"/>
          <w:i/>
          <w:iCs/>
        </w:rPr>
        <w:t>udkabel</w:t>
      </w:r>
      <w:proofErr w:type="spellEnd"/>
      <w:r w:rsidRPr="00736A85">
        <w:rPr>
          <w:rFonts w:cs="Times New Roman"/>
        </w:rPr>
        <w:t xml:space="preserve"> med rødt isolerbånd. </w:t>
      </w:r>
    </w:p>
    <w:p w14:paraId="418FD4DB" w14:textId="77777777" w:rsidR="00F33DF2" w:rsidRPr="00736A85" w:rsidRDefault="00F33DF2" w:rsidP="00F33DF2">
      <w:pPr>
        <w:rPr>
          <w:rFonts w:cs="Times New Roman"/>
        </w:rPr>
      </w:pPr>
      <w:r w:rsidRPr="00736A85">
        <w:rPr>
          <w:rFonts w:cs="Times New Roman"/>
        </w:rPr>
        <w:t xml:space="preserve">Tilføjes en eller flere standere i et eksisterende kryds uden at skifte alle standere, skal datakabler gå fra de tilføjede/nye frem til de gamle/eksisterende nabostandere eller styreapparat. </w:t>
      </w:r>
    </w:p>
    <w:p w14:paraId="45E5BC6F" w14:textId="77777777" w:rsidR="00F33DF2" w:rsidRPr="00736A85" w:rsidRDefault="00F33DF2" w:rsidP="00F33DF2">
      <w:pPr>
        <w:rPr>
          <w:rFonts w:cs="Times New Roman"/>
        </w:rPr>
      </w:pPr>
      <w:r w:rsidRPr="00736A85">
        <w:rPr>
          <w:rFonts w:cs="Times New Roman"/>
        </w:rPr>
        <w:t xml:space="preserve">I standere kvejles Cat6 datakabler op og lægges over klemrække. Kvejlet skal være minimum 5 m langt målt fra indgang og udgang ved terræn. </w:t>
      </w:r>
    </w:p>
    <w:p w14:paraId="197AD73A" w14:textId="77777777" w:rsidR="00F33DF2" w:rsidRDefault="00F33DF2" w:rsidP="00F33DF2">
      <w:pPr>
        <w:pStyle w:val="Overskrift4"/>
        <w:numPr>
          <w:ilvl w:val="3"/>
          <w:numId w:val="12"/>
        </w:numPr>
        <w:ind w:left="1021" w:hanging="1021"/>
      </w:pPr>
      <w:r w:rsidRPr="00736A85">
        <w:t>Krav til kabelender og kabeltest</w:t>
      </w:r>
    </w:p>
    <w:p w14:paraId="189F8AF0" w14:textId="77777777" w:rsidR="00F33DF2" w:rsidRDefault="00F33DF2" w:rsidP="00F33DF2">
      <w:pPr>
        <w:rPr>
          <w:rFonts w:cs="Times New Roman"/>
        </w:rPr>
      </w:pPr>
      <w:r w:rsidRPr="00736A85">
        <w:rPr>
          <w:rFonts w:cs="Times New Roman"/>
        </w:rPr>
        <w:t>Såfremt kablet brydes i stander</w:t>
      </w:r>
      <w:r>
        <w:rPr>
          <w:rFonts w:cs="Times New Roman"/>
        </w:rPr>
        <w:t>,</w:t>
      </w:r>
      <w:r w:rsidRPr="00736A85">
        <w:rPr>
          <w:rFonts w:cs="Times New Roman"/>
        </w:rPr>
        <w:t xml:space="preserve"> skal begge ender afsluttes med RJ45-stik og samles i Connector til RJ45-stik. Hver kabelende skal kunne nå minimum én meter over klem</w:t>
      </w:r>
      <w:r>
        <w:rPr>
          <w:rFonts w:cs="Times New Roman"/>
        </w:rPr>
        <w:t>me</w:t>
      </w:r>
      <w:r w:rsidRPr="00736A85">
        <w:rPr>
          <w:rFonts w:cs="Times New Roman"/>
        </w:rPr>
        <w:t xml:space="preserve">række. Der monteres endvidere RJ45-stik på kabelender i styreapparat. Desuden monteres signalforstærkere, såfremt at det er nødvendigt, for at signalstyrken er tilstrækkelig til at entreprenøren kan teste ringforbindelsen med kabeltester inden afleveringsforretning. Det skal være muligt at sende 100 </w:t>
      </w:r>
      <w:proofErr w:type="spellStart"/>
      <w:r w:rsidRPr="00736A85">
        <w:rPr>
          <w:rFonts w:cs="Times New Roman"/>
        </w:rPr>
        <w:t>Mbit</w:t>
      </w:r>
      <w:proofErr w:type="spellEnd"/>
      <w:r w:rsidRPr="00736A85">
        <w:rPr>
          <w:rFonts w:cs="Times New Roman"/>
        </w:rPr>
        <w:t xml:space="preserve"> igennem CAT6 op til 100m. Entreprenøren skal levere dokumentation på, at denne test er udført, og at der ikke er fejl på kabler.  </w:t>
      </w:r>
    </w:p>
    <w:p w14:paraId="3BA1DBE0" w14:textId="77777777" w:rsidR="00F33DF2" w:rsidRDefault="00F33DF2" w:rsidP="00F33DF2">
      <w:pPr>
        <w:pStyle w:val="Overskrift3"/>
        <w:numPr>
          <w:ilvl w:val="2"/>
          <w:numId w:val="12"/>
        </w:numPr>
        <w:ind w:left="1021" w:hanging="1021"/>
      </w:pPr>
      <w:bookmarkStart w:id="355" w:name="_Toc445279781"/>
      <w:r w:rsidRPr="00736A85">
        <w:t xml:space="preserve">Kommunikation til </w:t>
      </w:r>
      <w:bookmarkEnd w:id="355"/>
      <w:r>
        <w:t>anlæg og udstyr</w:t>
      </w:r>
    </w:p>
    <w:p w14:paraId="4B7CED2D" w14:textId="77777777" w:rsidR="00F33DF2" w:rsidRPr="005D6F8A" w:rsidRDefault="00F33DF2" w:rsidP="00F33DF2">
      <w:pPr>
        <w:ind w:left="142"/>
        <w:rPr>
          <w:b/>
        </w:rPr>
      </w:pPr>
      <w:r w:rsidRPr="005D6F8A">
        <w:t xml:space="preserve">Se også afsnit </w:t>
      </w:r>
      <w:r w:rsidRPr="00476AB7">
        <w:fldChar w:fldCharType="begin"/>
      </w:r>
      <w:r w:rsidRPr="00476AB7">
        <w:instrText xml:space="preserve"> REF _Ref196922822 \r \h  \* MERGEFORMAT </w:instrText>
      </w:r>
      <w:r w:rsidRPr="00476AB7">
        <w:fldChar w:fldCharType="separate"/>
      </w:r>
      <w:r w:rsidRPr="00476AB7">
        <w:t>14.5.2</w:t>
      </w:r>
      <w:r w:rsidRPr="00476AB7">
        <w:fldChar w:fldCharType="end"/>
      </w:r>
      <w:r w:rsidRPr="00476AB7">
        <w:t xml:space="preserve">, </w:t>
      </w:r>
      <w:r w:rsidRPr="00476AB7">
        <w:fldChar w:fldCharType="begin"/>
      </w:r>
      <w:r w:rsidRPr="00476AB7">
        <w:instrText xml:space="preserve"> REF _Ref196922822 \h  \* MERGEFORMAT </w:instrText>
      </w:r>
      <w:r w:rsidRPr="00476AB7">
        <w:fldChar w:fldCharType="separate"/>
      </w:r>
      <w:r w:rsidRPr="00476AB7">
        <w:t>Styreapparat</w:t>
      </w:r>
      <w:r w:rsidRPr="00476AB7">
        <w:fldChar w:fldCharType="end"/>
      </w:r>
      <w:r w:rsidRPr="00476AB7">
        <w:t>.</w:t>
      </w:r>
      <w:r w:rsidRPr="00A800A4">
        <w:t xml:space="preserve"> </w:t>
      </w:r>
    </w:p>
    <w:p w14:paraId="12A3B828" w14:textId="77777777" w:rsidR="00F33DF2" w:rsidRPr="00A800A4" w:rsidRDefault="00F33DF2" w:rsidP="00F33DF2">
      <w:pPr>
        <w:ind w:left="142"/>
      </w:pPr>
      <w:r w:rsidRPr="00A800A4">
        <w:t xml:space="preserve">Når der opsættes </w:t>
      </w:r>
      <w:r>
        <w:t xml:space="preserve">et </w:t>
      </w:r>
      <w:r w:rsidRPr="00A800A4">
        <w:t xml:space="preserve">nyt styreapparat, skal entreprenøren rekvirere </w:t>
      </w:r>
      <w:proofErr w:type="spellStart"/>
      <w:r w:rsidRPr="00A800A4">
        <w:t>KK’s</w:t>
      </w:r>
      <w:proofErr w:type="spellEnd"/>
      <w:r w:rsidRPr="00A800A4">
        <w:t xml:space="preserve"> driftsentreprenør på</w:t>
      </w:r>
      <w:r>
        <w:t xml:space="preserve"> </w:t>
      </w:r>
      <w:r w:rsidRPr="00A800A4">
        <w:t>trafiksignaler til at bistå med opkoblingen til trafikledelsessystem</w:t>
      </w:r>
      <w:r>
        <w:t>et</w:t>
      </w:r>
      <w:r w:rsidRPr="00A800A4">
        <w:t xml:space="preserve"> via IP-kommunikation. </w:t>
      </w:r>
    </w:p>
    <w:p w14:paraId="2DDCA415" w14:textId="77777777" w:rsidR="00F33DF2" w:rsidRPr="00A800A4" w:rsidRDefault="00F33DF2" w:rsidP="00F33DF2">
      <w:pPr>
        <w:ind w:left="142"/>
      </w:pPr>
      <w:r w:rsidRPr="00A800A4">
        <w:t>Er der eksisterende kommunikationskabel med IP-kommunikation med forbindelse til overvågningssystemet, tilsluttes til dette. Kablet mærkes med AG</w:t>
      </w:r>
      <w:r>
        <w:t>-</w:t>
      </w:r>
      <w:r w:rsidRPr="00A800A4">
        <w:t xml:space="preserve">nr. på det naboapparat det går hen til. </w:t>
      </w:r>
    </w:p>
    <w:p w14:paraId="048F9366" w14:textId="77777777" w:rsidR="00F33DF2" w:rsidRPr="00A800A4" w:rsidRDefault="00F33DF2" w:rsidP="00F33DF2">
      <w:pPr>
        <w:ind w:left="142"/>
      </w:pPr>
      <w:r w:rsidRPr="00C67B8C">
        <w:t>Er der ikke et anvendeligt kommunikationskabel</w:t>
      </w:r>
      <w:r>
        <w:t>,</w:t>
      </w:r>
      <w:r w:rsidRPr="00C67B8C">
        <w:t xml:space="preserve"> skal der med projektet leveres et modem til trådløs opkobling via IP-kommunikation. Modemmet skal være kompatibilitet med det nyeste mobilnetværk som TMF-</w:t>
      </w:r>
      <w:r>
        <w:t>Trafiks</w:t>
      </w:r>
      <w:r w:rsidRPr="00C67B8C">
        <w:t xml:space="preserve"> foretrukne ISP-udbyder leverer og som har dækning i det pågældende område.</w:t>
      </w:r>
    </w:p>
    <w:p w14:paraId="13165466" w14:textId="77777777" w:rsidR="00F33DF2" w:rsidRPr="00A800A4" w:rsidRDefault="00F33DF2" w:rsidP="00F33DF2">
      <w:pPr>
        <w:ind w:left="142"/>
      </w:pPr>
      <w:r w:rsidRPr="00A800A4">
        <w:t xml:space="preserve">Med styreapparatet leveres </w:t>
      </w:r>
      <w:r w:rsidRPr="005D6F8A">
        <w:rPr>
          <w:i/>
        </w:rPr>
        <w:t>router</w:t>
      </w:r>
      <w:r w:rsidRPr="00A800A4">
        <w:t xml:space="preserve"> og </w:t>
      </w:r>
      <w:r w:rsidRPr="005D6F8A">
        <w:rPr>
          <w:i/>
        </w:rPr>
        <w:t>switch</w:t>
      </w:r>
      <w:r w:rsidRPr="00A800A4">
        <w:t xml:space="preserve">, </w:t>
      </w:r>
      <w:r w:rsidRPr="005D6F8A">
        <w:rPr>
          <w:bCs/>
        </w:rPr>
        <w:t xml:space="preserve">se afsnit </w:t>
      </w:r>
      <w:r>
        <w:rPr>
          <w:bCs/>
        </w:rPr>
        <w:fldChar w:fldCharType="begin"/>
      </w:r>
      <w:r>
        <w:rPr>
          <w:bCs/>
        </w:rPr>
        <w:instrText xml:space="preserve"> REF _Ref196922822 \r \h </w:instrText>
      </w:r>
      <w:r>
        <w:rPr>
          <w:bCs/>
        </w:rPr>
      </w:r>
      <w:r>
        <w:rPr>
          <w:bCs/>
        </w:rPr>
        <w:fldChar w:fldCharType="separate"/>
      </w:r>
      <w:r>
        <w:rPr>
          <w:bCs/>
        </w:rPr>
        <w:t>14.5.2</w:t>
      </w:r>
      <w:r>
        <w:rPr>
          <w:bCs/>
        </w:rPr>
        <w:fldChar w:fldCharType="end"/>
      </w:r>
      <w:r>
        <w:rPr>
          <w:bCs/>
        </w:rPr>
        <w:t xml:space="preserve">, </w:t>
      </w:r>
      <w:r>
        <w:rPr>
          <w:bCs/>
        </w:rPr>
        <w:fldChar w:fldCharType="begin"/>
      </w:r>
      <w:r>
        <w:rPr>
          <w:bCs/>
        </w:rPr>
        <w:instrText xml:space="preserve"> REF _Ref196922822 \h </w:instrText>
      </w:r>
      <w:r>
        <w:rPr>
          <w:bCs/>
        </w:rPr>
      </w:r>
      <w:r>
        <w:rPr>
          <w:bCs/>
        </w:rPr>
        <w:fldChar w:fldCharType="separate"/>
      </w:r>
      <w:r>
        <w:t>Styreapparat</w:t>
      </w:r>
      <w:r>
        <w:rPr>
          <w:bCs/>
        </w:rPr>
        <w:fldChar w:fldCharType="end"/>
      </w:r>
      <w:r w:rsidRPr="00A800A4">
        <w:t xml:space="preserve">. Styreapparatet forbindes til </w:t>
      </w:r>
      <w:r w:rsidRPr="005D6F8A">
        <w:rPr>
          <w:i/>
        </w:rPr>
        <w:t>routeren</w:t>
      </w:r>
      <w:r w:rsidRPr="00A800A4">
        <w:t xml:space="preserve">, som igen forbindes til </w:t>
      </w:r>
      <w:proofErr w:type="spellStart"/>
      <w:r w:rsidRPr="005D6F8A">
        <w:rPr>
          <w:i/>
          <w:iCs/>
        </w:rPr>
        <w:t>switchen</w:t>
      </w:r>
      <w:proofErr w:type="spellEnd"/>
      <w:r w:rsidRPr="00A800A4">
        <w:t xml:space="preserve"> i én af minimum </w:t>
      </w:r>
      <w:r>
        <w:lastRenderedPageBreak/>
        <w:t>fire</w:t>
      </w:r>
      <w:r w:rsidRPr="00A800A4">
        <w:t xml:space="preserve"> porte. De øvrige porte skal være anvendelige for myndigheden for trafiksignaler</w:t>
      </w:r>
      <w:r>
        <w:t>,</w:t>
      </w:r>
      <w:r w:rsidRPr="00A800A4">
        <w:t xml:space="preserve"> til opkobling af andre kommunikationsenheder.</w:t>
      </w:r>
    </w:p>
    <w:p w14:paraId="5AB08433" w14:textId="77777777" w:rsidR="00F33DF2" w:rsidRPr="00A800A4" w:rsidRDefault="00F33DF2" w:rsidP="00F33DF2">
      <w:pPr>
        <w:ind w:left="142"/>
      </w:pPr>
      <w:r w:rsidRPr="00A800A4">
        <w:t>Udstyr med IP-kommunikation skal have support for IPv4 og have IPv6 deaktiveret</w:t>
      </w:r>
      <w:r>
        <w:t>,</w:t>
      </w:r>
      <w:r w:rsidRPr="00A800A4">
        <w:t xml:space="preserve"> hvis udstyret også har support for IPv6.</w:t>
      </w:r>
    </w:p>
    <w:p w14:paraId="40CC8CBE" w14:textId="77777777" w:rsidR="00F33DF2" w:rsidRPr="00A800A4" w:rsidRDefault="00F33DF2" w:rsidP="00F33DF2">
      <w:pPr>
        <w:ind w:left="142"/>
        <w:rPr>
          <w:rFonts w:eastAsia="KBH Tekst" w:cs="KBH Tekst"/>
        </w:rPr>
      </w:pPr>
      <w:r w:rsidRPr="00A800A4">
        <w:rPr>
          <w:rFonts w:eastAsia="KBH Tekst" w:cs="KBH Tekst"/>
          <w:bCs/>
        </w:rPr>
        <w:t xml:space="preserve">Entreprenøren skal oplyse </w:t>
      </w:r>
      <w:r>
        <w:rPr>
          <w:rFonts w:eastAsia="KBH Tekst" w:cs="KBH Tekst"/>
          <w:bCs/>
        </w:rPr>
        <w:t xml:space="preserve">URL til </w:t>
      </w:r>
      <w:r w:rsidRPr="00A800A4">
        <w:rPr>
          <w:rFonts w:eastAsia="KBH Tekst" w:cs="KBH Tekst"/>
          <w:bCs/>
        </w:rPr>
        <w:t xml:space="preserve">udstyrets webinterfaces herunder login på alle niveauer til driftsentreprenør og myndigheden for trafiksignaler. </w:t>
      </w:r>
    </w:p>
    <w:p w14:paraId="0240244D" w14:textId="77777777" w:rsidR="00F33DF2" w:rsidRPr="00A800A4" w:rsidRDefault="00F33DF2" w:rsidP="00F33DF2">
      <w:pPr>
        <w:ind w:left="142"/>
        <w:rPr>
          <w:rFonts w:eastAsia="KBH Tekst" w:cs="KBH Tekst"/>
        </w:rPr>
      </w:pPr>
      <w:r w:rsidRPr="00A800A4">
        <w:rPr>
          <w:rFonts w:eastAsia="KBH Tekst" w:cs="KBH Tekst"/>
          <w:bCs/>
        </w:rPr>
        <w:t xml:space="preserve">Entreprenøren skal også oplyse udstyrets </w:t>
      </w:r>
      <w:r w:rsidRPr="005D6F8A">
        <w:rPr>
          <w:rFonts w:eastAsia="KBH Tekst" w:cs="KBH Tekst"/>
          <w:bCs/>
          <w:i/>
          <w:iCs/>
        </w:rPr>
        <w:t xml:space="preserve">web </w:t>
      </w:r>
      <w:r w:rsidRPr="005D6F8A">
        <w:rPr>
          <w:rFonts w:eastAsia="KBH Tekst" w:cs="KBH Tekst"/>
          <w:i/>
        </w:rPr>
        <w:t>interfaces</w:t>
      </w:r>
      <w:r w:rsidRPr="00A800A4">
        <w:rPr>
          <w:rFonts w:eastAsia="KBH Tekst" w:cs="KBH Tekst"/>
          <w:bCs/>
        </w:rPr>
        <w:t xml:space="preserve"> for </w:t>
      </w:r>
      <w:r>
        <w:rPr>
          <w:rFonts w:eastAsia="KBH Tekst" w:cs="KBH Tekst"/>
          <w:bCs/>
        </w:rPr>
        <w:t>fjernadgang,</w:t>
      </w:r>
      <w:r w:rsidRPr="00A800A4">
        <w:rPr>
          <w:rFonts w:eastAsia="KBH Tekst" w:cs="KBH Tekst"/>
          <w:bCs/>
        </w:rPr>
        <w:t xml:space="preserve"> som f.eks. SSH inkl. login på alle niveauer, til driftsentreprenør og myndigheden for trafiksignaler. </w:t>
      </w:r>
    </w:p>
    <w:p w14:paraId="71BD5830" w14:textId="77777777" w:rsidR="00F33DF2" w:rsidRPr="00A800A4" w:rsidRDefault="00F33DF2" w:rsidP="00F33DF2">
      <w:pPr>
        <w:ind w:left="142"/>
        <w:rPr>
          <w:rFonts w:eastAsia="KBH Tekst" w:cs="KBH Tekst"/>
        </w:rPr>
      </w:pPr>
      <w:r w:rsidRPr="00A800A4">
        <w:rPr>
          <w:rFonts w:eastAsia="KBH Tekst" w:cs="KBH Tekst"/>
          <w:bCs/>
        </w:rPr>
        <w:t xml:space="preserve">Driftsentreprenøren vil oprette web-adresse på proxyserver i </w:t>
      </w:r>
      <w:r w:rsidRPr="00FF51D7">
        <w:rPr>
          <w:rFonts w:eastAsia="KBH Tekst" w:cs="KBH Tekst"/>
          <w:bCs/>
        </w:rPr>
        <w:t>CTMS</w:t>
      </w:r>
      <w:r>
        <w:rPr>
          <w:rFonts w:eastAsia="KBH Tekst" w:cs="KBH Tekst"/>
          <w:bCs/>
        </w:rPr>
        <w:t>-</w:t>
      </w:r>
      <w:r w:rsidRPr="00FF51D7">
        <w:rPr>
          <w:rFonts w:eastAsia="KBH Tekst" w:cs="KBH Tekst"/>
          <w:bCs/>
        </w:rPr>
        <w:t>system</w:t>
      </w:r>
      <w:r>
        <w:rPr>
          <w:rFonts w:eastAsia="KBH Tekst" w:cs="KBH Tekst"/>
          <w:bCs/>
        </w:rPr>
        <w:t>et</w:t>
      </w:r>
      <w:r w:rsidRPr="00A800A4">
        <w:rPr>
          <w:rFonts w:eastAsia="KBH Tekst" w:cs="KBH Tekst"/>
          <w:bCs/>
        </w:rPr>
        <w:t xml:space="preserve"> til udstyret. Driftsentreprenør vil herefter færdiggøre opsætning på </w:t>
      </w:r>
      <w:r w:rsidRPr="00FF51D7">
        <w:rPr>
          <w:rFonts w:eastAsia="KBH Tekst" w:cs="KBH Tekst"/>
          <w:bCs/>
        </w:rPr>
        <w:t>CTMS</w:t>
      </w:r>
      <w:r>
        <w:rPr>
          <w:rFonts w:eastAsia="KBH Tekst" w:cs="KBH Tekst"/>
          <w:bCs/>
        </w:rPr>
        <w:t>-</w:t>
      </w:r>
      <w:r w:rsidRPr="00FF51D7">
        <w:rPr>
          <w:rFonts w:eastAsia="KBH Tekst" w:cs="KBH Tekst"/>
          <w:bCs/>
        </w:rPr>
        <w:t>system</w:t>
      </w:r>
      <w:r>
        <w:rPr>
          <w:rFonts w:eastAsia="KBH Tekst" w:cs="KBH Tekst"/>
          <w:bCs/>
        </w:rPr>
        <w:t>et</w:t>
      </w:r>
      <w:r w:rsidRPr="00A800A4">
        <w:rPr>
          <w:rFonts w:eastAsia="KBH Tekst" w:cs="KBH Tekst"/>
          <w:bCs/>
        </w:rPr>
        <w:t>. Der må forventes en uges varsel. Tilkoblingen til RMS skal koordineres mellem entreprenør og driftsentreprenør</w:t>
      </w:r>
      <w:r w:rsidRPr="00A800A4">
        <w:rPr>
          <w:rFonts w:ascii="Cambria" w:eastAsia="KBH Tekst" w:hAnsi="Cambria" w:cs="Cambria"/>
          <w:bCs/>
        </w:rPr>
        <w:t>.</w:t>
      </w:r>
    </w:p>
    <w:p w14:paraId="07ED2ED1" w14:textId="77777777" w:rsidR="00F33DF2" w:rsidRDefault="00F33DF2" w:rsidP="00F33DF2">
      <w:pPr>
        <w:pStyle w:val="Overskrift3"/>
        <w:numPr>
          <w:ilvl w:val="2"/>
          <w:numId w:val="12"/>
        </w:numPr>
        <w:ind w:left="1021" w:hanging="1021"/>
      </w:pPr>
      <w:bookmarkStart w:id="356" w:name="_Toc445279782"/>
      <w:r w:rsidRPr="00736A85">
        <w:t>Samordning</w:t>
      </w:r>
      <w:bookmarkEnd w:id="356"/>
    </w:p>
    <w:p w14:paraId="3129B868" w14:textId="77777777" w:rsidR="00F33DF2" w:rsidRDefault="00F33DF2" w:rsidP="00F33DF2">
      <w:pPr>
        <w:rPr>
          <w:rFonts w:cs="Times New Roman"/>
        </w:rPr>
      </w:pPr>
      <w:r w:rsidRPr="00736A85">
        <w:rPr>
          <w:rFonts w:cs="Times New Roman"/>
        </w:rPr>
        <w:t xml:space="preserve">Trafiksignalanlægget skal </w:t>
      </w:r>
      <w:r>
        <w:rPr>
          <w:rFonts w:cs="Times New Roman"/>
        </w:rPr>
        <w:t xml:space="preserve">kunne </w:t>
      </w:r>
      <w:r w:rsidRPr="00736A85">
        <w:rPr>
          <w:rFonts w:cs="Times New Roman"/>
        </w:rPr>
        <w:t>samordne</w:t>
      </w:r>
      <w:r>
        <w:rPr>
          <w:rFonts w:cs="Times New Roman"/>
        </w:rPr>
        <w:t>s</w:t>
      </w:r>
      <w:r w:rsidRPr="00736A85">
        <w:rPr>
          <w:rFonts w:cs="Times New Roman"/>
        </w:rPr>
        <w:t xml:space="preserve"> med de nærliggende trafiksignaler for at opnå grønne bølger og sikre god fremkommelighed.</w:t>
      </w:r>
    </w:p>
    <w:p w14:paraId="28943544" w14:textId="77777777" w:rsidR="00F33DF2" w:rsidRDefault="00F33DF2" w:rsidP="00F33DF2">
      <w:pPr>
        <w:rPr>
          <w:rFonts w:cs="Times New Roman"/>
        </w:rPr>
      </w:pPr>
      <w:r w:rsidRPr="00A800A4">
        <w:rPr>
          <w:rFonts w:eastAsia="KBH Tekst" w:cs="KBH Tekst"/>
          <w:bCs/>
        </w:rPr>
        <w:t xml:space="preserve">Når der opsættes nyt styreapparat, skal entreprenøren rekvirere </w:t>
      </w:r>
      <w:proofErr w:type="spellStart"/>
      <w:r w:rsidRPr="00A800A4">
        <w:rPr>
          <w:rFonts w:eastAsia="KBH Tekst" w:cs="KBH Tekst"/>
          <w:bCs/>
        </w:rPr>
        <w:t>KK’s</w:t>
      </w:r>
      <w:proofErr w:type="spellEnd"/>
      <w:r w:rsidRPr="00A800A4">
        <w:rPr>
          <w:rFonts w:eastAsia="KBH Tekst" w:cs="KBH Tekst"/>
          <w:bCs/>
        </w:rPr>
        <w:t xml:space="preserve"> driftsentreprenør på trafiksignaler, til at bistå med opkoblingen til </w:t>
      </w:r>
      <w:proofErr w:type="gramStart"/>
      <w:r w:rsidRPr="00FF51D7">
        <w:rPr>
          <w:rFonts w:eastAsia="KBH Tekst" w:cs="KBH Tekst"/>
          <w:bCs/>
        </w:rPr>
        <w:t>CTMS system</w:t>
      </w:r>
      <w:r>
        <w:rPr>
          <w:rFonts w:eastAsia="KBH Tekst" w:cs="KBH Tekst"/>
          <w:bCs/>
        </w:rPr>
        <w:t>et</w:t>
      </w:r>
      <w:proofErr w:type="gramEnd"/>
      <w:r w:rsidRPr="00A800A4">
        <w:rPr>
          <w:rFonts w:eastAsia="KBH Tekst" w:cs="KBH Tekst"/>
          <w:bCs/>
        </w:rPr>
        <w:t xml:space="preserve"> via IP-kommunikation.</w:t>
      </w:r>
    </w:p>
    <w:p w14:paraId="58CC301E" w14:textId="77777777" w:rsidR="00F33DF2" w:rsidRDefault="00F33DF2" w:rsidP="00F33DF2">
      <w:pPr>
        <w:pStyle w:val="Overskrift3"/>
        <w:numPr>
          <w:ilvl w:val="2"/>
          <w:numId w:val="12"/>
        </w:numPr>
        <w:ind w:left="1021" w:hanging="1021"/>
      </w:pPr>
      <w:bookmarkStart w:id="357" w:name="_Toc445279784"/>
      <w:r w:rsidRPr="00736A85">
        <w:t>Nedtagning af eksisterende signalmateriel</w:t>
      </w:r>
      <w:bookmarkEnd w:id="357"/>
    </w:p>
    <w:p w14:paraId="2C5ED481" w14:textId="77777777" w:rsidR="00F33DF2" w:rsidRDefault="00F33DF2" w:rsidP="00F33DF2">
      <w:pPr>
        <w:rPr>
          <w:rFonts w:cs="Times New Roman"/>
        </w:rPr>
      </w:pPr>
      <w:r w:rsidRPr="00736A85">
        <w:rPr>
          <w:rFonts w:cs="Times New Roman"/>
        </w:rPr>
        <w:t xml:space="preserve">Myndigheden for trafiksignaler bibeholder ejerskab til materiel som nedtages. Nedtagning koordineres med </w:t>
      </w:r>
      <w:proofErr w:type="spellStart"/>
      <w:r w:rsidRPr="00736A85">
        <w:rPr>
          <w:rFonts w:cs="Times New Roman"/>
        </w:rPr>
        <w:t>KK’s</w:t>
      </w:r>
      <w:proofErr w:type="spellEnd"/>
      <w:r w:rsidRPr="00736A85">
        <w:rPr>
          <w:rFonts w:cs="Times New Roman"/>
        </w:rPr>
        <w:t xml:space="preserve"> driftsentreprenør på trafiksignaler som vil anvise om materiellet skal bringes til lager eller om det kasseres. Det er den udførende entreprenør som er ansvarlig for at fragte materiel til lager eller kassering.</w:t>
      </w:r>
    </w:p>
    <w:p w14:paraId="4D0B1807" w14:textId="77777777" w:rsidR="00F33DF2" w:rsidRDefault="00F33DF2" w:rsidP="00F33DF2">
      <w:pPr>
        <w:pStyle w:val="Overskrift3"/>
        <w:numPr>
          <w:ilvl w:val="2"/>
          <w:numId w:val="12"/>
        </w:numPr>
        <w:ind w:left="1021" w:hanging="1021"/>
      </w:pPr>
      <w:bookmarkStart w:id="358" w:name="_Toc119122552"/>
      <w:bookmarkStart w:id="359" w:name="_Toc191107145"/>
      <w:bookmarkStart w:id="360" w:name="_Toc445279785"/>
      <w:r w:rsidRPr="00736A85">
        <w:t>Opmåling og registrering af ledninger</w:t>
      </w:r>
      <w:bookmarkEnd w:id="358"/>
      <w:bookmarkEnd w:id="359"/>
      <w:bookmarkEnd w:id="360"/>
    </w:p>
    <w:p w14:paraId="3DA5A31A" w14:textId="77777777" w:rsidR="00F33DF2" w:rsidRPr="006358BE" w:rsidRDefault="00F33DF2" w:rsidP="00F33DF2">
      <w:pPr>
        <w:rPr>
          <w:rFonts w:ascii="Calibri" w:hAnsi="Calibri"/>
        </w:rPr>
      </w:pPr>
      <w:r w:rsidRPr="006358BE">
        <w:t>Entreprenøren skal sørge for, at der foretages en opmåling og ledningsregistrering jf. Tegningskrav leverancelisten punkt 25 LER indmåling</w:t>
      </w:r>
      <w:r w:rsidRPr="006358BE">
        <w:rPr>
          <w:sz w:val="20"/>
          <w:szCs w:val="20"/>
        </w:rPr>
        <w:t>.</w:t>
      </w:r>
      <w:r w:rsidRPr="006358BE">
        <w:t xml:space="preserve"> </w:t>
      </w:r>
    </w:p>
    <w:p w14:paraId="166EFF21" w14:textId="77777777" w:rsidR="00F33DF2" w:rsidRPr="006358BE" w:rsidRDefault="00F33DF2" w:rsidP="00F33DF2">
      <w:r w:rsidRPr="006358BE">
        <w:t xml:space="preserve">Alle stander-, maste-, skabs-, kabelrør-, kabelplaceringer m. kabeltype (fx CAT6), kabeldimensioner og rørunderføringer skal </w:t>
      </w:r>
      <w:proofErr w:type="spellStart"/>
      <w:r w:rsidRPr="006358BE">
        <w:t>indmåles</w:t>
      </w:r>
      <w:proofErr w:type="spellEnd"/>
      <w:r w:rsidRPr="006358BE">
        <w:t xml:space="preserve"> som beskrevet i ”Vejledning til registrering af fiberkabelanlæg i forbindelse med </w:t>
      </w:r>
      <w:proofErr w:type="spellStart"/>
      <w:r w:rsidRPr="006358BE">
        <w:t>samgravning</w:t>
      </w:r>
      <w:proofErr w:type="spellEnd"/>
      <w:r w:rsidRPr="006358BE">
        <w:t>”, version 2.0 november 2006. Dog skærpes følgende krav:</w:t>
      </w:r>
    </w:p>
    <w:p w14:paraId="3B3E50EE" w14:textId="77777777" w:rsidR="00F33DF2" w:rsidRPr="006358BE" w:rsidRDefault="00F33DF2" w:rsidP="00F33DF2">
      <w:pPr>
        <w:pStyle w:val="Listeafsnit"/>
        <w:numPr>
          <w:ilvl w:val="0"/>
          <w:numId w:val="76"/>
        </w:numPr>
        <w:jc w:val="both"/>
      </w:pPr>
      <w:r w:rsidRPr="006358BE">
        <w:t>Det skal fremgå hvilke kabler der er i de forskellige kabelrør og -blokke (gælder for både nye og gamle kabelrør/-blokke), samt et bloksnit som angiver hvilke blokhuller som anvendes. Det skal fremgå om der er døde kabler, og om kablet er fjernet i terræn eller kabelblokke/-rør. Herudover så skal stikledningsstørrelser angives.</w:t>
      </w:r>
      <w:r w:rsidRPr="006358BE">
        <w:rPr>
          <w:rFonts w:ascii="Cambria" w:hAnsi="Cambria" w:cs="Cambria"/>
        </w:rPr>
        <w:t> </w:t>
      </w:r>
      <w:r w:rsidRPr="006358BE">
        <w:t xml:space="preserve"> </w:t>
      </w:r>
    </w:p>
    <w:p w14:paraId="60B3A049" w14:textId="77777777" w:rsidR="00F33DF2" w:rsidRDefault="00F33DF2" w:rsidP="00F33DF2">
      <w:pPr>
        <w:rPr>
          <w:rFonts w:cs="Times New Roman"/>
        </w:rPr>
      </w:pPr>
      <w:r w:rsidRPr="00736A85">
        <w:rPr>
          <w:rFonts w:cs="Times New Roman"/>
        </w:rPr>
        <w:t>Endvidere</w:t>
      </w:r>
      <w:r>
        <w:rPr>
          <w:rFonts w:cs="Times New Roman"/>
        </w:rPr>
        <w:t xml:space="preserve"> </w:t>
      </w:r>
      <w:r w:rsidRPr="00736A85">
        <w:rPr>
          <w:rFonts w:cs="Times New Roman"/>
        </w:rPr>
        <w:t>skal entreprenøren være opmærksom på, at kravet om ledningsregistrering også gælder detektorjordkabler, mens placeringen af selve spolerne ved kryds kan angives i meter til for- og bagkant i forhold til stoplinjen i krydset.</w:t>
      </w:r>
    </w:p>
    <w:p w14:paraId="66190AF3" w14:textId="77777777" w:rsidR="00F33DF2" w:rsidRDefault="00F33DF2" w:rsidP="00F33DF2">
      <w:pPr>
        <w:pStyle w:val="Overskrift2"/>
      </w:pPr>
      <w:bookmarkStart w:id="361" w:name="_Toc445279787"/>
      <w:bookmarkStart w:id="362" w:name="_Toc446508688"/>
      <w:bookmarkStart w:id="363" w:name="_Toc478646332"/>
      <w:bookmarkStart w:id="364" w:name="_Toc519685685"/>
      <w:bookmarkStart w:id="365" w:name="_Toc18567414"/>
      <w:bookmarkStart w:id="366" w:name="_Toc196345159"/>
      <w:bookmarkStart w:id="367" w:name="_Toc213058624"/>
      <w:bookmarkStart w:id="368" w:name="_Toc223346951"/>
      <w:r>
        <w:lastRenderedPageBreak/>
        <w:t>Kontrol og afprøvning</w:t>
      </w:r>
      <w:bookmarkEnd w:id="361"/>
      <w:bookmarkEnd w:id="362"/>
      <w:bookmarkEnd w:id="363"/>
      <w:bookmarkEnd w:id="364"/>
      <w:bookmarkEnd w:id="365"/>
      <w:bookmarkEnd w:id="366"/>
      <w:bookmarkEnd w:id="367"/>
      <w:bookmarkEnd w:id="368"/>
    </w:p>
    <w:p w14:paraId="69C604D6" w14:textId="77777777" w:rsidR="00F33DF2" w:rsidRDefault="00F33DF2" w:rsidP="00F33DF2">
      <w:r>
        <w:t xml:space="preserve">Før idriftsættelse skal der udføres og godkendes en </w:t>
      </w:r>
      <w:r w:rsidRPr="005C4232">
        <w:rPr>
          <w:i/>
          <w:iCs/>
        </w:rPr>
        <w:t xml:space="preserve">Program </w:t>
      </w:r>
      <w:proofErr w:type="spellStart"/>
      <w:r w:rsidRPr="005C4232">
        <w:rPr>
          <w:i/>
          <w:iCs/>
        </w:rPr>
        <w:t>Acceptance</w:t>
      </w:r>
      <w:proofErr w:type="spellEnd"/>
      <w:r w:rsidRPr="005C4232">
        <w:rPr>
          <w:i/>
          <w:iCs/>
        </w:rPr>
        <w:t xml:space="preserve"> Test</w:t>
      </w:r>
      <w:r>
        <w:t xml:space="preserve"> (PAT), hvorefter der skal udføres en </w:t>
      </w:r>
      <w:r w:rsidRPr="005C4232">
        <w:rPr>
          <w:i/>
          <w:iCs/>
        </w:rPr>
        <w:t xml:space="preserve">Factory </w:t>
      </w:r>
      <w:proofErr w:type="spellStart"/>
      <w:r w:rsidRPr="005C4232">
        <w:rPr>
          <w:i/>
          <w:iCs/>
        </w:rPr>
        <w:t>Acceptance</w:t>
      </w:r>
      <w:proofErr w:type="spellEnd"/>
      <w:r w:rsidRPr="005C4232">
        <w:rPr>
          <w:i/>
          <w:iCs/>
        </w:rPr>
        <w:t xml:space="preserve"> Test </w:t>
      </w:r>
      <w:r>
        <w:t>(FAT).</w:t>
      </w:r>
    </w:p>
    <w:p w14:paraId="6CB4698B" w14:textId="77777777" w:rsidR="00F33DF2" w:rsidRDefault="00F33DF2" w:rsidP="00F33DF2">
      <w:pPr>
        <w:pStyle w:val="Overskrift3"/>
        <w:numPr>
          <w:ilvl w:val="2"/>
          <w:numId w:val="12"/>
        </w:numPr>
        <w:ind w:left="1021" w:hanging="1021"/>
        <w:rPr>
          <w:rFonts w:eastAsia="Times New Roman"/>
          <w:lang w:eastAsia="da-DK"/>
        </w:rPr>
      </w:pPr>
      <w:r>
        <w:rPr>
          <w:rFonts w:eastAsia="Times New Roman"/>
          <w:lang w:eastAsia="da-DK"/>
        </w:rPr>
        <w:t>Generelt for Kontrol og Afprøvning</w:t>
      </w:r>
    </w:p>
    <w:p w14:paraId="6041F799" w14:textId="77777777" w:rsidR="00F33DF2" w:rsidRDefault="00F33DF2" w:rsidP="00F33DF2">
      <w:pPr>
        <w:pStyle w:val="Overskrift3"/>
        <w:numPr>
          <w:ilvl w:val="2"/>
          <w:numId w:val="12"/>
        </w:numPr>
        <w:ind w:left="1021" w:hanging="1021"/>
        <w:rPr>
          <w:rFonts w:eastAsia="Times New Roman"/>
          <w:lang w:eastAsia="da-DK"/>
        </w:rPr>
      </w:pPr>
      <w:r w:rsidRPr="006503F9">
        <w:rPr>
          <w:rFonts w:eastAsia="Times New Roman"/>
          <w:lang w:eastAsia="da-DK"/>
        </w:rPr>
        <w:t>PAT (</w:t>
      </w:r>
      <w:r w:rsidRPr="000D40C5">
        <w:rPr>
          <w:rFonts w:eastAsia="Times New Roman"/>
          <w:i/>
          <w:iCs w:val="0"/>
          <w:lang w:eastAsia="da-DK"/>
        </w:rPr>
        <w:t>Program</w:t>
      </w:r>
      <w:r w:rsidRPr="006503F9">
        <w:rPr>
          <w:rFonts w:eastAsia="Times New Roman"/>
          <w:lang w:eastAsia="da-DK"/>
        </w:rPr>
        <w:t xml:space="preserve"> </w:t>
      </w:r>
      <w:proofErr w:type="spellStart"/>
      <w:r w:rsidRPr="000D40C5">
        <w:rPr>
          <w:rFonts w:eastAsia="Times New Roman"/>
          <w:i/>
          <w:iCs w:val="0"/>
          <w:lang w:eastAsia="da-DK"/>
        </w:rPr>
        <w:t>Acceptance</w:t>
      </w:r>
      <w:proofErr w:type="spellEnd"/>
      <w:r w:rsidRPr="006503F9">
        <w:rPr>
          <w:rFonts w:eastAsia="Times New Roman"/>
          <w:lang w:eastAsia="da-DK"/>
        </w:rPr>
        <w:t xml:space="preserve"> </w:t>
      </w:r>
      <w:r w:rsidRPr="000D40C5">
        <w:rPr>
          <w:rFonts w:eastAsia="Times New Roman"/>
          <w:i/>
          <w:iCs w:val="0"/>
          <w:lang w:eastAsia="da-DK"/>
        </w:rPr>
        <w:t>Test</w:t>
      </w:r>
      <w:r w:rsidRPr="006503F9">
        <w:rPr>
          <w:rFonts w:eastAsia="Times New Roman"/>
          <w:lang w:eastAsia="da-DK"/>
        </w:rPr>
        <w:t>)</w:t>
      </w:r>
    </w:p>
    <w:p w14:paraId="5DC49D65" w14:textId="77777777" w:rsidR="00F33DF2" w:rsidRDefault="00F33DF2" w:rsidP="00F33DF2">
      <w:pPr>
        <w:rPr>
          <w:lang w:eastAsia="da-DK"/>
        </w:rPr>
      </w:pPr>
      <w:r>
        <w:rPr>
          <w:rFonts w:eastAsia="Times New Roman" w:cs="Calibri"/>
          <w:lang w:eastAsia="da-DK"/>
        </w:rPr>
        <w:t xml:space="preserve">Som en forudsætning for FAT jf. afsnit </w:t>
      </w:r>
      <w:r>
        <w:rPr>
          <w:rFonts w:eastAsia="Times New Roman" w:cs="Calibri"/>
          <w:lang w:eastAsia="da-DK"/>
        </w:rPr>
        <w:fldChar w:fldCharType="begin"/>
      </w:r>
      <w:r>
        <w:rPr>
          <w:rFonts w:eastAsia="Times New Roman" w:cs="Calibri"/>
          <w:lang w:eastAsia="da-DK"/>
        </w:rPr>
        <w:instrText xml:space="preserve"> REF _Ref197069644 \r \h </w:instrText>
      </w:r>
      <w:r>
        <w:rPr>
          <w:rFonts w:eastAsia="Times New Roman" w:cs="Calibri"/>
          <w:lang w:eastAsia="da-DK"/>
        </w:rPr>
      </w:r>
      <w:r>
        <w:rPr>
          <w:rFonts w:eastAsia="Times New Roman" w:cs="Calibri"/>
          <w:lang w:eastAsia="da-DK"/>
        </w:rPr>
        <w:fldChar w:fldCharType="separate"/>
      </w:r>
      <w:r>
        <w:rPr>
          <w:rFonts w:eastAsia="Times New Roman" w:cs="Calibri"/>
          <w:lang w:eastAsia="da-DK"/>
        </w:rPr>
        <w:t>14.5.6.2</w:t>
      </w:r>
      <w:r>
        <w:rPr>
          <w:rFonts w:eastAsia="Times New Roman" w:cs="Calibri"/>
          <w:lang w:eastAsia="da-DK"/>
        </w:rPr>
        <w:fldChar w:fldCharType="end"/>
      </w:r>
      <w:r>
        <w:rPr>
          <w:rFonts w:eastAsia="Times New Roman" w:cs="Calibri"/>
          <w:lang w:eastAsia="da-DK"/>
        </w:rPr>
        <w:t xml:space="preserve"> skal </w:t>
      </w:r>
      <w:r>
        <w:rPr>
          <w:lang w:eastAsia="da-DK"/>
        </w:rPr>
        <w:t xml:space="preserve">entreprenøren skal foretage en simuleringstest af de signalprogrammer der skal installeres i styreapparatet. Til det formål skal PAT-skemaet på VPP udfyldes. Alle ønskede signalprogramfunktioner skal dokumenteres og testes og </w:t>
      </w:r>
      <w:r w:rsidRPr="6695D068">
        <w:rPr>
          <w:rFonts w:eastAsia="Times New Roman" w:cs="Calibri"/>
          <w:lang w:eastAsia="da-DK"/>
        </w:rPr>
        <w:t>skærmbilleder</w:t>
      </w:r>
      <w:r>
        <w:rPr>
          <w:lang w:eastAsia="da-DK"/>
        </w:rPr>
        <w:t xml:space="preserve"> skal indsættes i rapporten for at vise </w:t>
      </w:r>
      <w:proofErr w:type="spellStart"/>
      <w:r>
        <w:rPr>
          <w:lang w:eastAsia="da-DK"/>
        </w:rPr>
        <w:t>funktionaliteterne</w:t>
      </w:r>
      <w:proofErr w:type="spellEnd"/>
      <w:r>
        <w:rPr>
          <w:lang w:eastAsia="da-DK"/>
        </w:rPr>
        <w:t>. Hvis der opdages programfejl, skal de udbedres inden der kan foretages FAT.</w:t>
      </w:r>
    </w:p>
    <w:p w14:paraId="5AD70C59" w14:textId="77777777" w:rsidR="00F33DF2" w:rsidRDefault="00F33DF2" w:rsidP="00F33DF2">
      <w:pPr>
        <w:rPr>
          <w:lang w:eastAsia="da-DK"/>
        </w:rPr>
      </w:pPr>
      <w:r w:rsidRPr="6695D068">
        <w:rPr>
          <w:lang w:eastAsia="da-DK"/>
        </w:rPr>
        <w:t xml:space="preserve">Simuleringsfilen og PAT-skemaet skal fremsendes sammen med det nødvendige værktøj og vejledninger til godkendelse hos myndigheden for trafiksignaler. </w:t>
      </w:r>
    </w:p>
    <w:p w14:paraId="07019850" w14:textId="77777777" w:rsidR="00F33DF2" w:rsidRDefault="00F33DF2" w:rsidP="00F33DF2">
      <w:pPr>
        <w:rPr>
          <w:lang w:eastAsia="da-DK"/>
        </w:rPr>
      </w:pPr>
      <w:r w:rsidRPr="6695D068">
        <w:rPr>
          <w:lang w:eastAsia="da-DK"/>
        </w:rPr>
        <w:t>Afhængig af projektstørrelse, kan myndigheden for trafiksignaler kræve kvalitetskontrol hos projekterende rådgiver, hvorefter testrapporten sendes til godkendelse hos myndigheden for trafiksignaler.</w:t>
      </w:r>
    </w:p>
    <w:p w14:paraId="633CF0B4" w14:textId="77777777" w:rsidR="00F33DF2" w:rsidRDefault="00F33DF2" w:rsidP="00F33DF2">
      <w:pPr>
        <w:rPr>
          <w:lang w:eastAsia="da-DK"/>
        </w:rPr>
      </w:pPr>
      <w:r w:rsidRPr="6695D068">
        <w:rPr>
          <w:lang w:eastAsia="da-DK"/>
        </w:rPr>
        <w:t>Myndighed for trafiksignaler kan efter modtaget rapport foretage stikprøver af programfunktioner. Entreprenøren er derfor forpligtet til at fremsende nødvendige værktøjer samt vejledninger.</w:t>
      </w:r>
    </w:p>
    <w:p w14:paraId="33EB19B6" w14:textId="77777777" w:rsidR="00F33DF2" w:rsidRDefault="00F33DF2" w:rsidP="00F33DF2">
      <w:pPr>
        <w:spacing w:before="0" w:after="0"/>
        <w:rPr>
          <w:lang w:eastAsia="da-DK"/>
        </w:rPr>
      </w:pPr>
      <w:r w:rsidRPr="00E61FE1">
        <w:rPr>
          <w:rFonts w:eastAsia="Times New Roman" w:cs="Calibri"/>
          <w:color w:val="000000"/>
          <w:lang w:eastAsia="da-DK"/>
        </w:rPr>
        <w:t>Kravene til afprøvning (</w:t>
      </w:r>
      <w:r>
        <w:rPr>
          <w:rFonts w:eastAsia="Times New Roman" w:cs="Calibri"/>
          <w:color w:val="000000"/>
          <w:lang w:eastAsia="da-DK"/>
        </w:rPr>
        <w:t>P</w:t>
      </w:r>
      <w:r w:rsidRPr="00E61FE1">
        <w:rPr>
          <w:rFonts w:eastAsia="Times New Roman" w:cs="Calibri"/>
          <w:color w:val="000000"/>
          <w:lang w:eastAsia="da-DK"/>
        </w:rPr>
        <w:t>AT) fremgår af myndigheden for trafiksignalers skema ”</w:t>
      </w:r>
      <w:r>
        <w:rPr>
          <w:rFonts w:eastAsia="Times New Roman" w:cs="Calibri"/>
          <w:color w:val="000000"/>
          <w:lang w:eastAsia="da-DK"/>
        </w:rPr>
        <w:t xml:space="preserve">PAT: Program </w:t>
      </w:r>
      <w:proofErr w:type="spellStart"/>
      <w:r>
        <w:rPr>
          <w:rFonts w:eastAsia="Times New Roman" w:cs="Calibri"/>
          <w:color w:val="000000"/>
          <w:lang w:eastAsia="da-DK"/>
        </w:rPr>
        <w:t>Acceptance</w:t>
      </w:r>
      <w:proofErr w:type="spellEnd"/>
      <w:r>
        <w:rPr>
          <w:rFonts w:eastAsia="Times New Roman" w:cs="Calibri"/>
          <w:color w:val="000000"/>
          <w:lang w:eastAsia="da-DK"/>
        </w:rPr>
        <w:t xml:space="preserve"> Test</w:t>
      </w:r>
      <w:r w:rsidRPr="00E61FE1">
        <w:rPr>
          <w:rFonts w:eastAsia="Times New Roman" w:cs="Calibri"/>
          <w:color w:val="000000"/>
          <w:lang w:eastAsia="da-DK"/>
        </w:rPr>
        <w:t xml:space="preserve">” som kan findes via link i SAB Bilag C: </w:t>
      </w:r>
      <w:r>
        <w:rPr>
          <w:rFonts w:eastAsia="Times New Roman" w:cs="Calibri"/>
          <w:color w:val="000000"/>
          <w:lang w:eastAsia="da-DK"/>
        </w:rPr>
        <w:t>”</w:t>
      </w:r>
      <w:hyperlink r:id="rId86" w:history="1">
        <w:r w:rsidRPr="00595268">
          <w:rPr>
            <w:rStyle w:val="Hyperlink"/>
            <w:rFonts w:eastAsia="Times New Roman" w:cs="Calibri"/>
            <w:lang w:eastAsia="da-DK"/>
          </w:rPr>
          <w:t>Re</w:t>
        </w:r>
        <w:bookmarkStart w:id="369" w:name="_Hlt197072425"/>
        <w:bookmarkStart w:id="370" w:name="_Hlt197072426"/>
        <w:r w:rsidRPr="00595268">
          <w:rPr>
            <w:rStyle w:val="Hyperlink"/>
            <w:rFonts w:eastAsia="Times New Roman" w:cs="Calibri"/>
            <w:lang w:eastAsia="da-DK"/>
          </w:rPr>
          <w:t>t</w:t>
        </w:r>
        <w:bookmarkEnd w:id="369"/>
        <w:bookmarkEnd w:id="370"/>
        <w:r w:rsidRPr="00595268">
          <w:rPr>
            <w:rStyle w:val="Hyperlink"/>
            <w:rFonts w:eastAsia="Times New Roman" w:cs="Calibri"/>
            <w:lang w:eastAsia="da-DK"/>
          </w:rPr>
          <w:t>ningslinjer for signalanlæg</w:t>
        </w:r>
      </w:hyperlink>
      <w:r w:rsidRPr="00E61FE1">
        <w:rPr>
          <w:rFonts w:eastAsia="Times New Roman" w:cs="Calibri"/>
          <w:lang w:eastAsia="da-DK"/>
        </w:rPr>
        <w:t xml:space="preserve">”. </w:t>
      </w:r>
      <w:r>
        <w:rPr>
          <w:lang w:eastAsia="da-DK"/>
        </w:rPr>
        <w:t xml:space="preserve">Gennemført PAT fritager ikke entreprenøren for ansvar for fejl og mangler, der måtte konstateres på et senere tidspunkt. </w:t>
      </w:r>
    </w:p>
    <w:p w14:paraId="5D46194E" w14:textId="77777777" w:rsidR="00F33DF2" w:rsidRDefault="00F33DF2" w:rsidP="00F33DF2">
      <w:pPr>
        <w:spacing w:before="0" w:after="0"/>
        <w:rPr>
          <w:lang w:eastAsia="da-DK"/>
        </w:rPr>
      </w:pPr>
    </w:p>
    <w:p w14:paraId="6545BC65" w14:textId="77777777" w:rsidR="00F33DF2" w:rsidRDefault="00F33DF2" w:rsidP="00F33DF2">
      <w:pPr>
        <w:spacing w:before="0" w:after="0"/>
        <w:rPr>
          <w:lang w:eastAsia="da-DK"/>
        </w:rPr>
      </w:pPr>
      <w:r>
        <w:rPr>
          <w:lang w:eastAsia="da-DK"/>
        </w:rPr>
        <w:t xml:space="preserve">Det er leverandørens ansvar, at de leverede programmer afvikles iht. gældende vejregler – </w:t>
      </w:r>
      <w:proofErr w:type="spellStart"/>
      <w:r>
        <w:rPr>
          <w:lang w:eastAsia="da-DK"/>
        </w:rPr>
        <w:t>dvs</w:t>
      </w:r>
      <w:proofErr w:type="spellEnd"/>
      <w:r>
        <w:rPr>
          <w:lang w:eastAsia="da-DK"/>
        </w:rPr>
        <w:t>, at f.eks. minimumsgrøntider samt regler for opstart og afslutning af grønt overholdes.</w:t>
      </w:r>
    </w:p>
    <w:p w14:paraId="3F596095" w14:textId="77777777" w:rsidR="00F33DF2" w:rsidRDefault="00F33DF2" w:rsidP="00F33DF2">
      <w:pPr>
        <w:spacing w:before="0" w:after="0"/>
        <w:rPr>
          <w:lang w:eastAsia="da-DK"/>
        </w:rPr>
      </w:pPr>
    </w:p>
    <w:p w14:paraId="62DB1190" w14:textId="77777777" w:rsidR="00F33DF2" w:rsidRDefault="00F33DF2" w:rsidP="00F33DF2">
      <w:pPr>
        <w:spacing w:before="0" w:after="0"/>
        <w:rPr>
          <w:lang w:eastAsia="da-DK"/>
        </w:rPr>
      </w:pPr>
      <w:r>
        <w:rPr>
          <w:lang w:eastAsia="da-DK"/>
        </w:rPr>
        <w:t xml:space="preserve">Leverandøren er ansvarlig for programafviklingsfejl i det leverede program, som kunne/burde være opdaget ved simulering af programmet. </w:t>
      </w:r>
    </w:p>
    <w:p w14:paraId="093DAE90" w14:textId="77777777" w:rsidR="00F33DF2" w:rsidRDefault="00F33DF2" w:rsidP="00F33DF2">
      <w:pPr>
        <w:spacing w:before="0" w:after="0"/>
        <w:rPr>
          <w:lang w:eastAsia="da-DK"/>
        </w:rPr>
      </w:pPr>
    </w:p>
    <w:p w14:paraId="1E5E7759" w14:textId="77777777" w:rsidR="00F33DF2" w:rsidRDefault="00F33DF2" w:rsidP="00F33DF2">
      <w:pPr>
        <w:spacing w:before="0" w:after="0"/>
        <w:rPr>
          <w:lang w:eastAsia="da-DK"/>
        </w:rPr>
      </w:pPr>
      <w:r>
        <w:rPr>
          <w:lang w:eastAsia="da-DK"/>
        </w:rPr>
        <w:t>Konstaterede fejl skal i udgangspunktet rettes vederlagsfrit af Leverandøren hurtigst muligt – dog inden for normal arbejdstid.</w:t>
      </w:r>
    </w:p>
    <w:p w14:paraId="29154B2E" w14:textId="77777777" w:rsidR="00F33DF2" w:rsidRDefault="00F33DF2" w:rsidP="00F33DF2">
      <w:pPr>
        <w:spacing w:before="0" w:after="0"/>
        <w:rPr>
          <w:lang w:eastAsia="da-DK"/>
        </w:rPr>
      </w:pPr>
    </w:p>
    <w:p w14:paraId="30F1DFE1" w14:textId="77777777" w:rsidR="00F33DF2" w:rsidRDefault="00F33DF2" w:rsidP="00F33DF2">
      <w:pPr>
        <w:spacing w:before="0" w:after="0"/>
        <w:rPr>
          <w:rFonts w:eastAsia="Times New Roman" w:cs="Calibri"/>
          <w:lang w:eastAsia="da-DK"/>
        </w:rPr>
      </w:pPr>
      <w:r>
        <w:rPr>
          <w:rFonts w:eastAsia="Times New Roman" w:cs="Calibri"/>
          <w:lang w:eastAsia="da-DK"/>
        </w:rPr>
        <w:t>PAT skal være godkendt, inden der kan udføres FAT.</w:t>
      </w:r>
    </w:p>
    <w:p w14:paraId="4A268F1B" w14:textId="77777777" w:rsidR="00F33DF2" w:rsidRDefault="00F33DF2" w:rsidP="00F33DF2">
      <w:pPr>
        <w:pStyle w:val="Overskrift3"/>
        <w:numPr>
          <w:ilvl w:val="2"/>
          <w:numId w:val="12"/>
        </w:numPr>
        <w:ind w:left="1021" w:hanging="1021"/>
      </w:pPr>
      <w:bookmarkStart w:id="371" w:name="_Toc446508690"/>
      <w:r w:rsidRPr="00736A85">
        <w:t xml:space="preserve">FAT (Factory </w:t>
      </w:r>
      <w:proofErr w:type="spellStart"/>
      <w:r w:rsidRPr="00736A85">
        <w:t>Acceptance</w:t>
      </w:r>
      <w:proofErr w:type="spellEnd"/>
      <w:r w:rsidRPr="00736A85">
        <w:t xml:space="preserve"> Test)</w:t>
      </w:r>
      <w:bookmarkEnd w:id="371"/>
    </w:p>
    <w:p w14:paraId="444CECE1" w14:textId="77777777" w:rsidR="00F33DF2" w:rsidRDefault="00F33DF2" w:rsidP="00F33DF2">
      <w:pPr>
        <w:rPr>
          <w:lang w:eastAsia="da-DK"/>
        </w:rPr>
      </w:pPr>
      <w:r>
        <w:rPr>
          <w:lang w:eastAsia="da-DK"/>
        </w:rPr>
        <w:t xml:space="preserve">Der kan ikke udføres eller godkendes FAT, før simuleringen af signalprogrammerne (PAT) er godkendt af myndigheden for trafiksignaler. FAT skal foretages med den godkendte via PAT, jf. afsnit </w:t>
      </w:r>
      <w:r>
        <w:rPr>
          <w:lang w:eastAsia="da-DK"/>
        </w:rPr>
        <w:fldChar w:fldCharType="begin"/>
      </w:r>
      <w:r>
        <w:rPr>
          <w:lang w:eastAsia="da-DK"/>
        </w:rPr>
        <w:instrText xml:space="preserve"> REF _Ref197069644 \r \h </w:instrText>
      </w:r>
      <w:r>
        <w:rPr>
          <w:lang w:eastAsia="da-DK"/>
        </w:rPr>
      </w:r>
      <w:r>
        <w:rPr>
          <w:lang w:eastAsia="da-DK"/>
        </w:rPr>
        <w:fldChar w:fldCharType="separate"/>
      </w:r>
      <w:r>
        <w:rPr>
          <w:lang w:eastAsia="da-DK"/>
        </w:rPr>
        <w:t>14.5.6.2</w:t>
      </w:r>
      <w:r>
        <w:rPr>
          <w:lang w:eastAsia="da-DK"/>
        </w:rPr>
        <w:fldChar w:fldCharType="end"/>
      </w:r>
      <w:r>
        <w:rPr>
          <w:lang w:eastAsia="da-DK"/>
        </w:rPr>
        <w:t xml:space="preserve">, signalprogrammering installeret i styreapparatet. </w:t>
      </w:r>
    </w:p>
    <w:p w14:paraId="5628470F" w14:textId="77777777" w:rsidR="00F33DF2" w:rsidRDefault="00F33DF2" w:rsidP="00F33DF2">
      <w:pPr>
        <w:rPr>
          <w:lang w:eastAsia="da-DK"/>
        </w:rPr>
      </w:pPr>
      <w:r>
        <w:rPr>
          <w:lang w:eastAsia="da-DK"/>
        </w:rPr>
        <w:t xml:space="preserve">Når der installeres et nyt styreapparat, eller der sker en </w:t>
      </w:r>
      <w:proofErr w:type="spellStart"/>
      <w:r>
        <w:rPr>
          <w:lang w:eastAsia="da-DK"/>
        </w:rPr>
        <w:t>omprogrammering</w:t>
      </w:r>
      <w:proofErr w:type="spellEnd"/>
      <w:r>
        <w:rPr>
          <w:lang w:eastAsia="da-DK"/>
        </w:rPr>
        <w:t xml:space="preserve"> af det eksisterende styreapparat, så udføres en Factory </w:t>
      </w:r>
      <w:proofErr w:type="spellStart"/>
      <w:r>
        <w:rPr>
          <w:lang w:eastAsia="da-DK"/>
        </w:rPr>
        <w:t>Acceptance</w:t>
      </w:r>
      <w:proofErr w:type="spellEnd"/>
      <w:r>
        <w:rPr>
          <w:lang w:eastAsia="da-DK"/>
        </w:rPr>
        <w:t xml:space="preserve"> Test (FAT). Denne FAT skal </w:t>
      </w:r>
      <w:r>
        <w:rPr>
          <w:lang w:eastAsia="da-DK"/>
        </w:rPr>
        <w:lastRenderedPageBreak/>
        <w:t>følge myndigheden for trafiksignalers standardskema. FAT aftales mellem leverandør/entreprenør og myndigheden for trafiksignaler. Det skal i FAT vises, at programmeringen er foretaget på en sådan måde, at parametre for min. grøntid, max. grøntid, grøntidsforlængelse, osv.</w:t>
      </w:r>
      <w:r>
        <w:rPr>
          <w:rFonts w:ascii="Cambria" w:hAnsi="Cambria" w:cs="Cambria"/>
          <w:lang w:eastAsia="da-DK"/>
        </w:rPr>
        <w:t> </w:t>
      </w:r>
      <w:r>
        <w:rPr>
          <w:lang w:eastAsia="da-DK"/>
        </w:rPr>
        <w:t xml:space="preserve">i praksis nemt kan </w:t>
      </w:r>
      <w:r>
        <w:rPr>
          <w:rFonts w:cs="KBH Tekst"/>
          <w:lang w:eastAsia="da-DK"/>
        </w:rPr>
        <w:t>æ</w:t>
      </w:r>
      <w:r>
        <w:rPr>
          <w:lang w:eastAsia="da-DK"/>
        </w:rPr>
        <w:t xml:space="preserve">ndres. Se link i SAB Bilag C Retningslinjer for Signalanlæg. Dette standardskema fungerer som testrapport.  </w:t>
      </w:r>
    </w:p>
    <w:p w14:paraId="623AE3B0" w14:textId="77777777" w:rsidR="00F33DF2" w:rsidRDefault="00F33DF2" w:rsidP="00F33DF2">
      <w:pPr>
        <w:rPr>
          <w:lang w:eastAsia="da-DK"/>
        </w:rPr>
      </w:pPr>
      <w:r>
        <w:rPr>
          <w:lang w:eastAsia="da-DK"/>
        </w:rPr>
        <w:t xml:space="preserve">Myndigheden for trafiksignaler har ret til at deltage ved FAT eller lade projekterende rådgiver gøre det i sit sted. Gennemført FAT fritager ikke entreprenøren for ansvar for fejl og mangler, der måtte konstateres på et senere tidspunkt. </w:t>
      </w:r>
    </w:p>
    <w:p w14:paraId="083DBD98" w14:textId="77777777" w:rsidR="00F33DF2" w:rsidRPr="00DF1C22" w:rsidRDefault="00F33DF2" w:rsidP="00F33DF2">
      <w:pPr>
        <w:rPr>
          <w:lang w:eastAsia="da-DK"/>
        </w:rPr>
      </w:pPr>
      <w:r>
        <w:rPr>
          <w:lang w:eastAsia="da-DK"/>
        </w:rPr>
        <w:t>Idriftsættelse kan først finde sted efter godkendt FAT.</w:t>
      </w:r>
    </w:p>
    <w:p w14:paraId="439F1DDA" w14:textId="77777777" w:rsidR="00F33DF2" w:rsidRDefault="00F33DF2" w:rsidP="00F33DF2">
      <w:pPr>
        <w:rPr>
          <w:rFonts w:cs="Times New Roman"/>
          <w:b/>
        </w:rPr>
      </w:pPr>
      <w:r>
        <w:rPr>
          <w:rFonts w:cs="Times New Roman"/>
          <w:b/>
        </w:rPr>
        <w:t>RSMP Test</w:t>
      </w:r>
    </w:p>
    <w:p w14:paraId="4A48FF6C" w14:textId="77777777" w:rsidR="00F33DF2" w:rsidRPr="00736A85" w:rsidRDefault="00F33DF2" w:rsidP="00F33DF2">
      <w:pPr>
        <w:rPr>
          <w:rFonts w:cs="Times New Roman"/>
        </w:rPr>
      </w:pPr>
      <w:r w:rsidRPr="00A95EEC">
        <w:rPr>
          <w:rFonts w:cs="Times New Roman"/>
        </w:rPr>
        <w:t xml:space="preserve">Alt udstyr der understøtter </w:t>
      </w:r>
      <w:r>
        <w:rPr>
          <w:rFonts w:cs="Times New Roman"/>
        </w:rPr>
        <w:t>RSMP</w:t>
      </w:r>
      <w:r w:rsidRPr="00A95EEC">
        <w:rPr>
          <w:rFonts w:cs="Times New Roman"/>
        </w:rPr>
        <w:t>, skal test</w:t>
      </w:r>
      <w:r>
        <w:rPr>
          <w:rFonts w:cs="Times New Roman"/>
        </w:rPr>
        <w:t>e</w:t>
      </w:r>
      <w:r w:rsidRPr="00A95EEC">
        <w:rPr>
          <w:rFonts w:cs="Times New Roman"/>
        </w:rPr>
        <w:t>s med brug af RSM</w:t>
      </w:r>
      <w:r>
        <w:rPr>
          <w:rFonts w:cs="Times New Roman"/>
        </w:rPr>
        <w:t>P</w:t>
      </w:r>
      <w:r w:rsidRPr="00A95EEC">
        <w:rPr>
          <w:rFonts w:cs="Times New Roman"/>
        </w:rPr>
        <w:t xml:space="preserve"> </w:t>
      </w:r>
      <w:r>
        <w:rPr>
          <w:rFonts w:cs="Times New Roman"/>
        </w:rPr>
        <w:t>N</w:t>
      </w:r>
      <w:r w:rsidRPr="00A95EEC">
        <w:rPr>
          <w:rFonts w:cs="Times New Roman"/>
        </w:rPr>
        <w:t xml:space="preserve">ordics testværktøjer før FAT, og resultatet skal dokumenteres overfor KK. Udstyr kan ikke afleveres hvis der er fejl (medmindre det </w:t>
      </w:r>
      <w:r>
        <w:rPr>
          <w:rFonts w:cs="Times New Roman"/>
        </w:rPr>
        <w:t>godkendes</w:t>
      </w:r>
      <w:r w:rsidRPr="00A95EEC">
        <w:rPr>
          <w:rFonts w:cs="Times New Roman"/>
        </w:rPr>
        <w:t xml:space="preserve"> af </w:t>
      </w:r>
      <w:r>
        <w:rPr>
          <w:rFonts w:cs="Times New Roman"/>
        </w:rPr>
        <w:t>myndighed for trafiksignaler</w:t>
      </w:r>
      <w:r w:rsidRPr="00A95EEC">
        <w:rPr>
          <w:rFonts w:cs="Times New Roman"/>
        </w:rPr>
        <w:t>)</w:t>
      </w:r>
      <w:r>
        <w:rPr>
          <w:rFonts w:cs="Times New Roman"/>
        </w:rPr>
        <w:t>.</w:t>
      </w:r>
    </w:p>
    <w:p w14:paraId="6D7BBA28" w14:textId="77777777" w:rsidR="00F33DF2" w:rsidRPr="00736A85" w:rsidRDefault="00F33DF2" w:rsidP="00F33DF2">
      <w:pPr>
        <w:rPr>
          <w:rFonts w:cs="Times New Roman"/>
          <w:b/>
        </w:rPr>
      </w:pPr>
      <w:r w:rsidRPr="00736A85">
        <w:rPr>
          <w:rFonts w:cs="Times New Roman"/>
          <w:b/>
        </w:rPr>
        <w:t>Fejlretning</w:t>
      </w:r>
    </w:p>
    <w:p w14:paraId="3EA18E43" w14:textId="77777777" w:rsidR="00F33DF2" w:rsidRPr="00736A85" w:rsidRDefault="00F33DF2" w:rsidP="00F33DF2">
      <w:pPr>
        <w:rPr>
          <w:rFonts w:cs="Times New Roman"/>
        </w:rPr>
      </w:pPr>
      <w:r w:rsidRPr="00736A85">
        <w:rPr>
          <w:rFonts w:cs="Times New Roman"/>
        </w:rPr>
        <w:t>Såfremt der konstateres programmeringsfejl eller trafikstyringsfejl som kompromitterer trafiksikkerheden og/eller trafikafviklingen er det et krav, at den pågældende del af</w:t>
      </w:r>
      <w:r>
        <w:rPr>
          <w:rFonts w:cs="Times New Roman"/>
        </w:rPr>
        <w:t xml:space="preserve"> PAT eller</w:t>
      </w:r>
      <w:r w:rsidRPr="00736A85">
        <w:rPr>
          <w:rFonts w:cs="Times New Roman"/>
        </w:rPr>
        <w:t xml:space="preserve"> FAT gennemføres på ny.</w:t>
      </w:r>
    </w:p>
    <w:p w14:paraId="56DB7263" w14:textId="77777777" w:rsidR="00F33DF2" w:rsidRPr="00736A85" w:rsidRDefault="00F33DF2" w:rsidP="00F33DF2">
      <w:pPr>
        <w:rPr>
          <w:rFonts w:cs="Times New Roman"/>
        </w:rPr>
      </w:pPr>
      <w:r w:rsidRPr="00736A85">
        <w:rPr>
          <w:rFonts w:cs="Times New Roman"/>
        </w:rPr>
        <w:t xml:space="preserve">Dette vurderes af myndigheden på trafiksignaler.  </w:t>
      </w:r>
    </w:p>
    <w:p w14:paraId="3BC015D5" w14:textId="77777777" w:rsidR="00F33DF2" w:rsidRPr="00736A85" w:rsidRDefault="00F33DF2" w:rsidP="00F33DF2">
      <w:pPr>
        <w:rPr>
          <w:rFonts w:cs="Times New Roman"/>
          <w:b/>
        </w:rPr>
      </w:pPr>
      <w:r w:rsidRPr="00736A85">
        <w:rPr>
          <w:rFonts w:cs="Times New Roman"/>
          <w:b/>
        </w:rPr>
        <w:t>Testrapport og mangelliste</w:t>
      </w:r>
    </w:p>
    <w:p w14:paraId="53126C5C" w14:textId="77777777" w:rsidR="00F33DF2" w:rsidRPr="00736A85" w:rsidRDefault="00F33DF2" w:rsidP="00F33DF2">
      <w:pPr>
        <w:rPr>
          <w:rFonts w:cs="Times New Roman"/>
        </w:rPr>
      </w:pPr>
      <w:r w:rsidRPr="00736A85">
        <w:rPr>
          <w:rFonts w:cs="Times New Roman"/>
        </w:rPr>
        <w:t>Entreprenørens testrapport skal fremsendes til myndigheden for trafiksignaler og bygherren (cc) til accept senest 5 arbejdsdage efter FAT.</w:t>
      </w:r>
    </w:p>
    <w:p w14:paraId="04D3F96A" w14:textId="77777777" w:rsidR="00F33DF2" w:rsidRDefault="00F33DF2" w:rsidP="00F33DF2">
      <w:pPr>
        <w:rPr>
          <w:rFonts w:cs="Times New Roman"/>
        </w:rPr>
      </w:pPr>
      <w:r w:rsidRPr="00736A85">
        <w:rPr>
          <w:rFonts w:cs="Times New Roman"/>
        </w:rPr>
        <w:t xml:space="preserve">Efter FAT af nye </w:t>
      </w:r>
      <w:r>
        <w:rPr>
          <w:rFonts w:cs="Times New Roman"/>
        </w:rPr>
        <w:t>styre</w:t>
      </w:r>
      <w:r w:rsidRPr="00736A85">
        <w:rPr>
          <w:rFonts w:cs="Times New Roman"/>
        </w:rPr>
        <w:t xml:space="preserve">apparater, samt ved </w:t>
      </w:r>
      <w:proofErr w:type="spellStart"/>
      <w:r w:rsidRPr="00736A85">
        <w:rPr>
          <w:rFonts w:cs="Times New Roman"/>
        </w:rPr>
        <w:t>omprogrammering</w:t>
      </w:r>
      <w:proofErr w:type="spellEnd"/>
      <w:r w:rsidRPr="00736A85">
        <w:rPr>
          <w:rFonts w:cs="Times New Roman"/>
        </w:rPr>
        <w:t xml:space="preserve"> af eksisterende </w:t>
      </w:r>
      <w:r>
        <w:rPr>
          <w:rFonts w:cs="Times New Roman"/>
        </w:rPr>
        <w:t>styre</w:t>
      </w:r>
      <w:r w:rsidRPr="00736A85">
        <w:rPr>
          <w:rFonts w:cs="Times New Roman"/>
        </w:rPr>
        <w:t>apparater, informeres og varsles myndigheden for trafiksignaler</w:t>
      </w:r>
      <w:r>
        <w:rPr>
          <w:rFonts w:cs="Times New Roman"/>
        </w:rPr>
        <w:t xml:space="preserve"> </w:t>
      </w:r>
      <w:r w:rsidRPr="00736A85">
        <w:rPr>
          <w:rFonts w:cs="Times New Roman"/>
        </w:rPr>
        <w:t>(minimum en uge før) om indlæsning af program/opstilling af apparat, så myndigheden for trafiksignaler kan vælge at deltage i idriftsættelsen eller lade projekterende rådgiver gøre det i sit sted.</w:t>
      </w:r>
    </w:p>
    <w:p w14:paraId="531411E0" w14:textId="77777777" w:rsidR="00F33DF2" w:rsidRDefault="00F33DF2" w:rsidP="00F33DF2">
      <w:pPr>
        <w:pStyle w:val="Overskrift3"/>
        <w:numPr>
          <w:ilvl w:val="2"/>
          <w:numId w:val="12"/>
        </w:numPr>
        <w:ind w:left="1021" w:hanging="1021"/>
      </w:pPr>
      <w:bookmarkStart w:id="372" w:name="_Toc446508691"/>
      <w:r w:rsidRPr="00736A85">
        <w:t xml:space="preserve">SAT (Site </w:t>
      </w:r>
      <w:proofErr w:type="spellStart"/>
      <w:r w:rsidRPr="00736A85">
        <w:t>Acceptance</w:t>
      </w:r>
      <w:proofErr w:type="spellEnd"/>
      <w:r w:rsidRPr="00736A85">
        <w:t xml:space="preserve"> Test)</w:t>
      </w:r>
      <w:bookmarkEnd w:id="372"/>
    </w:p>
    <w:p w14:paraId="43FEAB52" w14:textId="77777777" w:rsidR="00F33DF2" w:rsidRDefault="00F33DF2" w:rsidP="00F33DF2">
      <w:pPr>
        <w:rPr>
          <w:rFonts w:cs="Times New Roman"/>
        </w:rPr>
      </w:pPr>
      <w:r w:rsidRPr="00736A85">
        <w:rPr>
          <w:rFonts w:cs="Times New Roman"/>
        </w:rPr>
        <w:t xml:space="preserve">Ved idriftsættelse foretages en </w:t>
      </w:r>
      <w:r w:rsidRPr="00FA3867">
        <w:rPr>
          <w:rFonts w:cs="Times New Roman"/>
          <w:i/>
        </w:rPr>
        <w:t xml:space="preserve">Site </w:t>
      </w:r>
      <w:proofErr w:type="spellStart"/>
      <w:r w:rsidRPr="00FA3867">
        <w:rPr>
          <w:rFonts w:cs="Times New Roman"/>
          <w:i/>
        </w:rPr>
        <w:t>Acceptance</w:t>
      </w:r>
      <w:proofErr w:type="spellEnd"/>
      <w:r w:rsidRPr="00FA3867">
        <w:rPr>
          <w:rFonts w:cs="Times New Roman"/>
          <w:i/>
        </w:rPr>
        <w:t xml:space="preserve"> Test</w:t>
      </w:r>
      <w:r w:rsidRPr="00736A85">
        <w:rPr>
          <w:rFonts w:cs="Times New Roman"/>
        </w:rPr>
        <w:t xml:space="preserve"> (SAT), hvor entreprenøren afprøver anlægget og kontrollerer, at det i funktions- og sikkerhedsmæssig henseende er installeret korrekt. </w:t>
      </w:r>
    </w:p>
    <w:p w14:paraId="1BFF46AD" w14:textId="77777777" w:rsidR="00F33DF2" w:rsidRPr="00736A85" w:rsidRDefault="00F33DF2" w:rsidP="00F33DF2">
      <w:pPr>
        <w:rPr>
          <w:rFonts w:cs="Times New Roman"/>
        </w:rPr>
      </w:pPr>
      <w:r w:rsidRPr="00736A85">
        <w:rPr>
          <w:rFonts w:cs="Times New Roman"/>
        </w:rPr>
        <w:t>Kravene til afprøvning (SAT) fremgår af myndigheden for trafiksignalers skema ”Afprøvningsskema for signalanlæg” som kan findes via link i SAB Bilag C: ”Retningslinjer for signalanlæg”. Det udfyldte skema anses som en testrapport</w:t>
      </w:r>
      <w:r>
        <w:rPr>
          <w:rFonts w:cs="Times New Roman"/>
        </w:rPr>
        <w:t xml:space="preserve"> og fremsendes til myndigheden for signaler indenfor 24 timer fra idriftsættelse af anlægget</w:t>
      </w:r>
      <w:r w:rsidRPr="00736A85">
        <w:rPr>
          <w:rFonts w:cs="Times New Roman"/>
        </w:rPr>
        <w:t>.</w:t>
      </w:r>
      <w:r>
        <w:rPr>
          <w:rFonts w:cs="Times New Roman"/>
        </w:rPr>
        <w:t xml:space="preserve"> Dette gælder uanset det er </w:t>
      </w:r>
      <w:proofErr w:type="spellStart"/>
      <w:r>
        <w:rPr>
          <w:rFonts w:cs="Times New Roman"/>
        </w:rPr>
        <w:t>nyanlæg</w:t>
      </w:r>
      <w:proofErr w:type="spellEnd"/>
      <w:r>
        <w:rPr>
          <w:rFonts w:cs="Times New Roman"/>
        </w:rPr>
        <w:t xml:space="preserve">, ændret bestykning eller ændret signalprogram. </w:t>
      </w:r>
    </w:p>
    <w:p w14:paraId="5E4ED054" w14:textId="77777777" w:rsidR="004E605A" w:rsidRDefault="004E605A" w:rsidP="00F33DF2">
      <w:pPr>
        <w:pStyle w:val="Brdtekst"/>
        <w:rPr>
          <w:rFonts w:ascii="KBH Tekst" w:hAnsi="KBH Tekst"/>
          <w:b/>
          <w:sz w:val="22"/>
          <w:szCs w:val="22"/>
        </w:rPr>
      </w:pPr>
    </w:p>
    <w:p w14:paraId="29858566" w14:textId="77777777" w:rsidR="004E605A" w:rsidRDefault="004E605A" w:rsidP="00F33DF2">
      <w:pPr>
        <w:pStyle w:val="Brdtekst"/>
        <w:rPr>
          <w:rFonts w:ascii="KBH Tekst" w:hAnsi="KBH Tekst"/>
          <w:b/>
          <w:sz w:val="22"/>
          <w:szCs w:val="22"/>
        </w:rPr>
      </w:pPr>
    </w:p>
    <w:p w14:paraId="0796FF98" w14:textId="77777777" w:rsidR="004E605A" w:rsidRDefault="004E605A" w:rsidP="00F33DF2">
      <w:pPr>
        <w:pStyle w:val="Brdtekst"/>
        <w:rPr>
          <w:rFonts w:ascii="KBH Tekst" w:hAnsi="KBH Tekst"/>
          <w:b/>
          <w:sz w:val="22"/>
          <w:szCs w:val="22"/>
        </w:rPr>
      </w:pPr>
    </w:p>
    <w:p w14:paraId="2B47252E" w14:textId="025B674F" w:rsidR="00F33DF2" w:rsidRPr="004747C0" w:rsidRDefault="00F33DF2" w:rsidP="00F33DF2">
      <w:pPr>
        <w:pStyle w:val="Brdtekst"/>
        <w:rPr>
          <w:rFonts w:ascii="KBH Tekst" w:hAnsi="KBH Tekst"/>
          <w:b/>
          <w:sz w:val="22"/>
          <w:szCs w:val="22"/>
        </w:rPr>
      </w:pPr>
      <w:r w:rsidRPr="004747C0">
        <w:rPr>
          <w:rFonts w:ascii="KBH Tekst" w:hAnsi="KBH Tekst"/>
          <w:b/>
          <w:sz w:val="22"/>
          <w:szCs w:val="22"/>
        </w:rPr>
        <w:lastRenderedPageBreak/>
        <w:t>Fejlretning</w:t>
      </w:r>
    </w:p>
    <w:p w14:paraId="636A1061" w14:textId="77777777" w:rsidR="00F33DF2" w:rsidRPr="00736A85" w:rsidRDefault="00F33DF2" w:rsidP="00F33DF2">
      <w:pPr>
        <w:rPr>
          <w:rFonts w:cs="Times New Roman"/>
        </w:rPr>
      </w:pPr>
      <w:r w:rsidRPr="00736A85">
        <w:rPr>
          <w:rFonts w:cs="Times New Roman"/>
        </w:rPr>
        <w:t>Såfremt der konstateres programmeringsfejl eller trafikstyringsfejl som kompromitterer trafiksikkerheden og/eller trafikafviklingen er det et krav, at den pågældende del af SAT testen gennemføres på ny.</w:t>
      </w:r>
    </w:p>
    <w:p w14:paraId="77033BB1" w14:textId="77777777" w:rsidR="00F33DF2" w:rsidRDefault="00F33DF2" w:rsidP="00F33DF2">
      <w:pPr>
        <w:rPr>
          <w:rFonts w:cs="Times New Roman"/>
        </w:rPr>
      </w:pPr>
      <w:r w:rsidRPr="00736A85">
        <w:rPr>
          <w:rFonts w:cs="Times New Roman"/>
        </w:rPr>
        <w:t xml:space="preserve">Dette vurderes af myndigheden på trafiksignaler.  </w:t>
      </w:r>
    </w:p>
    <w:p w14:paraId="33EB72F3" w14:textId="4C35EA58" w:rsidR="00802654" w:rsidRPr="00802654" w:rsidRDefault="00802654" w:rsidP="00C04DD0">
      <w:pPr>
        <w:pStyle w:val="Overskrift3"/>
        <w:numPr>
          <w:ilvl w:val="0"/>
          <w:numId w:val="0"/>
        </w:numPr>
        <w:ind w:left="1021" w:hanging="1021"/>
      </w:pPr>
      <w:r w:rsidRPr="004747C0">
        <w:t>Testrapport og mangelliste</w:t>
      </w:r>
    </w:p>
    <w:p w14:paraId="659EA05D" w14:textId="77777777" w:rsidR="00105FA4" w:rsidRDefault="00F33DF2" w:rsidP="00105FA4">
      <w:r w:rsidRPr="00736A85">
        <w:t xml:space="preserve">Entreprenørens testrapport skal fremsendes til myndigheden for trafiksignaler og bygherren (cc) til accept senest </w:t>
      </w:r>
      <w:r>
        <w:t>24 timer</w:t>
      </w:r>
      <w:r w:rsidRPr="00736A85">
        <w:t xml:space="preserve"> efter SAT er udført og senest 5 arbejdsdage før påtænkt aflevering af signalanlæg.</w:t>
      </w:r>
      <w:bookmarkStart w:id="373" w:name="_Toc289410807"/>
      <w:bookmarkStart w:id="374" w:name="_Toc445279790"/>
      <w:bookmarkStart w:id="375" w:name="_Toc446508695"/>
      <w:bookmarkStart w:id="376" w:name="_Toc478646333"/>
      <w:bookmarkStart w:id="377" w:name="_Toc519685686"/>
      <w:bookmarkStart w:id="378" w:name="_Toc18567415"/>
      <w:bookmarkStart w:id="379" w:name="_Toc196345160"/>
      <w:bookmarkStart w:id="380" w:name="_Toc213058625"/>
      <w:bookmarkStart w:id="381" w:name="_Ref213058760"/>
      <w:r w:rsidR="00105FA4">
        <w:t xml:space="preserve"> </w:t>
      </w:r>
      <w:bookmarkEnd w:id="373"/>
      <w:bookmarkEnd w:id="374"/>
      <w:bookmarkEnd w:id="375"/>
      <w:bookmarkEnd w:id="376"/>
      <w:bookmarkEnd w:id="377"/>
      <w:bookmarkEnd w:id="378"/>
      <w:bookmarkEnd w:id="379"/>
      <w:bookmarkEnd w:id="380"/>
      <w:bookmarkEnd w:id="381"/>
    </w:p>
    <w:p w14:paraId="05026B80" w14:textId="17E920DE" w:rsidR="00802654" w:rsidRDefault="00802654" w:rsidP="00105FA4">
      <w:pPr>
        <w:pStyle w:val="Overskrift2"/>
      </w:pPr>
      <w:bookmarkStart w:id="382" w:name="_Toc223346952"/>
      <w:r w:rsidRPr="00BA455F">
        <w:t>Aflevering af signalanlæg til drift</w:t>
      </w:r>
      <w:bookmarkEnd w:id="382"/>
    </w:p>
    <w:p w14:paraId="2DEBC22E" w14:textId="6BBB2189" w:rsidR="00F33DF2" w:rsidRDefault="00F33DF2" w:rsidP="00F33DF2">
      <w:pPr>
        <w:rPr>
          <w:rFonts w:cs="Times New Roman"/>
        </w:rPr>
      </w:pPr>
      <w:r w:rsidRPr="00736A85">
        <w:rPr>
          <w:rFonts w:cs="Times New Roman"/>
        </w:rPr>
        <w:t>Dokumenter og skemaer nævnt i dette afsnit kan findes via link ”Retningslinjer for signalanlæg”. Afsnit 14.7.1 – 14.7.7 er nævnt i kronologisk rækkefølge. Dokumentationskrav kan ses i afsnit 14.7.8.</w:t>
      </w:r>
    </w:p>
    <w:p w14:paraId="4885375A" w14:textId="77777777" w:rsidR="00F33DF2" w:rsidRDefault="00F33DF2" w:rsidP="00F33DF2">
      <w:pPr>
        <w:pStyle w:val="Overskrift3"/>
      </w:pPr>
      <w:bookmarkStart w:id="383" w:name="_Toc445279791"/>
      <w:bookmarkStart w:id="384" w:name="_Toc446508696"/>
      <w:proofErr w:type="spellStart"/>
      <w:r>
        <w:t>Forgennemgang</w:t>
      </w:r>
      <w:bookmarkEnd w:id="383"/>
      <w:bookmarkEnd w:id="384"/>
      <w:proofErr w:type="spellEnd"/>
    </w:p>
    <w:p w14:paraId="39A94CF7" w14:textId="097C22AD" w:rsidR="00F33DF2" w:rsidRDefault="00F33DF2" w:rsidP="00F33DF2">
      <w:pPr>
        <w:rPr>
          <w:rFonts w:cs="Times New Roman"/>
        </w:rPr>
      </w:pPr>
      <w:r w:rsidRPr="00736A85">
        <w:rPr>
          <w:rFonts w:cs="Times New Roman"/>
        </w:rPr>
        <w:t xml:space="preserve">Når entreprenør mener, at anlægget er ved at være klar til færdigmelding, så kan byggeleder indkalde til en </w:t>
      </w:r>
      <w:r>
        <w:rPr>
          <w:rFonts w:cs="Times New Roman"/>
        </w:rPr>
        <w:t xml:space="preserve">Intern </w:t>
      </w:r>
      <w:proofErr w:type="spellStart"/>
      <w:r w:rsidRPr="00736A85">
        <w:rPr>
          <w:rFonts w:cs="Times New Roman"/>
        </w:rPr>
        <w:t>forgennemgang</w:t>
      </w:r>
      <w:proofErr w:type="spellEnd"/>
      <w:r w:rsidRPr="00736A85">
        <w:rPr>
          <w:rFonts w:cs="Times New Roman"/>
        </w:rPr>
        <w:t xml:space="preserve"> af anlægget</w:t>
      </w:r>
      <w:r>
        <w:rPr>
          <w:rFonts w:cs="Times New Roman"/>
        </w:rPr>
        <w:t>, hvis det er relevant og der er behov for en sådanne gennemgang Hvor Projektleder, Byggeleder, Trafikingeniør og Driftsherre deltager.</w:t>
      </w:r>
      <w:r w:rsidRPr="00736A85">
        <w:rPr>
          <w:rFonts w:cs="Times New Roman"/>
        </w:rPr>
        <w:t xml:space="preserve"> På </w:t>
      </w:r>
      <w:r>
        <w:rPr>
          <w:rFonts w:cs="Times New Roman"/>
        </w:rPr>
        <w:t xml:space="preserve">denne interne </w:t>
      </w:r>
      <w:proofErr w:type="spellStart"/>
      <w:r w:rsidRPr="00736A85">
        <w:rPr>
          <w:rFonts w:cs="Times New Roman"/>
        </w:rPr>
        <w:t>forgennemgangen</w:t>
      </w:r>
      <w:proofErr w:type="spellEnd"/>
      <w:r w:rsidRPr="00736A85">
        <w:rPr>
          <w:rFonts w:cs="Times New Roman"/>
        </w:rPr>
        <w:t xml:space="preserve"> bliver anlægget gennemgået, og evt. mangler nedskrevet. På </w:t>
      </w:r>
      <w:proofErr w:type="spellStart"/>
      <w:r w:rsidRPr="00736A85">
        <w:rPr>
          <w:rFonts w:cs="Times New Roman"/>
        </w:rPr>
        <w:t>forgennemgangen</w:t>
      </w:r>
      <w:proofErr w:type="spellEnd"/>
      <w:r w:rsidRPr="00736A85">
        <w:rPr>
          <w:rFonts w:cs="Times New Roman"/>
        </w:rPr>
        <w:t xml:space="preserve"> vurderes det, om der er forudsætning for afholdelse af afleveringsforretning er opfyldt, og evt. hvad der skal til for at afleveringen kan finde sted. Se hvilke forudsætninger der er for at kunne indkalde til afleveringsforretning i næste afsnit, </w:t>
      </w:r>
      <w:r>
        <w:rPr>
          <w:rFonts w:cs="Times New Roman"/>
        </w:rPr>
        <w:fldChar w:fldCharType="begin"/>
      </w:r>
      <w:r>
        <w:rPr>
          <w:rFonts w:cs="Times New Roman"/>
        </w:rPr>
        <w:instrText xml:space="preserve"> REF _Ref213058760 \r \h </w:instrText>
      </w:r>
      <w:r>
        <w:rPr>
          <w:rFonts w:cs="Times New Roman"/>
        </w:rPr>
      </w:r>
      <w:r>
        <w:rPr>
          <w:rFonts w:cs="Times New Roman"/>
        </w:rPr>
        <w:fldChar w:fldCharType="separate"/>
      </w:r>
      <w:r>
        <w:rPr>
          <w:rFonts w:cs="Times New Roman"/>
        </w:rPr>
        <w:t>14.7</w:t>
      </w:r>
      <w:r>
        <w:rPr>
          <w:rFonts w:cs="Times New Roman"/>
        </w:rPr>
        <w:fldChar w:fldCharType="end"/>
      </w:r>
    </w:p>
    <w:p w14:paraId="2EFA6E55" w14:textId="77777777" w:rsidR="00F33DF2" w:rsidRDefault="00F33DF2" w:rsidP="00F33DF2">
      <w:pPr>
        <w:pStyle w:val="Overskrift3"/>
        <w:numPr>
          <w:ilvl w:val="2"/>
          <w:numId w:val="12"/>
        </w:numPr>
        <w:ind w:left="1021" w:hanging="1021"/>
      </w:pPr>
      <w:bookmarkStart w:id="385" w:name="_Toc446508697"/>
      <w:bookmarkStart w:id="386" w:name="_Ref509836568"/>
      <w:bookmarkStart w:id="387" w:name="_Ref509839735"/>
      <w:bookmarkStart w:id="388" w:name="_Ref509840075"/>
      <w:bookmarkStart w:id="389" w:name="_Ref509840120"/>
      <w:r w:rsidRPr="00736A85">
        <w:t>Forudsætning for afholdelse af afleveringsforretning</w:t>
      </w:r>
      <w:bookmarkEnd w:id="385"/>
      <w:bookmarkEnd w:id="386"/>
      <w:bookmarkEnd w:id="387"/>
      <w:bookmarkEnd w:id="388"/>
      <w:bookmarkEnd w:id="389"/>
    </w:p>
    <w:p w14:paraId="58677B1C" w14:textId="77777777" w:rsidR="00F33DF2" w:rsidRPr="00736A85" w:rsidRDefault="00F33DF2" w:rsidP="00F33DF2">
      <w:pPr>
        <w:rPr>
          <w:rFonts w:cs="Times New Roman"/>
          <w:color w:val="00B050"/>
        </w:rPr>
      </w:pPr>
      <w:r w:rsidRPr="6695D068">
        <w:rPr>
          <w:rFonts w:cs="Times New Roman"/>
        </w:rPr>
        <w:t xml:space="preserve">Entreprenør fremsender alt dokumentation til myndigheden for trafiksignaler, LER Kontoret, og bygherren (cc) seneste 5 arbejdsdage inden </w:t>
      </w:r>
      <w:r w:rsidRPr="6695D068">
        <w:rPr>
          <w:rFonts w:cs="Times New Roman"/>
          <w:b/>
          <w:bCs/>
        </w:rPr>
        <w:t>færdigmeldingen</w:t>
      </w:r>
      <w:r w:rsidRPr="6695D068">
        <w:rPr>
          <w:rFonts w:cs="Times New Roman"/>
        </w:rPr>
        <w:t xml:space="preserve"> af anlægget. </w:t>
      </w:r>
    </w:p>
    <w:p w14:paraId="14EABEE9" w14:textId="77777777" w:rsidR="00F33DF2" w:rsidRDefault="00F33DF2" w:rsidP="00F33DF2">
      <w:pPr>
        <w:rPr>
          <w:rFonts w:cs="Times New Roman"/>
        </w:rPr>
      </w:pPr>
      <w:r w:rsidRPr="6695D068">
        <w:rPr>
          <w:rFonts w:cs="Times New Roman"/>
        </w:rPr>
        <w:t xml:space="preserve">Trafiksignalanlægget skal have været i fejlfri drift i minimum 14 sammenhændende dage forud for afholdelse af afleveringsforretningen. Perioden med fejlfri drift skal dokumenteres af entreprenøren og omfatte både anlæggets funktionalitet og kommunikation til tilkoblede enheder. </w:t>
      </w:r>
    </w:p>
    <w:p w14:paraId="0CAAAD0A" w14:textId="77777777" w:rsidR="00F33DF2" w:rsidRDefault="00F33DF2" w:rsidP="00F33DF2">
      <w:pPr>
        <w:rPr>
          <w:rFonts w:cs="Times New Roman"/>
        </w:rPr>
      </w:pPr>
      <w:r w:rsidRPr="6695D068">
        <w:rPr>
          <w:rFonts w:cs="Times New Roman"/>
        </w:rPr>
        <w:t>Såfremt der konstateres fejl i driftsperioden, skal entreprenøren straks iværksætte fejlretning. Den igangværende driftsperiode anses herefter for afbrudt. Når fejlen er udbedret og anlægget igen er i drift, skal der myndigheden for trafiksignaler have besked og en ny 14 sammenhændende dage periode med fejlfri drift påbegyndes.</w:t>
      </w:r>
    </w:p>
    <w:p w14:paraId="0ABD1B8C" w14:textId="77777777" w:rsidR="00F33DF2" w:rsidRDefault="00F33DF2" w:rsidP="00F33DF2">
      <w:pPr>
        <w:rPr>
          <w:rFonts w:cs="Times New Roman"/>
        </w:rPr>
      </w:pPr>
      <w:r>
        <w:rPr>
          <w:rFonts w:cs="Times New Roman"/>
        </w:rPr>
        <w:t xml:space="preserve">I perioden efter 14 sammenhængende dage med fejlfri drift frem til afleverings-forretningen, har Københavns Kommune mulighed for at ændre anlæggets grundfunktioner. Disse er som minimum: </w:t>
      </w:r>
    </w:p>
    <w:p w14:paraId="13D68535" w14:textId="77777777" w:rsidR="00F33DF2" w:rsidRDefault="00F33DF2" w:rsidP="00F33DF2">
      <w:pPr>
        <w:pStyle w:val="Listeafsnit"/>
        <w:numPr>
          <w:ilvl w:val="0"/>
          <w:numId w:val="76"/>
        </w:numPr>
        <w:rPr>
          <w:rFonts w:cs="Times New Roman"/>
        </w:rPr>
      </w:pPr>
      <w:r w:rsidRPr="00BB50BD">
        <w:rPr>
          <w:rFonts w:cs="Times New Roman"/>
        </w:rPr>
        <w:t>ændring af</w:t>
      </w:r>
      <w:r>
        <w:rPr>
          <w:rFonts w:cs="Times New Roman"/>
        </w:rPr>
        <w:t xml:space="preserve"> programskiftetider</w:t>
      </w:r>
    </w:p>
    <w:p w14:paraId="27C0F056" w14:textId="77777777" w:rsidR="00F33DF2" w:rsidRDefault="00F33DF2" w:rsidP="00F33DF2">
      <w:pPr>
        <w:pStyle w:val="Listeafsnit"/>
        <w:numPr>
          <w:ilvl w:val="0"/>
          <w:numId w:val="76"/>
        </w:numPr>
        <w:rPr>
          <w:rFonts w:cs="Times New Roman"/>
        </w:rPr>
      </w:pPr>
      <w:r>
        <w:rPr>
          <w:rFonts w:cs="Times New Roman"/>
        </w:rPr>
        <w:lastRenderedPageBreak/>
        <w:t>fast indkobling af et program</w:t>
      </w:r>
    </w:p>
    <w:p w14:paraId="2FD0E1EB" w14:textId="77777777" w:rsidR="00F33DF2" w:rsidRDefault="00F33DF2" w:rsidP="00F33DF2">
      <w:pPr>
        <w:pStyle w:val="Listeafsnit"/>
        <w:numPr>
          <w:ilvl w:val="0"/>
          <w:numId w:val="76"/>
        </w:numPr>
        <w:rPr>
          <w:rFonts w:cs="Times New Roman"/>
        </w:rPr>
      </w:pPr>
      <w:r>
        <w:rPr>
          <w:rFonts w:cs="Times New Roman"/>
        </w:rPr>
        <w:t>fast anmeldelse af detektorer</w:t>
      </w:r>
    </w:p>
    <w:p w14:paraId="7B77C391" w14:textId="77777777" w:rsidR="00F33DF2" w:rsidRDefault="00F33DF2" w:rsidP="00F33DF2">
      <w:pPr>
        <w:pStyle w:val="Listeafsnit"/>
        <w:numPr>
          <w:ilvl w:val="0"/>
          <w:numId w:val="76"/>
        </w:numPr>
        <w:rPr>
          <w:rFonts w:cs="Times New Roman"/>
        </w:rPr>
      </w:pPr>
      <w:r>
        <w:rPr>
          <w:rFonts w:cs="Times New Roman"/>
        </w:rPr>
        <w:t>fast afmeldelse af detektorer</w:t>
      </w:r>
    </w:p>
    <w:p w14:paraId="3C9691A7" w14:textId="77777777" w:rsidR="00F33DF2" w:rsidRDefault="00F33DF2" w:rsidP="00F33DF2">
      <w:pPr>
        <w:pStyle w:val="Listeafsnit"/>
        <w:numPr>
          <w:ilvl w:val="0"/>
          <w:numId w:val="76"/>
        </w:numPr>
        <w:rPr>
          <w:rFonts w:cs="Times New Roman"/>
        </w:rPr>
      </w:pPr>
      <w:r>
        <w:rPr>
          <w:rFonts w:cs="Times New Roman"/>
        </w:rPr>
        <w:t>ændring af værdier for brugerparametre/dynamiske bånd</w:t>
      </w:r>
    </w:p>
    <w:p w14:paraId="775E96CC" w14:textId="77777777" w:rsidR="00F33DF2" w:rsidRDefault="00F33DF2" w:rsidP="00F33DF2">
      <w:pPr>
        <w:pStyle w:val="Listeafsnit"/>
        <w:numPr>
          <w:ilvl w:val="0"/>
          <w:numId w:val="76"/>
        </w:numPr>
        <w:rPr>
          <w:rFonts w:cs="Times New Roman"/>
        </w:rPr>
      </w:pPr>
      <w:r>
        <w:rPr>
          <w:rFonts w:cs="Times New Roman"/>
        </w:rPr>
        <w:t xml:space="preserve">værdier for detektorer </w:t>
      </w:r>
    </w:p>
    <w:p w14:paraId="02CBF5DE" w14:textId="77777777" w:rsidR="00F33DF2" w:rsidRPr="00BB50BD" w:rsidRDefault="00F33DF2" w:rsidP="00F33DF2">
      <w:pPr>
        <w:rPr>
          <w:rFonts w:cs="Times New Roman"/>
        </w:rPr>
      </w:pPr>
      <w:r>
        <w:rPr>
          <w:rFonts w:cs="Times New Roman"/>
        </w:rPr>
        <w:t>Københavns kommune orienterer entreprenøren og/eller projektlederen om ændringerne.</w:t>
      </w:r>
    </w:p>
    <w:p w14:paraId="65A3EC89" w14:textId="77777777" w:rsidR="00F33DF2" w:rsidRDefault="00F33DF2" w:rsidP="00F33DF2">
      <w:pPr>
        <w:rPr>
          <w:rFonts w:cs="Times New Roman"/>
        </w:rPr>
      </w:pPr>
      <w:r w:rsidRPr="00736A85">
        <w:rPr>
          <w:rFonts w:cs="Times New Roman"/>
        </w:rPr>
        <w:t xml:space="preserve">Kravene i nedenstående tabel skal være opfyldt inden der kan gennemføres en afleveringsforretning af anlægget. </w:t>
      </w:r>
    </w:p>
    <w:p w14:paraId="5CB62806" w14:textId="77777777" w:rsidR="00F33DF2" w:rsidRDefault="00F33DF2" w:rsidP="00F33DF2">
      <w:pPr>
        <w:rPr>
          <w:rFonts w:cs="Times New Roman"/>
        </w:rPr>
      </w:pPr>
    </w:p>
    <w:tbl>
      <w:tblPr>
        <w:tblStyle w:val="Tabel-Gitter"/>
        <w:tblW w:w="9634" w:type="dxa"/>
        <w:tblLayout w:type="fixed"/>
        <w:tblLook w:val="04A0" w:firstRow="1" w:lastRow="0" w:firstColumn="1" w:lastColumn="0" w:noHBand="0" w:noVBand="1"/>
      </w:tblPr>
      <w:tblGrid>
        <w:gridCol w:w="3899"/>
        <w:gridCol w:w="5735"/>
      </w:tblGrid>
      <w:tr w:rsidR="00F33DF2" w:rsidRPr="007A24F9" w14:paraId="2D523844" w14:textId="77777777" w:rsidTr="00A762AE">
        <w:trPr>
          <w:trHeight w:val="268"/>
        </w:trPr>
        <w:tc>
          <w:tcPr>
            <w:tcW w:w="3899" w:type="dxa"/>
            <w:shd w:val="clear" w:color="auto" w:fill="000000" w:themeFill="text1"/>
          </w:tcPr>
          <w:p w14:paraId="532A605F" w14:textId="77777777" w:rsidR="00F33DF2" w:rsidRPr="00736A85" w:rsidRDefault="00F33DF2" w:rsidP="00A762AE">
            <w:pPr>
              <w:rPr>
                <w:rFonts w:cs="Times New Roman"/>
                <w:b/>
              </w:rPr>
            </w:pPr>
            <w:r w:rsidRPr="00736A85">
              <w:rPr>
                <w:rFonts w:cs="Times New Roman"/>
                <w:b/>
              </w:rPr>
              <w:t>Krav</w:t>
            </w:r>
          </w:p>
        </w:tc>
        <w:tc>
          <w:tcPr>
            <w:tcW w:w="5735" w:type="dxa"/>
            <w:shd w:val="clear" w:color="auto" w:fill="000000" w:themeFill="text1"/>
          </w:tcPr>
          <w:p w14:paraId="1BBFEF76" w14:textId="77777777" w:rsidR="00F33DF2" w:rsidRPr="00736A85" w:rsidRDefault="00F33DF2" w:rsidP="00A762AE">
            <w:pPr>
              <w:rPr>
                <w:rFonts w:cs="Times New Roman"/>
                <w:b/>
              </w:rPr>
            </w:pPr>
            <w:r w:rsidRPr="00736A85">
              <w:rPr>
                <w:rFonts w:cs="Times New Roman"/>
                <w:b/>
              </w:rPr>
              <w:t>Kommentar</w:t>
            </w:r>
          </w:p>
        </w:tc>
      </w:tr>
      <w:tr w:rsidR="00F33DF2" w:rsidRPr="00736A85" w14:paraId="0A9D3E3B" w14:textId="77777777" w:rsidTr="00A762AE">
        <w:tc>
          <w:tcPr>
            <w:tcW w:w="3899" w:type="dxa"/>
          </w:tcPr>
          <w:p w14:paraId="46455D99" w14:textId="77777777" w:rsidR="00F33DF2" w:rsidRPr="00736A85" w:rsidRDefault="00F33DF2" w:rsidP="00A762AE">
            <w:pPr>
              <w:jc w:val="left"/>
              <w:rPr>
                <w:rFonts w:cs="Times New Roman"/>
              </w:rPr>
            </w:pPr>
            <w:r w:rsidRPr="00736A85">
              <w:rPr>
                <w:rFonts w:cs="Times New Roman"/>
              </w:rPr>
              <w:t>At signalanlæg kommunikerer efter RSMP-protokollen</w:t>
            </w:r>
          </w:p>
        </w:tc>
        <w:tc>
          <w:tcPr>
            <w:tcW w:w="5735" w:type="dxa"/>
          </w:tcPr>
          <w:p w14:paraId="6E2488B3" w14:textId="77777777" w:rsidR="00F33DF2" w:rsidRPr="00766784" w:rsidRDefault="00F33DF2" w:rsidP="00A762AE">
            <w:pPr>
              <w:pStyle w:val="Brdtekst"/>
              <w:rPr>
                <w:rFonts w:ascii="KBH Tekst" w:hAnsi="KBH Tekst"/>
                <w:sz w:val="22"/>
                <w:szCs w:val="22"/>
              </w:rPr>
            </w:pPr>
            <w:r w:rsidRPr="00766784">
              <w:rPr>
                <w:rFonts w:ascii="KBH Tekst" w:hAnsi="KBH Tekst"/>
                <w:sz w:val="22"/>
                <w:szCs w:val="22"/>
              </w:rPr>
              <w:t>Det bliver tjekket ved FAT. Det er en forudsætning for at anlægget kan komme på overvågningssystemet.</w:t>
            </w:r>
            <w:r>
              <w:rPr>
                <w:rFonts w:ascii="KBH Tekst" w:hAnsi="KBH Tekst"/>
                <w:sz w:val="22"/>
                <w:szCs w:val="22"/>
              </w:rPr>
              <w:t xml:space="preserve"> </w:t>
            </w:r>
            <w:proofErr w:type="gramStart"/>
            <w:r w:rsidRPr="00D00174">
              <w:rPr>
                <w:rFonts w:ascii="KBH Tekst" w:hAnsi="KBH Tekst"/>
                <w:sz w:val="22"/>
                <w:szCs w:val="22"/>
              </w:rPr>
              <w:t>RSMP test</w:t>
            </w:r>
            <w:proofErr w:type="gramEnd"/>
            <w:r w:rsidRPr="00D00174">
              <w:rPr>
                <w:rFonts w:ascii="KBH Tekst" w:hAnsi="KBH Tekst"/>
                <w:sz w:val="22"/>
                <w:szCs w:val="22"/>
              </w:rPr>
              <w:t xml:space="preserve"> med brug af RSMP Nordic testværktøjer</w:t>
            </w:r>
          </w:p>
        </w:tc>
      </w:tr>
      <w:tr w:rsidR="00F33DF2" w:rsidRPr="00736A85" w14:paraId="69596DC0" w14:textId="77777777" w:rsidTr="00A762AE">
        <w:tc>
          <w:tcPr>
            <w:tcW w:w="3899" w:type="dxa"/>
          </w:tcPr>
          <w:p w14:paraId="4D691302" w14:textId="77777777" w:rsidR="00F33DF2" w:rsidRPr="00736A85" w:rsidRDefault="00F33DF2" w:rsidP="00A762AE">
            <w:pPr>
              <w:jc w:val="left"/>
              <w:rPr>
                <w:rFonts w:cs="Times New Roman"/>
              </w:rPr>
            </w:pPr>
            <w:r w:rsidRPr="00736A85">
              <w:rPr>
                <w:rFonts w:cs="Times New Roman"/>
              </w:rPr>
              <w:t>At anlæg er på overvågningssystemet (RMS</w:t>
            </w:r>
            <w:r>
              <w:rPr>
                <w:rFonts w:cs="Times New Roman"/>
              </w:rPr>
              <w:t xml:space="preserve"> og MM</w:t>
            </w:r>
            <w:r w:rsidRPr="00736A85">
              <w:rPr>
                <w:rFonts w:cs="Times New Roman"/>
              </w:rPr>
              <w:t>).</w:t>
            </w:r>
          </w:p>
        </w:tc>
        <w:tc>
          <w:tcPr>
            <w:tcW w:w="5735" w:type="dxa"/>
          </w:tcPr>
          <w:p w14:paraId="530B08B2" w14:textId="77777777" w:rsidR="00F33DF2" w:rsidRPr="00766784" w:rsidRDefault="00F33DF2" w:rsidP="00A762AE">
            <w:pPr>
              <w:pStyle w:val="Brdtekst"/>
              <w:rPr>
                <w:rFonts w:ascii="KBH Tekst" w:hAnsi="KBH Tekst"/>
                <w:sz w:val="22"/>
                <w:szCs w:val="22"/>
              </w:rPr>
            </w:pPr>
            <w:r w:rsidRPr="00766784">
              <w:rPr>
                <w:rFonts w:ascii="KBH Tekst" w:hAnsi="KBH Tekst"/>
                <w:sz w:val="22"/>
                <w:szCs w:val="22"/>
              </w:rPr>
              <w:t>Hvis anlæg ikke er på overvågningssysteme</w:t>
            </w:r>
            <w:r>
              <w:rPr>
                <w:rFonts w:ascii="KBH Tekst" w:hAnsi="KBH Tekst"/>
                <w:sz w:val="22"/>
                <w:szCs w:val="22"/>
              </w:rPr>
              <w:t>rne</w:t>
            </w:r>
            <w:r w:rsidRPr="00766784">
              <w:rPr>
                <w:rFonts w:ascii="KBH Tekst" w:hAnsi="KBH Tekst"/>
                <w:sz w:val="22"/>
                <w:szCs w:val="22"/>
              </w:rPr>
              <w:t xml:space="preserve"> er der manglende samordning, manglende synkronisering af urene, og det kan ikke driftsovervåges.</w:t>
            </w:r>
            <w:r>
              <w:rPr>
                <w:rFonts w:ascii="KBH Tekst" w:hAnsi="KBH Tekst"/>
                <w:sz w:val="22"/>
                <w:szCs w:val="22"/>
              </w:rPr>
              <w:t xml:space="preserve"> </w:t>
            </w:r>
          </w:p>
        </w:tc>
      </w:tr>
      <w:tr w:rsidR="00F33DF2" w:rsidRPr="00736A85" w14:paraId="42990A18" w14:textId="77777777" w:rsidTr="00A762AE">
        <w:tc>
          <w:tcPr>
            <w:tcW w:w="3899" w:type="dxa"/>
          </w:tcPr>
          <w:p w14:paraId="26D45DD5" w14:textId="77777777" w:rsidR="00F33DF2" w:rsidRPr="00736A85" w:rsidRDefault="00F33DF2" w:rsidP="00A762AE">
            <w:pPr>
              <w:jc w:val="left"/>
              <w:rPr>
                <w:rFonts w:cs="Times New Roman"/>
              </w:rPr>
            </w:pPr>
            <w:r>
              <w:rPr>
                <w:rFonts w:cs="Times New Roman"/>
              </w:rPr>
              <w:t xml:space="preserve">At fjernadgang til </w:t>
            </w:r>
            <w:r w:rsidRPr="00FA3867">
              <w:rPr>
                <w:rFonts w:cs="Times New Roman"/>
                <w:i/>
                <w:iCs/>
              </w:rPr>
              <w:t>web interface</w:t>
            </w:r>
            <w:r>
              <w:rPr>
                <w:rFonts w:cs="Times New Roman"/>
              </w:rPr>
              <w:t xml:space="preserve"> er tilgængelig for alt udstyr </w:t>
            </w:r>
          </w:p>
        </w:tc>
        <w:tc>
          <w:tcPr>
            <w:tcW w:w="5735" w:type="dxa"/>
          </w:tcPr>
          <w:p w14:paraId="3C206A41" w14:textId="77777777" w:rsidR="00F33DF2" w:rsidRPr="00766784" w:rsidRDefault="00F33DF2" w:rsidP="00A762AE">
            <w:pPr>
              <w:pStyle w:val="Brdtekst"/>
              <w:rPr>
                <w:rFonts w:ascii="KBH Tekst" w:hAnsi="KBH Tekst"/>
                <w:sz w:val="22"/>
                <w:szCs w:val="22"/>
              </w:rPr>
            </w:pPr>
            <w:proofErr w:type="gramStart"/>
            <w:r w:rsidRPr="00FA3867">
              <w:rPr>
                <w:rFonts w:ascii="KBH Tekst" w:hAnsi="KBH Tekst"/>
                <w:i/>
                <w:iCs/>
                <w:sz w:val="22"/>
                <w:szCs w:val="22"/>
              </w:rPr>
              <w:t>Web interface</w:t>
            </w:r>
            <w:proofErr w:type="gramEnd"/>
            <w:r>
              <w:rPr>
                <w:rFonts w:ascii="KBH Tekst" w:hAnsi="KBH Tekst"/>
                <w:sz w:val="22"/>
                <w:szCs w:val="22"/>
              </w:rPr>
              <w:t xml:space="preserve"> skal være tilgængelig og fungerende for styreapparatet samt for hver af de tilkoblet detektorenheder</w:t>
            </w:r>
          </w:p>
        </w:tc>
      </w:tr>
      <w:tr w:rsidR="00F33DF2" w14:paraId="058D214D" w14:textId="77777777" w:rsidTr="00A762AE">
        <w:trPr>
          <w:trHeight w:val="300"/>
        </w:trPr>
        <w:tc>
          <w:tcPr>
            <w:tcW w:w="3899" w:type="dxa"/>
          </w:tcPr>
          <w:p w14:paraId="04250354" w14:textId="77777777" w:rsidR="00F33DF2" w:rsidRDefault="00F33DF2" w:rsidP="00A762AE">
            <w:pPr>
              <w:jc w:val="left"/>
              <w:rPr>
                <w:rFonts w:cs="Times New Roman"/>
              </w:rPr>
            </w:pPr>
            <w:r w:rsidRPr="6695D068">
              <w:rPr>
                <w:rFonts w:cs="Times New Roman"/>
              </w:rPr>
              <w:t>At fjernadgang til kommunikationsforbindelser er tilgængelig for alle detektor- og trafikledelseskameraer</w:t>
            </w:r>
          </w:p>
        </w:tc>
        <w:tc>
          <w:tcPr>
            <w:tcW w:w="5735" w:type="dxa"/>
          </w:tcPr>
          <w:p w14:paraId="1AFD615E" w14:textId="77777777" w:rsidR="00F33DF2" w:rsidRDefault="00F33DF2" w:rsidP="00A762AE">
            <w:pPr>
              <w:pStyle w:val="Brdtekst"/>
              <w:rPr>
                <w:i/>
                <w:iCs/>
              </w:rPr>
            </w:pPr>
            <w:r w:rsidRPr="6695D068">
              <w:rPr>
                <w:rFonts w:ascii="KBH Tekst" w:hAnsi="KBH Tekst"/>
                <w:i/>
                <w:iCs/>
                <w:sz w:val="22"/>
                <w:szCs w:val="22"/>
              </w:rPr>
              <w:t xml:space="preserve">Kommunikationsforbindelserne skal muliggøre stabil og sikker fjernadgang til kameraernes billedstrøm og styringsfunktioner </w:t>
            </w:r>
          </w:p>
        </w:tc>
      </w:tr>
      <w:tr w:rsidR="00F33DF2" w:rsidRPr="00736A85" w14:paraId="2B1AE4E9" w14:textId="77777777" w:rsidTr="00A762AE">
        <w:tc>
          <w:tcPr>
            <w:tcW w:w="3899" w:type="dxa"/>
          </w:tcPr>
          <w:p w14:paraId="12434BC3" w14:textId="77777777" w:rsidR="00F33DF2" w:rsidRPr="00736A85" w:rsidRDefault="00F33DF2" w:rsidP="00A762AE">
            <w:pPr>
              <w:jc w:val="left"/>
              <w:rPr>
                <w:rFonts w:cs="Times New Roman"/>
              </w:rPr>
            </w:pPr>
            <w:r>
              <w:rPr>
                <w:rFonts w:cs="Times New Roman"/>
              </w:rPr>
              <w:t>Godkendt PAT</w:t>
            </w:r>
          </w:p>
        </w:tc>
        <w:tc>
          <w:tcPr>
            <w:tcW w:w="5735" w:type="dxa"/>
          </w:tcPr>
          <w:p w14:paraId="3ABE2193" w14:textId="77777777" w:rsidR="00F33DF2" w:rsidRPr="00FA3867" w:rsidRDefault="00F33DF2" w:rsidP="00A762AE">
            <w:pPr>
              <w:pStyle w:val="Brdtekst"/>
              <w:rPr>
                <w:rFonts w:ascii="KBH Tekst" w:hAnsi="KBH Tekst"/>
                <w:sz w:val="22"/>
                <w:szCs w:val="22"/>
                <w:highlight w:val="yellow"/>
              </w:rPr>
            </w:pPr>
            <w:r w:rsidRPr="00F4121C">
              <w:rPr>
                <w:rFonts w:ascii="KBH Tekst" w:hAnsi="KBH Tekst"/>
                <w:sz w:val="22"/>
                <w:szCs w:val="22"/>
              </w:rPr>
              <w:t xml:space="preserve">Der skal foreligge godkendt </w:t>
            </w:r>
            <w:r>
              <w:rPr>
                <w:rFonts w:ascii="KBH Tekst" w:hAnsi="KBH Tekst"/>
                <w:sz w:val="22"/>
                <w:szCs w:val="22"/>
              </w:rPr>
              <w:t xml:space="preserve">PAT </w:t>
            </w:r>
            <w:r w:rsidRPr="00F4121C">
              <w:rPr>
                <w:rFonts w:ascii="KBH Tekst" w:hAnsi="KBH Tekst"/>
                <w:sz w:val="22"/>
                <w:szCs w:val="22"/>
              </w:rPr>
              <w:t>test og dokumentation.</w:t>
            </w:r>
          </w:p>
        </w:tc>
      </w:tr>
      <w:tr w:rsidR="00F33DF2" w:rsidRPr="00736A85" w14:paraId="65F5E4DB" w14:textId="77777777" w:rsidTr="00A762AE">
        <w:tc>
          <w:tcPr>
            <w:tcW w:w="3899" w:type="dxa"/>
          </w:tcPr>
          <w:p w14:paraId="41CC96AF" w14:textId="77777777" w:rsidR="00F33DF2" w:rsidRPr="00736A85" w:rsidRDefault="00F33DF2" w:rsidP="00A762AE">
            <w:pPr>
              <w:jc w:val="left"/>
              <w:rPr>
                <w:rFonts w:cs="Times New Roman"/>
              </w:rPr>
            </w:pPr>
            <w:r w:rsidRPr="00736A85">
              <w:rPr>
                <w:rFonts w:cs="Times New Roman"/>
              </w:rPr>
              <w:t xml:space="preserve">Godkendt FAT </w:t>
            </w:r>
          </w:p>
        </w:tc>
        <w:tc>
          <w:tcPr>
            <w:tcW w:w="5735" w:type="dxa"/>
          </w:tcPr>
          <w:p w14:paraId="60BDA1D2" w14:textId="77777777" w:rsidR="00F33DF2" w:rsidRPr="00FA3867" w:rsidRDefault="00F33DF2" w:rsidP="00A762AE">
            <w:pPr>
              <w:pStyle w:val="Brdtekst"/>
              <w:rPr>
                <w:rFonts w:ascii="KBH Tekst" w:hAnsi="KBH Tekst"/>
                <w:sz w:val="22"/>
                <w:szCs w:val="22"/>
                <w:highlight w:val="yellow"/>
              </w:rPr>
            </w:pPr>
            <w:r w:rsidRPr="00766784">
              <w:rPr>
                <w:rFonts w:ascii="KBH Tekst" w:hAnsi="KBH Tekst"/>
                <w:sz w:val="22"/>
                <w:szCs w:val="22"/>
              </w:rPr>
              <w:t>Der skal foreligge godkendt FAT test og dokumentation.</w:t>
            </w:r>
          </w:p>
        </w:tc>
      </w:tr>
      <w:tr w:rsidR="00F33DF2" w:rsidRPr="00736A85" w14:paraId="532CA8CC" w14:textId="77777777" w:rsidTr="00A762AE">
        <w:tc>
          <w:tcPr>
            <w:tcW w:w="3899" w:type="dxa"/>
          </w:tcPr>
          <w:p w14:paraId="25599128" w14:textId="77777777" w:rsidR="00F33DF2" w:rsidRPr="00736A85" w:rsidRDefault="00F33DF2" w:rsidP="00A762AE">
            <w:pPr>
              <w:rPr>
                <w:rFonts w:cs="Times New Roman"/>
              </w:rPr>
            </w:pPr>
            <w:r w:rsidRPr="00736A85">
              <w:rPr>
                <w:rFonts w:cs="Times New Roman"/>
              </w:rPr>
              <w:t xml:space="preserve">Godkendt SAT </w:t>
            </w:r>
          </w:p>
        </w:tc>
        <w:tc>
          <w:tcPr>
            <w:tcW w:w="5735" w:type="dxa"/>
          </w:tcPr>
          <w:p w14:paraId="78227F13" w14:textId="77777777" w:rsidR="00F33DF2" w:rsidRDefault="00F33DF2" w:rsidP="00A762AE">
            <w:pPr>
              <w:pStyle w:val="Brdtekst"/>
              <w:rPr>
                <w:rFonts w:ascii="KBH Tekst" w:hAnsi="KBH Tekst"/>
                <w:sz w:val="22"/>
                <w:szCs w:val="22"/>
              </w:rPr>
            </w:pPr>
          </w:p>
          <w:p w14:paraId="5E71EA0C" w14:textId="77777777" w:rsidR="00F33DF2" w:rsidRPr="00766784" w:rsidRDefault="00F33DF2" w:rsidP="00A762AE">
            <w:pPr>
              <w:pStyle w:val="Brdtekst"/>
              <w:rPr>
                <w:rFonts w:ascii="KBH Tekst" w:hAnsi="KBH Tekst"/>
                <w:sz w:val="22"/>
                <w:szCs w:val="22"/>
              </w:rPr>
            </w:pPr>
            <w:r>
              <w:rPr>
                <w:rFonts w:ascii="KBH Tekst" w:hAnsi="KBH Tekst"/>
                <w:sz w:val="22"/>
                <w:szCs w:val="22"/>
              </w:rPr>
              <w:t>Der skal foreligge godkendt SAT og dokumentation herfor.</w:t>
            </w:r>
          </w:p>
        </w:tc>
      </w:tr>
      <w:tr w:rsidR="00F33DF2" w:rsidRPr="00736A85" w14:paraId="79DFDE4A" w14:textId="77777777" w:rsidTr="00A762AE">
        <w:tc>
          <w:tcPr>
            <w:tcW w:w="3899" w:type="dxa"/>
          </w:tcPr>
          <w:p w14:paraId="73547D29" w14:textId="77777777" w:rsidR="00F33DF2" w:rsidRPr="00736A85" w:rsidRDefault="00F33DF2" w:rsidP="00A762AE">
            <w:pPr>
              <w:rPr>
                <w:rFonts w:cs="Times New Roman"/>
              </w:rPr>
            </w:pPr>
            <w:r w:rsidRPr="00736A85">
              <w:rPr>
                <w:rFonts w:cs="Times New Roman"/>
              </w:rPr>
              <w:t xml:space="preserve">Godkendt kabeltest </w:t>
            </w:r>
          </w:p>
        </w:tc>
        <w:tc>
          <w:tcPr>
            <w:tcW w:w="5735" w:type="dxa"/>
          </w:tcPr>
          <w:p w14:paraId="0B52930C" w14:textId="77777777" w:rsidR="00F33DF2" w:rsidRPr="00766784" w:rsidRDefault="00F33DF2" w:rsidP="00A762AE">
            <w:pPr>
              <w:pStyle w:val="Brdtekst"/>
              <w:rPr>
                <w:rFonts w:ascii="KBH Tekst" w:hAnsi="KBH Tekst"/>
                <w:sz w:val="22"/>
                <w:szCs w:val="22"/>
              </w:rPr>
            </w:pPr>
            <w:r w:rsidRPr="00766784">
              <w:rPr>
                <w:rFonts w:ascii="KBH Tekst" w:hAnsi="KBH Tekst"/>
                <w:sz w:val="22"/>
                <w:szCs w:val="22"/>
              </w:rPr>
              <w:t>Signalkabler skal være tjekket, og dokumentation skal afleveres for kabeltest.</w:t>
            </w:r>
          </w:p>
        </w:tc>
      </w:tr>
      <w:tr w:rsidR="00F33DF2" w:rsidRPr="00736A85" w14:paraId="764A36A9" w14:textId="77777777" w:rsidTr="00A762AE">
        <w:tc>
          <w:tcPr>
            <w:tcW w:w="3899" w:type="dxa"/>
          </w:tcPr>
          <w:p w14:paraId="1C5FC029" w14:textId="77777777" w:rsidR="00F33DF2" w:rsidRPr="00736A85" w:rsidRDefault="00F33DF2" w:rsidP="00A762AE">
            <w:pPr>
              <w:jc w:val="left"/>
              <w:rPr>
                <w:rFonts w:cs="Times New Roman"/>
              </w:rPr>
            </w:pPr>
            <w:r w:rsidRPr="00736A85">
              <w:rPr>
                <w:rFonts w:cs="Times New Roman"/>
              </w:rPr>
              <w:lastRenderedPageBreak/>
              <w:t xml:space="preserve">Godkendt ”Som-udført” dokumentation </w:t>
            </w:r>
          </w:p>
        </w:tc>
        <w:tc>
          <w:tcPr>
            <w:tcW w:w="5735" w:type="dxa"/>
          </w:tcPr>
          <w:p w14:paraId="205BA15D" w14:textId="77777777" w:rsidR="00F33DF2" w:rsidRPr="00766784" w:rsidRDefault="00F33DF2" w:rsidP="00A762AE">
            <w:pPr>
              <w:pStyle w:val="Brdtekst"/>
              <w:rPr>
                <w:rFonts w:ascii="KBH Tekst" w:hAnsi="KBH Tekst"/>
                <w:sz w:val="22"/>
                <w:szCs w:val="22"/>
              </w:rPr>
            </w:pPr>
            <w:r w:rsidRPr="00766784">
              <w:rPr>
                <w:rFonts w:ascii="KBH Tekst" w:hAnsi="KBH Tekst"/>
                <w:sz w:val="22"/>
                <w:szCs w:val="22"/>
              </w:rPr>
              <w:t xml:space="preserve">Dokumentationen skal afspejle det udførte, og være udført iht. kommunens retningslinjer og krav. Se afsnit  </w:t>
            </w:r>
            <w:r w:rsidRPr="00766784">
              <w:rPr>
                <w:rFonts w:ascii="KBH Tekst" w:hAnsi="KBH Tekst"/>
                <w:sz w:val="22"/>
                <w:szCs w:val="22"/>
              </w:rPr>
              <w:fldChar w:fldCharType="begin"/>
            </w:r>
            <w:r w:rsidRPr="00766784">
              <w:rPr>
                <w:rFonts w:ascii="KBH Tekst" w:hAnsi="KBH Tekst"/>
                <w:sz w:val="22"/>
                <w:szCs w:val="22"/>
              </w:rPr>
              <w:instrText xml:space="preserve"> REF _Ref509840013 \r \h  \* MERGEFORMAT </w:instrText>
            </w:r>
            <w:r w:rsidRPr="00766784">
              <w:rPr>
                <w:rFonts w:ascii="KBH Tekst" w:hAnsi="KBH Tekst"/>
                <w:sz w:val="22"/>
                <w:szCs w:val="22"/>
              </w:rPr>
            </w:r>
            <w:r w:rsidRPr="00766784">
              <w:rPr>
                <w:rFonts w:ascii="KBH Tekst" w:hAnsi="KBH Tekst"/>
                <w:sz w:val="22"/>
                <w:szCs w:val="22"/>
              </w:rPr>
              <w:fldChar w:fldCharType="separate"/>
            </w:r>
            <w:r>
              <w:rPr>
                <w:rFonts w:ascii="KBH Tekst" w:hAnsi="KBH Tekst"/>
                <w:sz w:val="22"/>
                <w:szCs w:val="22"/>
              </w:rPr>
              <w:t>14.7.7</w:t>
            </w:r>
            <w:r w:rsidRPr="00766784">
              <w:rPr>
                <w:rFonts w:ascii="KBH Tekst" w:hAnsi="KBH Tekst"/>
                <w:sz w:val="22"/>
                <w:szCs w:val="22"/>
              </w:rPr>
              <w:fldChar w:fldCharType="end"/>
            </w:r>
            <w:r w:rsidRPr="00766784">
              <w:rPr>
                <w:rFonts w:ascii="KBH Tekst" w:hAnsi="KBH Tekst"/>
                <w:sz w:val="22"/>
                <w:szCs w:val="22"/>
              </w:rPr>
              <w:t xml:space="preserve"> og evt. afleveringsprotokollen, som lister hvad ”som udført” dokumentation indeholder. Trafikingeniøren skal godkende dokumentationen.</w:t>
            </w:r>
          </w:p>
        </w:tc>
      </w:tr>
      <w:tr w:rsidR="00F33DF2" w:rsidRPr="00736A85" w14:paraId="2431C169" w14:textId="77777777" w:rsidTr="00A762AE">
        <w:tc>
          <w:tcPr>
            <w:tcW w:w="3899" w:type="dxa"/>
          </w:tcPr>
          <w:p w14:paraId="181FF559" w14:textId="77777777" w:rsidR="00F33DF2" w:rsidRPr="00736A85" w:rsidRDefault="00F33DF2" w:rsidP="00A762AE">
            <w:pPr>
              <w:jc w:val="left"/>
              <w:rPr>
                <w:rFonts w:cs="Times New Roman"/>
              </w:rPr>
            </w:pPr>
            <w:r w:rsidRPr="00736A85">
              <w:rPr>
                <w:rFonts w:cs="Times New Roman"/>
              </w:rPr>
              <w:t>Godkendt opmålingstegninger af ledningsføringer</w:t>
            </w:r>
          </w:p>
        </w:tc>
        <w:tc>
          <w:tcPr>
            <w:tcW w:w="5735" w:type="dxa"/>
          </w:tcPr>
          <w:p w14:paraId="1D1405DD" w14:textId="77777777" w:rsidR="00F33DF2" w:rsidRPr="00766784" w:rsidRDefault="00F33DF2" w:rsidP="00A762AE">
            <w:pPr>
              <w:pStyle w:val="Brdtekst"/>
              <w:rPr>
                <w:rFonts w:ascii="KBH Tekst" w:hAnsi="KBH Tekst"/>
                <w:sz w:val="22"/>
                <w:szCs w:val="22"/>
              </w:rPr>
            </w:pPr>
            <w:r w:rsidRPr="00867610">
              <w:rPr>
                <w:rFonts w:ascii="KBH Tekst" w:hAnsi="KBH Tekst"/>
              </w:rPr>
              <w:t xml:space="preserve">Dokumentationen skal være fremsendt og godkendt af projektleder i </w:t>
            </w:r>
            <w:proofErr w:type="spellStart"/>
            <w:r w:rsidRPr="00867610">
              <w:rPr>
                <w:rFonts w:ascii="KBH Tekst" w:hAnsi="KBH Tekst"/>
              </w:rPr>
              <w:t>Kontrol-LER</w:t>
            </w:r>
            <w:proofErr w:type="spellEnd"/>
            <w:r w:rsidRPr="00867610">
              <w:rPr>
                <w:rFonts w:ascii="KBH Tekst" w:hAnsi="KBH Tekst"/>
              </w:rPr>
              <w:t xml:space="preserve"> og lagt i </w:t>
            </w:r>
            <w:proofErr w:type="spellStart"/>
            <w:r w:rsidRPr="00867610">
              <w:rPr>
                <w:rFonts w:ascii="KBH Tekst" w:hAnsi="KBH Tekst"/>
              </w:rPr>
              <w:t>Arki</w:t>
            </w:r>
            <w:proofErr w:type="spellEnd"/>
            <w:r w:rsidRPr="00867610">
              <w:rPr>
                <w:rFonts w:ascii="KBH Tekst" w:hAnsi="KBH Tekst"/>
              </w:rPr>
              <w:t>-LER</w:t>
            </w:r>
            <w:r>
              <w:rPr>
                <w:rFonts w:ascii="KBH Tekst" w:hAnsi="KBH Tekst"/>
              </w:rPr>
              <w:t>.</w:t>
            </w:r>
          </w:p>
        </w:tc>
      </w:tr>
      <w:tr w:rsidR="00F33DF2" w:rsidRPr="00736A85" w14:paraId="61F2E457" w14:textId="77777777" w:rsidTr="00A762AE">
        <w:tc>
          <w:tcPr>
            <w:tcW w:w="3899" w:type="dxa"/>
          </w:tcPr>
          <w:p w14:paraId="23D58F9F" w14:textId="77777777" w:rsidR="00F33DF2" w:rsidRPr="00736A85" w:rsidRDefault="00F33DF2" w:rsidP="00A762AE">
            <w:pPr>
              <w:jc w:val="left"/>
              <w:rPr>
                <w:rFonts w:cs="Times New Roman"/>
              </w:rPr>
            </w:pPr>
            <w:r w:rsidRPr="00736A85">
              <w:rPr>
                <w:rFonts w:cs="Times New Roman"/>
              </w:rPr>
              <w:t xml:space="preserve">Godkendt belastningskort </w:t>
            </w:r>
          </w:p>
        </w:tc>
        <w:tc>
          <w:tcPr>
            <w:tcW w:w="5735" w:type="dxa"/>
          </w:tcPr>
          <w:p w14:paraId="52F37C42" w14:textId="77777777" w:rsidR="00F33DF2" w:rsidRPr="00766784" w:rsidRDefault="00F33DF2" w:rsidP="00A762AE">
            <w:pPr>
              <w:pStyle w:val="Brdtekst"/>
              <w:rPr>
                <w:rFonts w:ascii="KBH Tekst" w:hAnsi="KBH Tekst"/>
                <w:sz w:val="22"/>
                <w:szCs w:val="22"/>
              </w:rPr>
            </w:pPr>
            <w:r w:rsidRPr="00766784">
              <w:rPr>
                <w:rFonts w:ascii="KBH Tekst" w:hAnsi="KBH Tekst"/>
                <w:sz w:val="22"/>
                <w:szCs w:val="22"/>
              </w:rPr>
              <w:t xml:space="preserve">Dokumentationen skal være fremsendt og godkendt af administratoren for ledningsregistrering. </w:t>
            </w:r>
          </w:p>
        </w:tc>
      </w:tr>
      <w:tr w:rsidR="00F33DF2" w:rsidRPr="00736A85" w14:paraId="20605C77" w14:textId="77777777" w:rsidTr="00A762AE">
        <w:tc>
          <w:tcPr>
            <w:tcW w:w="3899" w:type="dxa"/>
          </w:tcPr>
          <w:p w14:paraId="3E2EBAD1" w14:textId="77777777" w:rsidR="00F33DF2" w:rsidRPr="00736A85" w:rsidRDefault="00F33DF2" w:rsidP="00A762AE">
            <w:pPr>
              <w:jc w:val="left"/>
              <w:rPr>
                <w:rFonts w:cs="Times New Roman"/>
              </w:rPr>
            </w:pPr>
            <w:r w:rsidRPr="00736A85">
              <w:rPr>
                <w:rFonts w:cs="Times New Roman"/>
              </w:rPr>
              <w:t>Kvalitetsledelsessystem (KLS)/ Sikkerhedskvalitetsstyringssystem (SKS) rapport for el-arbejde</w:t>
            </w:r>
            <w:r w:rsidRPr="00736A85" w:rsidDel="003E1C8B">
              <w:rPr>
                <w:rFonts w:cs="Times New Roman"/>
              </w:rPr>
              <w:t xml:space="preserve"> </w:t>
            </w:r>
          </w:p>
        </w:tc>
        <w:tc>
          <w:tcPr>
            <w:tcW w:w="5735" w:type="dxa"/>
          </w:tcPr>
          <w:p w14:paraId="21C1BC45" w14:textId="77777777" w:rsidR="00F33DF2" w:rsidRPr="00766784" w:rsidRDefault="00F33DF2" w:rsidP="00A762AE">
            <w:pPr>
              <w:pStyle w:val="Brdtekst"/>
              <w:rPr>
                <w:rFonts w:ascii="KBH Tekst" w:hAnsi="KBH Tekst"/>
                <w:sz w:val="22"/>
                <w:szCs w:val="22"/>
              </w:rPr>
            </w:pPr>
            <w:r w:rsidRPr="00766784">
              <w:rPr>
                <w:rFonts w:ascii="KBH Tekst" w:hAnsi="KBH Tekst"/>
                <w:sz w:val="22"/>
                <w:szCs w:val="22"/>
              </w:rPr>
              <w:t xml:space="preserve">KLS-rapport skal være godkendt af el-teknisk konsulent.  </w:t>
            </w:r>
          </w:p>
        </w:tc>
      </w:tr>
    </w:tbl>
    <w:p w14:paraId="2BC7F9F4" w14:textId="77777777" w:rsidR="00F33DF2" w:rsidRDefault="00F33DF2" w:rsidP="00F33DF2">
      <w:pPr>
        <w:pStyle w:val="Overskrift3"/>
        <w:numPr>
          <w:ilvl w:val="2"/>
          <w:numId w:val="12"/>
        </w:numPr>
        <w:ind w:left="1021" w:hanging="1021"/>
      </w:pPr>
      <w:bookmarkStart w:id="390" w:name="_Toc446508698"/>
      <w:r w:rsidRPr="00736A85">
        <w:t>Færdigmelding</w:t>
      </w:r>
      <w:bookmarkEnd w:id="390"/>
    </w:p>
    <w:p w14:paraId="31CCCC60" w14:textId="77777777" w:rsidR="00F33DF2" w:rsidRPr="00736A85" w:rsidRDefault="00F33DF2" w:rsidP="00F33DF2">
      <w:pPr>
        <w:rPr>
          <w:rFonts w:cs="Times New Roman"/>
        </w:rPr>
      </w:pPr>
      <w:r w:rsidRPr="00736A85">
        <w:rPr>
          <w:rFonts w:cs="Times New Roman"/>
        </w:rPr>
        <w:t>Når entreprenøren færdigmelder signalanlægget</w:t>
      </w:r>
      <w:r>
        <w:rPr>
          <w:rFonts w:cs="Times New Roman"/>
        </w:rPr>
        <w:t>,</w:t>
      </w:r>
      <w:r w:rsidRPr="00736A85">
        <w:rPr>
          <w:rFonts w:cs="Times New Roman"/>
        </w:rPr>
        <w:t xml:space="preserve"> kan der indkaldes til afleveringsforretning. Se afsnit </w:t>
      </w:r>
      <w:r w:rsidRPr="00736A85">
        <w:rPr>
          <w:rFonts w:cs="Times New Roman"/>
        </w:rPr>
        <w:fldChar w:fldCharType="begin"/>
      </w:r>
      <w:r w:rsidRPr="00736A85">
        <w:rPr>
          <w:rFonts w:cs="Times New Roman"/>
        </w:rPr>
        <w:instrText xml:space="preserve"> REF _Ref509840075 \r \h </w:instrText>
      </w:r>
      <w:r>
        <w:rPr>
          <w:rFonts w:cs="Times New Roman"/>
        </w:rPr>
        <w:instrText xml:space="preserve"> \* MERGEFORMAT </w:instrText>
      </w:r>
      <w:r w:rsidRPr="00736A85">
        <w:rPr>
          <w:rFonts w:cs="Times New Roman"/>
        </w:rPr>
      </w:r>
      <w:r w:rsidRPr="00736A85">
        <w:rPr>
          <w:rFonts w:cs="Times New Roman"/>
        </w:rPr>
        <w:fldChar w:fldCharType="separate"/>
      </w:r>
      <w:r>
        <w:rPr>
          <w:rFonts w:cs="Times New Roman"/>
        </w:rPr>
        <w:t>14.7.2</w:t>
      </w:r>
      <w:r w:rsidRPr="00736A85">
        <w:rPr>
          <w:rFonts w:cs="Times New Roman"/>
        </w:rPr>
        <w:fldChar w:fldCharType="end"/>
      </w:r>
      <w:r w:rsidRPr="00736A85">
        <w:rPr>
          <w:rFonts w:cs="Times New Roman"/>
        </w:rPr>
        <w:t xml:space="preserve"> omkring forudsætninger for færdigmelding.  </w:t>
      </w:r>
    </w:p>
    <w:p w14:paraId="18C94456" w14:textId="77777777" w:rsidR="00F33DF2" w:rsidRDefault="00F33DF2" w:rsidP="00F33DF2">
      <w:pPr>
        <w:rPr>
          <w:rFonts w:cs="Times New Roman"/>
        </w:rPr>
      </w:pPr>
      <w:r w:rsidRPr="00736A85">
        <w:rPr>
          <w:rFonts w:cs="Times New Roman"/>
        </w:rPr>
        <w:t>Ved færdigmelding skal bygherre indkalde til afleveringsforretning indenfor 10 arbejdsdage.</w:t>
      </w:r>
    </w:p>
    <w:p w14:paraId="7C4F5953" w14:textId="77777777" w:rsidR="00F33DF2" w:rsidRDefault="00F33DF2" w:rsidP="00F33DF2">
      <w:pPr>
        <w:pStyle w:val="Overskrift3"/>
        <w:numPr>
          <w:ilvl w:val="2"/>
          <w:numId w:val="12"/>
        </w:numPr>
        <w:ind w:left="1021" w:hanging="1021"/>
      </w:pPr>
      <w:bookmarkStart w:id="391" w:name="_Toc446508699"/>
      <w:bookmarkStart w:id="392" w:name="_Ref509836587"/>
      <w:r w:rsidRPr="00736A85">
        <w:t>Afleveringsforretningen</w:t>
      </w:r>
      <w:bookmarkEnd w:id="391"/>
      <w:bookmarkEnd w:id="392"/>
    </w:p>
    <w:p w14:paraId="0B22CD4D" w14:textId="77777777" w:rsidR="00F33DF2" w:rsidRDefault="00F33DF2" w:rsidP="00F33DF2">
      <w:pPr>
        <w:rPr>
          <w:rFonts w:cs="Times New Roman"/>
        </w:rPr>
      </w:pPr>
      <w:r w:rsidRPr="00736A85">
        <w:rPr>
          <w:rFonts w:cs="Times New Roman"/>
        </w:rPr>
        <w:t>Deltagere på afleveringsforretningen er bygherren, entreprenøren, driftsentreprenør på trafiksignaler, el-teknisk konsulent, og fra myndigheden for trafiksignaler skal driftsherre og trafikingeniør, som er tilknyttet projektet, deltage.</w:t>
      </w:r>
    </w:p>
    <w:p w14:paraId="512AB819" w14:textId="77777777" w:rsidR="00F33DF2" w:rsidRPr="00736A85" w:rsidRDefault="00F33DF2" w:rsidP="00F33DF2">
      <w:pPr>
        <w:rPr>
          <w:rFonts w:cs="Times New Roman"/>
        </w:rPr>
      </w:pPr>
      <w:r w:rsidRPr="00736A85">
        <w:rPr>
          <w:rFonts w:cs="Times New Roman"/>
        </w:rPr>
        <w:t xml:space="preserve">Signalægget gennemgås på grundlag af skemaet ”Afleveringsprotokol for signalanlæg”. Link til skema kan findes i SAB Bilag C ”Retningslinjer for signalanlæg”, under fanen for Registrering, Afprøvning og Aflevering. </w:t>
      </w:r>
    </w:p>
    <w:p w14:paraId="6EE5689A" w14:textId="77777777" w:rsidR="00F33DF2" w:rsidRPr="00736A85" w:rsidRDefault="00F33DF2" w:rsidP="00F33DF2">
      <w:pPr>
        <w:rPr>
          <w:rFonts w:cs="Times New Roman"/>
        </w:rPr>
      </w:pPr>
      <w:r w:rsidRPr="00736A85">
        <w:rPr>
          <w:rFonts w:cs="Times New Roman"/>
        </w:rPr>
        <w:t>Det er et kontraktkrav, at der er mulighed for at kontrollere signalanlægget ved afleveringen. Hvis udførende entreprenør ikke deltager med medarbejder med relevante kompetencer, som er i stand til at eftervise de ønsker til kontrol, som den ansvarlige trafikingeniør fra myndigheden for trafiksignaler måtte have, så aflyses afleveringsforretningen. Der skal kunne udføres kontrol af kameraopsætning til detektering og trafikstyringer.</w:t>
      </w:r>
    </w:p>
    <w:p w14:paraId="71EACDC2" w14:textId="77777777" w:rsidR="00F33DF2" w:rsidRPr="00736A85" w:rsidRDefault="00F33DF2" w:rsidP="00F33DF2">
      <w:pPr>
        <w:rPr>
          <w:rFonts w:cs="Times New Roman"/>
          <w:color w:val="000000"/>
        </w:rPr>
      </w:pPr>
      <w:r w:rsidRPr="00736A85">
        <w:rPr>
          <w:rFonts w:cs="Times New Roman"/>
          <w:color w:val="000000"/>
        </w:rPr>
        <w:t xml:space="preserve">Se afsnit </w:t>
      </w:r>
      <w:r w:rsidRPr="00736A85">
        <w:rPr>
          <w:rFonts w:cs="Times New Roman"/>
          <w:color w:val="000000"/>
        </w:rPr>
        <w:fldChar w:fldCharType="begin"/>
      </w:r>
      <w:r w:rsidRPr="00736A85">
        <w:rPr>
          <w:rFonts w:cs="Times New Roman"/>
          <w:color w:val="000000"/>
        </w:rPr>
        <w:instrText xml:space="preserve"> REF _Ref509840098 \r \h </w:instrText>
      </w:r>
      <w:r>
        <w:rPr>
          <w:rFonts w:cs="Times New Roman"/>
          <w:color w:val="000000"/>
        </w:rPr>
        <w:instrText xml:space="preserve"> \* MERGEFORMAT </w:instrText>
      </w:r>
      <w:r w:rsidRPr="00736A85">
        <w:rPr>
          <w:rFonts w:cs="Times New Roman"/>
          <w:color w:val="000000"/>
        </w:rPr>
      </w:r>
      <w:r w:rsidRPr="00736A85">
        <w:rPr>
          <w:rFonts w:cs="Times New Roman"/>
          <w:color w:val="000000"/>
        </w:rPr>
        <w:fldChar w:fldCharType="separate"/>
      </w:r>
      <w:r>
        <w:rPr>
          <w:rFonts w:cs="Times New Roman"/>
          <w:color w:val="000000"/>
        </w:rPr>
        <w:t>14.7.7</w:t>
      </w:r>
      <w:r w:rsidRPr="00736A85">
        <w:rPr>
          <w:rFonts w:cs="Times New Roman"/>
          <w:color w:val="000000"/>
        </w:rPr>
        <w:fldChar w:fldCharType="end"/>
      </w:r>
      <w:r w:rsidRPr="00736A85">
        <w:rPr>
          <w:rFonts w:cs="Times New Roman"/>
          <w:color w:val="000000"/>
        </w:rPr>
        <w:t xml:space="preserve"> for krav til dokumentationen. </w:t>
      </w:r>
    </w:p>
    <w:p w14:paraId="57E48862" w14:textId="77777777" w:rsidR="00F33DF2" w:rsidRDefault="00F33DF2" w:rsidP="00F33DF2">
      <w:pPr>
        <w:rPr>
          <w:rFonts w:cs="Times New Roman"/>
        </w:rPr>
      </w:pPr>
      <w:r w:rsidRPr="00736A85">
        <w:rPr>
          <w:rFonts w:cs="Times New Roman"/>
        </w:rPr>
        <w:t>Afleveringen dokumenteres med underskrevet afleveringsprotokol med mangelliste og frist for udbedring af mangler.</w:t>
      </w:r>
    </w:p>
    <w:p w14:paraId="7550E9A5" w14:textId="77777777" w:rsidR="00F33DF2" w:rsidRDefault="00F33DF2" w:rsidP="00F33DF2">
      <w:pPr>
        <w:pStyle w:val="Overskrift3"/>
        <w:numPr>
          <w:ilvl w:val="2"/>
          <w:numId w:val="12"/>
        </w:numPr>
        <w:ind w:left="1021" w:hanging="1021"/>
      </w:pPr>
      <w:bookmarkStart w:id="393" w:name="_Ref509836530"/>
      <w:r w:rsidRPr="00736A85">
        <w:lastRenderedPageBreak/>
        <w:t>Væsentlige mangler</w:t>
      </w:r>
      <w:bookmarkEnd w:id="393"/>
    </w:p>
    <w:p w14:paraId="3C205B2C" w14:textId="77777777" w:rsidR="00F33DF2" w:rsidRDefault="00F33DF2" w:rsidP="00F33DF2">
      <w:pPr>
        <w:rPr>
          <w:rFonts w:cs="Times New Roman"/>
        </w:rPr>
      </w:pPr>
      <w:r w:rsidRPr="00736A85">
        <w:rPr>
          <w:rFonts w:cs="Times New Roman"/>
        </w:rPr>
        <w:t>Følgende forhold betragtes som væsentlig mangel, der berettiger til at afvise aflevering</w:t>
      </w:r>
      <w:r>
        <w:rPr>
          <w:rFonts w:cs="Times New Roman"/>
        </w:rPr>
        <w:t>:</w:t>
      </w:r>
    </w:p>
    <w:tbl>
      <w:tblPr>
        <w:tblStyle w:val="Tabel-Gitter"/>
        <w:tblW w:w="9634" w:type="dxa"/>
        <w:tblLayout w:type="fixed"/>
        <w:tblLook w:val="04A0" w:firstRow="1" w:lastRow="0" w:firstColumn="1" w:lastColumn="0" w:noHBand="0" w:noVBand="1"/>
      </w:tblPr>
      <w:tblGrid>
        <w:gridCol w:w="3459"/>
        <w:gridCol w:w="6175"/>
      </w:tblGrid>
      <w:tr w:rsidR="00F33DF2" w:rsidRPr="00736A85" w14:paraId="2263385C" w14:textId="77777777" w:rsidTr="00A762AE">
        <w:tc>
          <w:tcPr>
            <w:tcW w:w="3459" w:type="dxa"/>
            <w:shd w:val="clear" w:color="auto" w:fill="222A35" w:themeFill="text2" w:themeFillShade="80"/>
          </w:tcPr>
          <w:p w14:paraId="4056871E" w14:textId="77777777" w:rsidR="00F33DF2" w:rsidRPr="00736A85" w:rsidRDefault="00F33DF2" w:rsidP="00A762AE">
            <w:pPr>
              <w:rPr>
                <w:rFonts w:cs="Times New Roman"/>
                <w:b/>
              </w:rPr>
            </w:pPr>
            <w:r w:rsidRPr="00736A85">
              <w:rPr>
                <w:rFonts w:cs="Times New Roman"/>
                <w:b/>
              </w:rPr>
              <w:t>Væsentlig mangel</w:t>
            </w:r>
          </w:p>
        </w:tc>
        <w:tc>
          <w:tcPr>
            <w:tcW w:w="6175" w:type="dxa"/>
            <w:shd w:val="clear" w:color="auto" w:fill="222A35" w:themeFill="text2" w:themeFillShade="80"/>
          </w:tcPr>
          <w:p w14:paraId="528A6576" w14:textId="77777777" w:rsidR="00F33DF2" w:rsidRPr="00736A85" w:rsidRDefault="00F33DF2" w:rsidP="00A762AE">
            <w:pPr>
              <w:rPr>
                <w:rFonts w:cs="Times New Roman"/>
                <w:b/>
              </w:rPr>
            </w:pPr>
            <w:r w:rsidRPr="00736A85">
              <w:rPr>
                <w:rFonts w:cs="Times New Roman"/>
                <w:b/>
              </w:rPr>
              <w:t>Beskrivelse</w:t>
            </w:r>
          </w:p>
        </w:tc>
      </w:tr>
      <w:tr w:rsidR="00F33DF2" w:rsidRPr="00736A85" w14:paraId="5804207C" w14:textId="77777777" w:rsidTr="00A762AE">
        <w:tc>
          <w:tcPr>
            <w:tcW w:w="3459" w:type="dxa"/>
          </w:tcPr>
          <w:p w14:paraId="5375E8C1" w14:textId="77777777" w:rsidR="00F33DF2" w:rsidRPr="00736A85" w:rsidRDefault="00F33DF2" w:rsidP="00A762AE">
            <w:pPr>
              <w:rPr>
                <w:rFonts w:cs="Times New Roman"/>
              </w:rPr>
            </w:pPr>
            <w:r w:rsidRPr="00736A85">
              <w:rPr>
                <w:rFonts w:cs="Times New Roman"/>
              </w:rPr>
              <w:t>Forudsætning for afholdelse af afleveringsforretning ikke opfyldt</w:t>
            </w:r>
          </w:p>
        </w:tc>
        <w:tc>
          <w:tcPr>
            <w:tcW w:w="6175" w:type="dxa"/>
          </w:tcPr>
          <w:p w14:paraId="6D6F0AF4" w14:textId="77777777" w:rsidR="00F33DF2" w:rsidRPr="00DA1906" w:rsidRDefault="00F33DF2" w:rsidP="00A762AE">
            <w:pPr>
              <w:pStyle w:val="Brdtekst"/>
              <w:rPr>
                <w:rFonts w:ascii="KBH Tekst" w:hAnsi="KBH Tekst"/>
                <w:sz w:val="22"/>
                <w:szCs w:val="22"/>
              </w:rPr>
            </w:pPr>
            <w:r w:rsidRPr="00DA1906">
              <w:rPr>
                <w:rFonts w:ascii="KBH Tekst" w:hAnsi="KBH Tekst"/>
                <w:sz w:val="22"/>
                <w:szCs w:val="22"/>
              </w:rPr>
              <w:t xml:space="preserve">Alle krav for afholdelse af afleveringsforretning, jf. tabellen i </w:t>
            </w:r>
            <w:proofErr w:type="gramStart"/>
            <w:r w:rsidRPr="00DA1906">
              <w:rPr>
                <w:rFonts w:ascii="KBH Tekst" w:hAnsi="KBH Tekst"/>
                <w:sz w:val="22"/>
                <w:szCs w:val="22"/>
              </w:rPr>
              <w:t>SAB afsnit</w:t>
            </w:r>
            <w:proofErr w:type="gramEnd"/>
            <w:r w:rsidRPr="00DA1906">
              <w:rPr>
                <w:rFonts w:ascii="KBH Tekst" w:hAnsi="KBH Tekst"/>
                <w:sz w:val="22"/>
                <w:szCs w:val="22"/>
              </w:rPr>
              <w:t xml:space="preserve"> </w:t>
            </w:r>
            <w:r w:rsidRPr="00DA1906">
              <w:rPr>
                <w:rFonts w:ascii="KBH Tekst" w:hAnsi="KBH Tekst"/>
                <w:sz w:val="22"/>
                <w:szCs w:val="22"/>
              </w:rPr>
              <w:fldChar w:fldCharType="begin"/>
            </w:r>
            <w:r w:rsidRPr="00DA1906">
              <w:rPr>
                <w:rFonts w:ascii="KBH Tekst" w:hAnsi="KBH Tekst"/>
                <w:sz w:val="22"/>
                <w:szCs w:val="22"/>
              </w:rPr>
              <w:instrText xml:space="preserve"> REF _Ref509840120 \r \h  \* MERGEFORMAT </w:instrText>
            </w:r>
            <w:r w:rsidRPr="00DA1906">
              <w:rPr>
                <w:rFonts w:ascii="KBH Tekst" w:hAnsi="KBH Tekst"/>
                <w:sz w:val="22"/>
                <w:szCs w:val="22"/>
              </w:rPr>
            </w:r>
            <w:r w:rsidRPr="00DA1906">
              <w:rPr>
                <w:rFonts w:ascii="KBH Tekst" w:hAnsi="KBH Tekst"/>
                <w:sz w:val="22"/>
                <w:szCs w:val="22"/>
              </w:rPr>
              <w:fldChar w:fldCharType="separate"/>
            </w:r>
            <w:r>
              <w:rPr>
                <w:rFonts w:ascii="KBH Tekst" w:hAnsi="KBH Tekst"/>
                <w:sz w:val="22"/>
                <w:szCs w:val="22"/>
              </w:rPr>
              <w:t>14.7.2</w:t>
            </w:r>
            <w:r w:rsidRPr="00DA1906">
              <w:rPr>
                <w:rFonts w:ascii="KBH Tekst" w:hAnsi="KBH Tekst"/>
                <w:sz w:val="22"/>
                <w:szCs w:val="22"/>
              </w:rPr>
              <w:fldChar w:fldCharType="end"/>
            </w:r>
            <w:r w:rsidRPr="00DA1906">
              <w:rPr>
                <w:rFonts w:ascii="KBH Tekst" w:hAnsi="KBH Tekst"/>
                <w:sz w:val="22"/>
                <w:szCs w:val="22"/>
              </w:rPr>
              <w:t>, skal være opfyldt.</w:t>
            </w:r>
          </w:p>
        </w:tc>
      </w:tr>
      <w:tr w:rsidR="00F33DF2" w:rsidRPr="00736A85" w14:paraId="12870BED" w14:textId="77777777" w:rsidTr="00A762AE">
        <w:tc>
          <w:tcPr>
            <w:tcW w:w="3459" w:type="dxa"/>
          </w:tcPr>
          <w:p w14:paraId="315F19FA" w14:textId="77777777" w:rsidR="00F33DF2" w:rsidRPr="00736A85" w:rsidRDefault="00F33DF2" w:rsidP="00A762AE">
            <w:pPr>
              <w:rPr>
                <w:rFonts w:cs="Times New Roman"/>
              </w:rPr>
            </w:pPr>
            <w:r w:rsidRPr="00736A85">
              <w:rPr>
                <w:rFonts w:cs="Times New Roman"/>
              </w:rPr>
              <w:t xml:space="preserve">Signalhoveder </w:t>
            </w:r>
          </w:p>
        </w:tc>
        <w:tc>
          <w:tcPr>
            <w:tcW w:w="6175" w:type="dxa"/>
          </w:tcPr>
          <w:p w14:paraId="28745900" w14:textId="77777777" w:rsidR="00F33DF2" w:rsidRPr="00DA1906" w:rsidRDefault="00F33DF2" w:rsidP="00A762AE">
            <w:pPr>
              <w:pStyle w:val="Brdtekst"/>
              <w:rPr>
                <w:rFonts w:ascii="KBH Tekst" w:hAnsi="KBH Tekst"/>
                <w:sz w:val="22"/>
                <w:szCs w:val="22"/>
              </w:rPr>
            </w:pPr>
            <w:r w:rsidRPr="00DA1906">
              <w:rPr>
                <w:rFonts w:ascii="KBH Tekst" w:hAnsi="KBH Tekst"/>
                <w:sz w:val="22"/>
                <w:szCs w:val="22"/>
              </w:rPr>
              <w:t>Signalhovedernes udformning, vinkel, montering, antal og placering skal leve op til vejreglernes bestemmelse</w:t>
            </w:r>
            <w:r>
              <w:rPr>
                <w:rFonts w:ascii="KBH Tekst" w:hAnsi="KBH Tekst"/>
                <w:sz w:val="22"/>
                <w:szCs w:val="22"/>
              </w:rPr>
              <w:t xml:space="preserve"> eller trafikale funktion.</w:t>
            </w:r>
          </w:p>
        </w:tc>
      </w:tr>
      <w:tr w:rsidR="00F33DF2" w:rsidRPr="00736A85" w14:paraId="7DB41F4F" w14:textId="77777777" w:rsidTr="00A762AE">
        <w:tc>
          <w:tcPr>
            <w:tcW w:w="3459" w:type="dxa"/>
          </w:tcPr>
          <w:p w14:paraId="61E13C0B" w14:textId="77777777" w:rsidR="00F33DF2" w:rsidRPr="00736A85" w:rsidRDefault="00F33DF2" w:rsidP="00A762AE">
            <w:pPr>
              <w:rPr>
                <w:rFonts w:cs="Times New Roman"/>
              </w:rPr>
            </w:pPr>
            <w:r w:rsidRPr="00736A85">
              <w:rPr>
                <w:rFonts w:cs="Times New Roman"/>
              </w:rPr>
              <w:t>Stander placering</w:t>
            </w:r>
          </w:p>
        </w:tc>
        <w:tc>
          <w:tcPr>
            <w:tcW w:w="6175" w:type="dxa"/>
          </w:tcPr>
          <w:p w14:paraId="18C94DA3" w14:textId="77777777" w:rsidR="00F33DF2" w:rsidRPr="00DA1906" w:rsidRDefault="00F33DF2" w:rsidP="00A762AE">
            <w:pPr>
              <w:pStyle w:val="Brdtekst"/>
              <w:rPr>
                <w:rFonts w:ascii="KBH Tekst" w:hAnsi="KBH Tekst"/>
                <w:sz w:val="22"/>
                <w:szCs w:val="22"/>
              </w:rPr>
            </w:pPr>
            <w:r w:rsidRPr="00DA1906">
              <w:rPr>
                <w:rFonts w:ascii="KBH Tekst" w:hAnsi="KBH Tekst"/>
                <w:sz w:val="22"/>
                <w:szCs w:val="22"/>
              </w:rPr>
              <w:t xml:space="preserve">Standernes placering må ikke være i strid med gældende vejregler.  </w:t>
            </w:r>
          </w:p>
        </w:tc>
      </w:tr>
      <w:tr w:rsidR="00F33DF2" w:rsidRPr="00736A85" w14:paraId="6F056323" w14:textId="77777777" w:rsidTr="00A762AE">
        <w:tc>
          <w:tcPr>
            <w:tcW w:w="3459" w:type="dxa"/>
          </w:tcPr>
          <w:p w14:paraId="02220347" w14:textId="77777777" w:rsidR="00F33DF2" w:rsidRPr="00736A85" w:rsidRDefault="00F33DF2" w:rsidP="00A762AE">
            <w:pPr>
              <w:rPr>
                <w:rFonts w:cs="Times New Roman"/>
              </w:rPr>
            </w:pPr>
            <w:r w:rsidRPr="00736A85">
              <w:rPr>
                <w:rFonts w:cs="Times New Roman"/>
              </w:rPr>
              <w:t>Alvorlige programmeringsfejl</w:t>
            </w:r>
            <w:r w:rsidRPr="00736A85" w:rsidDel="008B1B25">
              <w:rPr>
                <w:rFonts w:cs="Times New Roman"/>
              </w:rPr>
              <w:t xml:space="preserve"> </w:t>
            </w:r>
          </w:p>
        </w:tc>
        <w:tc>
          <w:tcPr>
            <w:tcW w:w="6175" w:type="dxa"/>
          </w:tcPr>
          <w:p w14:paraId="6DE46BB8" w14:textId="77777777" w:rsidR="00F33DF2" w:rsidRPr="00DA1906" w:rsidRDefault="00F33DF2" w:rsidP="00A762AE">
            <w:pPr>
              <w:pStyle w:val="Brdtekst"/>
              <w:rPr>
                <w:rFonts w:ascii="KBH Tekst" w:hAnsi="KBH Tekst"/>
                <w:sz w:val="22"/>
                <w:szCs w:val="22"/>
              </w:rPr>
            </w:pPr>
            <w:r w:rsidRPr="00DA1906">
              <w:rPr>
                <w:rFonts w:ascii="KBH Tekst" w:hAnsi="KBH Tekst"/>
                <w:sz w:val="22"/>
                <w:szCs w:val="22"/>
              </w:rPr>
              <w:t>Dette gælder programmeringsfejl som kompromitterer trafiksikkerheden.</w:t>
            </w:r>
          </w:p>
        </w:tc>
      </w:tr>
      <w:tr w:rsidR="00F33DF2" w:rsidRPr="00736A85" w14:paraId="6EADC3AD" w14:textId="77777777" w:rsidTr="00A762AE">
        <w:trPr>
          <w:trHeight w:val="691"/>
        </w:trPr>
        <w:tc>
          <w:tcPr>
            <w:tcW w:w="3459" w:type="dxa"/>
          </w:tcPr>
          <w:p w14:paraId="3CB918D8" w14:textId="77777777" w:rsidR="00F33DF2" w:rsidRPr="00736A85" w:rsidRDefault="00F33DF2" w:rsidP="00A762AE">
            <w:pPr>
              <w:rPr>
                <w:rFonts w:cs="Times New Roman"/>
              </w:rPr>
            </w:pPr>
            <w:r w:rsidRPr="00736A85">
              <w:rPr>
                <w:rFonts w:cs="Times New Roman"/>
              </w:rPr>
              <w:t xml:space="preserve">Alvorlige trafikstyringsfejl </w:t>
            </w:r>
          </w:p>
        </w:tc>
        <w:tc>
          <w:tcPr>
            <w:tcW w:w="6175" w:type="dxa"/>
          </w:tcPr>
          <w:p w14:paraId="23FAFC4C" w14:textId="77777777" w:rsidR="00F33DF2" w:rsidRPr="00DA1906" w:rsidRDefault="00F33DF2" w:rsidP="00A762AE">
            <w:pPr>
              <w:pStyle w:val="Brdtekst"/>
              <w:rPr>
                <w:rFonts w:ascii="KBH Tekst" w:hAnsi="KBH Tekst"/>
                <w:sz w:val="22"/>
                <w:szCs w:val="22"/>
              </w:rPr>
            </w:pPr>
            <w:r w:rsidRPr="00DA1906">
              <w:rPr>
                <w:rFonts w:ascii="KBH Tekst" w:hAnsi="KBH Tekst"/>
                <w:sz w:val="22"/>
                <w:szCs w:val="22"/>
              </w:rPr>
              <w:t xml:space="preserve">Dem som er essentielle for trafikafviklingen, og som kompromitterer fremkommeligheden væsentligt på baggrund af myndigheden på trafiksignalers vurdering. </w:t>
            </w:r>
          </w:p>
        </w:tc>
      </w:tr>
      <w:tr w:rsidR="00F33DF2" w:rsidRPr="00736A85" w14:paraId="34CBC31B" w14:textId="77777777" w:rsidTr="00A762AE">
        <w:tc>
          <w:tcPr>
            <w:tcW w:w="3459" w:type="dxa"/>
          </w:tcPr>
          <w:p w14:paraId="1B38BC69" w14:textId="77777777" w:rsidR="00F33DF2" w:rsidRPr="00736A85" w:rsidRDefault="00F33DF2" w:rsidP="00A762AE">
            <w:pPr>
              <w:rPr>
                <w:rFonts w:cs="Times New Roman"/>
              </w:rPr>
            </w:pPr>
            <w:r w:rsidRPr="00736A85">
              <w:rPr>
                <w:rFonts w:cs="Times New Roman"/>
              </w:rPr>
              <w:t xml:space="preserve">Manglende </w:t>
            </w:r>
            <w:r>
              <w:rPr>
                <w:rFonts w:cs="Times New Roman"/>
              </w:rPr>
              <w:t>vej</w:t>
            </w:r>
            <w:r w:rsidRPr="00736A85">
              <w:rPr>
                <w:rFonts w:cs="Times New Roman"/>
              </w:rPr>
              <w:t xml:space="preserve">afmærkning </w:t>
            </w:r>
          </w:p>
        </w:tc>
        <w:tc>
          <w:tcPr>
            <w:tcW w:w="6175" w:type="dxa"/>
          </w:tcPr>
          <w:p w14:paraId="6AA0C5A9" w14:textId="77777777" w:rsidR="00F33DF2" w:rsidRPr="00DA1906" w:rsidRDefault="00F33DF2" w:rsidP="00A762AE">
            <w:pPr>
              <w:pStyle w:val="Brdtekst"/>
              <w:rPr>
                <w:rFonts w:ascii="KBH Tekst" w:hAnsi="KBH Tekst"/>
                <w:sz w:val="22"/>
                <w:szCs w:val="22"/>
              </w:rPr>
            </w:pPr>
            <w:r w:rsidRPr="00DA1906">
              <w:rPr>
                <w:rFonts w:ascii="KBH Tekst" w:hAnsi="KBH Tekst"/>
                <w:sz w:val="22"/>
                <w:szCs w:val="22"/>
              </w:rPr>
              <w:t xml:space="preserve">Dette gælder for </w:t>
            </w:r>
            <w:r>
              <w:rPr>
                <w:rFonts w:ascii="KBH Tekst" w:hAnsi="KBH Tekst"/>
                <w:sz w:val="22"/>
                <w:szCs w:val="22"/>
              </w:rPr>
              <w:t>vej</w:t>
            </w:r>
            <w:r w:rsidRPr="00DA1906">
              <w:rPr>
                <w:rFonts w:ascii="KBH Tekst" w:hAnsi="KBH Tekst"/>
                <w:sz w:val="22"/>
                <w:szCs w:val="22"/>
              </w:rPr>
              <w:t>afmærkning som er tilknyttet til signalanlæggets funktionalitet (fx stoplinjer, fodgængerfelter</w:t>
            </w:r>
            <w:r>
              <w:rPr>
                <w:rFonts w:ascii="KBH Tekst" w:hAnsi="KBH Tekst"/>
                <w:sz w:val="22"/>
                <w:szCs w:val="22"/>
              </w:rPr>
              <w:t>, færdselstavler</w:t>
            </w:r>
            <w:r w:rsidRPr="00DA1906">
              <w:rPr>
                <w:rFonts w:ascii="KBH Tekst" w:hAnsi="KBH Tekst"/>
                <w:sz w:val="22"/>
                <w:szCs w:val="22"/>
              </w:rPr>
              <w:t xml:space="preserve"> etc.). Afmærkning hænger sammen med signalprogrammet, og kan kompromittere trafiksikkerheden. Korrekt stander placering kan ikke kontrolleres uden udført </w:t>
            </w:r>
            <w:r>
              <w:rPr>
                <w:rFonts w:ascii="KBH Tekst" w:hAnsi="KBH Tekst"/>
                <w:sz w:val="22"/>
                <w:szCs w:val="22"/>
              </w:rPr>
              <w:t>kørebane</w:t>
            </w:r>
            <w:r w:rsidRPr="00DA1906">
              <w:rPr>
                <w:rFonts w:ascii="KBH Tekst" w:hAnsi="KBH Tekst"/>
                <w:sz w:val="22"/>
                <w:szCs w:val="22"/>
              </w:rPr>
              <w:t xml:space="preserve">afmærkning. Hvis </w:t>
            </w:r>
            <w:r>
              <w:rPr>
                <w:rFonts w:ascii="KBH Tekst" w:hAnsi="KBH Tekst"/>
                <w:sz w:val="22"/>
                <w:szCs w:val="22"/>
              </w:rPr>
              <w:t>kørebane</w:t>
            </w:r>
            <w:r w:rsidRPr="00DA1906">
              <w:rPr>
                <w:rFonts w:ascii="KBH Tekst" w:hAnsi="KBH Tekst"/>
                <w:sz w:val="22"/>
                <w:szCs w:val="22"/>
              </w:rPr>
              <w:t>afmærkning ikke kan udføres pga. vejrlig forhold, så kan der godkendes midlertidig afmærkning.</w:t>
            </w:r>
          </w:p>
        </w:tc>
      </w:tr>
      <w:tr w:rsidR="00F33DF2" w:rsidRPr="00736A85" w14:paraId="7C9B2FF3" w14:textId="77777777" w:rsidTr="00A762AE">
        <w:tc>
          <w:tcPr>
            <w:tcW w:w="3459" w:type="dxa"/>
          </w:tcPr>
          <w:p w14:paraId="0808AD11" w14:textId="77777777" w:rsidR="00F33DF2" w:rsidRPr="00736A85" w:rsidRDefault="00F33DF2" w:rsidP="00A762AE">
            <w:pPr>
              <w:rPr>
                <w:rFonts w:cs="Times New Roman"/>
              </w:rPr>
            </w:pPr>
            <w:r w:rsidRPr="00736A85">
              <w:rPr>
                <w:rFonts w:cs="Times New Roman"/>
              </w:rPr>
              <w:t xml:space="preserve">Manglende samordning </w:t>
            </w:r>
          </w:p>
        </w:tc>
        <w:tc>
          <w:tcPr>
            <w:tcW w:w="6175" w:type="dxa"/>
          </w:tcPr>
          <w:p w14:paraId="4FE418E0" w14:textId="77777777" w:rsidR="00F33DF2" w:rsidRPr="00DA1906" w:rsidRDefault="00F33DF2" w:rsidP="00A762AE">
            <w:pPr>
              <w:pStyle w:val="Brdtekst"/>
              <w:rPr>
                <w:rFonts w:ascii="KBH Tekst" w:hAnsi="KBH Tekst"/>
                <w:sz w:val="22"/>
                <w:szCs w:val="22"/>
              </w:rPr>
            </w:pPr>
            <w:r w:rsidRPr="00DA1906">
              <w:rPr>
                <w:rFonts w:ascii="KBH Tekst" w:hAnsi="KBH Tekst"/>
                <w:sz w:val="22"/>
                <w:szCs w:val="22"/>
              </w:rPr>
              <w:t>Gælder for prioriterede veje, eller anlæg som reducerer trafiksikkerheden ved manglende samordning.  Myndigheden for signalanlæg kontrollerer og godkender samordningen.</w:t>
            </w:r>
          </w:p>
        </w:tc>
      </w:tr>
      <w:tr w:rsidR="00F33DF2" w:rsidRPr="00736A85" w14:paraId="43BA2625" w14:textId="77777777" w:rsidTr="00A762AE">
        <w:tc>
          <w:tcPr>
            <w:tcW w:w="3459" w:type="dxa"/>
          </w:tcPr>
          <w:p w14:paraId="688B70AA" w14:textId="77777777" w:rsidR="00F33DF2" w:rsidRPr="00736A85" w:rsidRDefault="00F33DF2" w:rsidP="00A762AE">
            <w:pPr>
              <w:rPr>
                <w:rFonts w:cs="Times New Roman"/>
              </w:rPr>
            </w:pPr>
            <w:r w:rsidRPr="00736A85">
              <w:rPr>
                <w:rFonts w:cs="Times New Roman"/>
              </w:rPr>
              <w:t>Lydsignaler</w:t>
            </w:r>
          </w:p>
        </w:tc>
        <w:tc>
          <w:tcPr>
            <w:tcW w:w="6175" w:type="dxa"/>
          </w:tcPr>
          <w:p w14:paraId="486E1F78" w14:textId="77777777" w:rsidR="00F33DF2" w:rsidRPr="00DA1906" w:rsidRDefault="00F33DF2" w:rsidP="00A762AE">
            <w:pPr>
              <w:pStyle w:val="Brdtekst"/>
              <w:rPr>
                <w:rFonts w:ascii="KBH Tekst" w:hAnsi="KBH Tekst"/>
                <w:sz w:val="22"/>
                <w:szCs w:val="22"/>
              </w:rPr>
            </w:pPr>
            <w:r w:rsidRPr="00DA1906">
              <w:rPr>
                <w:rFonts w:ascii="KBH Tekst" w:hAnsi="KBH Tekst"/>
                <w:sz w:val="22"/>
                <w:szCs w:val="22"/>
              </w:rPr>
              <w:t>Såfremt at lyd</w:t>
            </w:r>
            <w:r>
              <w:rPr>
                <w:rFonts w:ascii="KBH Tekst" w:hAnsi="KBH Tekst"/>
                <w:sz w:val="22"/>
                <w:szCs w:val="22"/>
              </w:rPr>
              <w:t>signal</w:t>
            </w:r>
            <w:r w:rsidRPr="00DA1906">
              <w:rPr>
                <w:rFonts w:ascii="KBH Tekst" w:hAnsi="KBH Tekst"/>
                <w:sz w:val="22"/>
                <w:szCs w:val="22"/>
              </w:rPr>
              <w:t xml:space="preserve"> er tændt, så skal det følge vejreglernes lovmæssige bestemmelser.</w:t>
            </w:r>
          </w:p>
        </w:tc>
      </w:tr>
      <w:tr w:rsidR="00F33DF2" w:rsidRPr="00736A85" w14:paraId="3EF0C2E0" w14:textId="77777777" w:rsidTr="00A762AE">
        <w:tc>
          <w:tcPr>
            <w:tcW w:w="3459" w:type="dxa"/>
          </w:tcPr>
          <w:p w14:paraId="57563454" w14:textId="77777777" w:rsidR="00F33DF2" w:rsidRPr="00736A85" w:rsidRDefault="00F33DF2" w:rsidP="00A762AE">
            <w:pPr>
              <w:rPr>
                <w:rFonts w:cs="Times New Roman"/>
              </w:rPr>
            </w:pPr>
            <w:r w:rsidRPr="00736A85">
              <w:rPr>
                <w:rFonts w:cs="Times New Roman"/>
              </w:rPr>
              <w:t>Fejl på datakabel</w:t>
            </w:r>
          </w:p>
        </w:tc>
        <w:tc>
          <w:tcPr>
            <w:tcW w:w="6175" w:type="dxa"/>
          </w:tcPr>
          <w:p w14:paraId="21226105" w14:textId="77777777" w:rsidR="00F33DF2" w:rsidRPr="00DA1906" w:rsidRDefault="00F33DF2" w:rsidP="00A762AE">
            <w:pPr>
              <w:pStyle w:val="Brdtekst"/>
              <w:rPr>
                <w:rFonts w:ascii="KBH Tekst" w:hAnsi="KBH Tekst"/>
                <w:sz w:val="22"/>
                <w:szCs w:val="22"/>
              </w:rPr>
            </w:pPr>
            <w:r w:rsidRPr="00DA1906">
              <w:rPr>
                <w:rFonts w:ascii="KBH Tekst" w:hAnsi="KBH Tekst"/>
                <w:sz w:val="22"/>
                <w:szCs w:val="22"/>
              </w:rPr>
              <w:t xml:space="preserve">Kabelfejl i </w:t>
            </w:r>
            <w:proofErr w:type="spellStart"/>
            <w:r w:rsidRPr="00DA1906">
              <w:rPr>
                <w:rFonts w:ascii="KBH Tekst" w:hAnsi="KBH Tekst"/>
                <w:sz w:val="22"/>
                <w:szCs w:val="22"/>
              </w:rPr>
              <w:t>signalringen</w:t>
            </w:r>
            <w:proofErr w:type="spellEnd"/>
            <w:r w:rsidRPr="00DA1906">
              <w:rPr>
                <w:rFonts w:ascii="KBH Tekst" w:hAnsi="KBH Tekst"/>
                <w:sz w:val="22"/>
                <w:szCs w:val="22"/>
              </w:rPr>
              <w:t xml:space="preserve">, som kompromitterer trafiksikkerheden og afviklingen. Det skal være muligt at sende 100 </w:t>
            </w:r>
            <w:proofErr w:type="spellStart"/>
            <w:r w:rsidRPr="00DA1906">
              <w:rPr>
                <w:rFonts w:ascii="KBH Tekst" w:hAnsi="KBH Tekst"/>
                <w:sz w:val="22"/>
                <w:szCs w:val="22"/>
              </w:rPr>
              <w:t>Mbit</w:t>
            </w:r>
            <w:proofErr w:type="spellEnd"/>
            <w:r w:rsidRPr="00DA1906">
              <w:rPr>
                <w:rFonts w:ascii="KBH Tekst" w:hAnsi="KBH Tekst"/>
                <w:sz w:val="22"/>
                <w:szCs w:val="22"/>
              </w:rPr>
              <w:t xml:space="preserve"> igennem CAT6 op til 100m. Dette skal fremgå af testrapporten som entreprenør udfører.</w:t>
            </w:r>
          </w:p>
        </w:tc>
      </w:tr>
      <w:tr w:rsidR="00F33DF2" w:rsidRPr="00736A85" w14:paraId="1E59F75A" w14:textId="77777777" w:rsidTr="00A762AE">
        <w:tc>
          <w:tcPr>
            <w:tcW w:w="3459" w:type="dxa"/>
          </w:tcPr>
          <w:p w14:paraId="3570DED9" w14:textId="77777777" w:rsidR="00F33DF2" w:rsidRPr="00736A85" w:rsidRDefault="00F33DF2" w:rsidP="00A762AE">
            <w:pPr>
              <w:jc w:val="left"/>
              <w:rPr>
                <w:rFonts w:cs="Times New Roman"/>
              </w:rPr>
            </w:pPr>
            <w:r w:rsidRPr="00736A85">
              <w:rPr>
                <w:rFonts w:cs="Times New Roman"/>
              </w:rPr>
              <w:t>Reetablering efter gravearbejde</w:t>
            </w:r>
          </w:p>
        </w:tc>
        <w:tc>
          <w:tcPr>
            <w:tcW w:w="6175" w:type="dxa"/>
          </w:tcPr>
          <w:p w14:paraId="4621EBA5" w14:textId="77777777" w:rsidR="00F33DF2" w:rsidRPr="00DA1906" w:rsidRDefault="00F33DF2" w:rsidP="00A762AE">
            <w:pPr>
              <w:pStyle w:val="Brdtekst"/>
              <w:rPr>
                <w:rFonts w:ascii="KBH Tekst" w:hAnsi="KBH Tekst"/>
              </w:rPr>
            </w:pPr>
            <w:r w:rsidRPr="00DA1906">
              <w:rPr>
                <w:rFonts w:ascii="KBH Tekst" w:hAnsi="KBH Tekst"/>
                <w:sz w:val="22"/>
                <w:szCs w:val="22"/>
              </w:rPr>
              <w:t>Dette gælder hvis der er fri adgang til kabler og styreapparat.  Sikkerhedsrelateret. (stærkstrømsbekendtgørelsen).</w:t>
            </w:r>
          </w:p>
        </w:tc>
      </w:tr>
    </w:tbl>
    <w:p w14:paraId="64B10F3C" w14:textId="77777777" w:rsidR="00F33DF2" w:rsidRDefault="00F33DF2" w:rsidP="00F33DF2">
      <w:pPr>
        <w:pStyle w:val="Overskrift3"/>
        <w:numPr>
          <w:ilvl w:val="2"/>
          <w:numId w:val="12"/>
        </w:numPr>
        <w:ind w:left="1021" w:hanging="1021"/>
      </w:pPr>
      <w:r w:rsidRPr="00736A85">
        <w:lastRenderedPageBreak/>
        <w:t>Udbedring af mangler efter afleveringsforretning</w:t>
      </w:r>
    </w:p>
    <w:p w14:paraId="77A25606" w14:textId="77777777" w:rsidR="00F33DF2" w:rsidRDefault="00F33DF2" w:rsidP="00F33DF2">
      <w:pPr>
        <w:rPr>
          <w:rFonts w:cs="Times New Roman"/>
        </w:rPr>
        <w:sectPr w:rsidR="00F33DF2" w:rsidSect="00F33DF2">
          <w:headerReference w:type="default" r:id="rId87"/>
          <w:pgSz w:w="11906" w:h="16838"/>
          <w:pgMar w:top="1701" w:right="1134" w:bottom="1701" w:left="1134" w:header="936" w:footer="936" w:gutter="0"/>
          <w:cols w:space="708"/>
          <w:docGrid w:linePitch="360"/>
        </w:sectPr>
      </w:pPr>
      <w:r w:rsidRPr="00736A85">
        <w:rPr>
          <w:rFonts w:cs="Times New Roman"/>
        </w:rPr>
        <w:t>Mangler som blev påtalt og nedskrevet på afleveringsforretningen skal udbedres til den aftalte deadline som fremgår af Afleveringsprotokollen.</w:t>
      </w:r>
    </w:p>
    <w:p w14:paraId="29CB0D3B" w14:textId="77777777" w:rsidR="00F33DF2" w:rsidRDefault="00F33DF2" w:rsidP="00F33DF2">
      <w:pPr>
        <w:rPr>
          <w:rFonts w:cs="Times New Roman"/>
        </w:rPr>
      </w:pPr>
    </w:p>
    <w:p w14:paraId="6DC75D62" w14:textId="77777777" w:rsidR="00F33DF2" w:rsidRDefault="00F33DF2" w:rsidP="00F33DF2">
      <w:pPr>
        <w:pStyle w:val="Overskrift3"/>
        <w:numPr>
          <w:ilvl w:val="2"/>
          <w:numId w:val="12"/>
        </w:numPr>
        <w:ind w:left="1021" w:hanging="1021"/>
      </w:pPr>
      <w:bookmarkStart w:id="394" w:name="_Toc446508702"/>
      <w:bookmarkStart w:id="395" w:name="_Ref509840013"/>
      <w:bookmarkStart w:id="396" w:name="_Ref509840098"/>
      <w:r w:rsidRPr="00736A85">
        <w:t>Dokumentation</w:t>
      </w:r>
      <w:bookmarkEnd w:id="394"/>
      <w:bookmarkEnd w:id="395"/>
      <w:bookmarkEnd w:id="396"/>
    </w:p>
    <w:p w14:paraId="14566759" w14:textId="77777777" w:rsidR="00F33DF2" w:rsidRDefault="00F33DF2" w:rsidP="00F33DF2">
      <w:pPr>
        <w:rPr>
          <w:rFonts w:cs="Times New Roman"/>
        </w:rPr>
      </w:pPr>
      <w:r w:rsidRPr="00736A85">
        <w:rPr>
          <w:rFonts w:cs="Times New Roman"/>
        </w:rPr>
        <w:t xml:space="preserve">Entreprenør skal være opmærksom på, at dokumentation skal være godkendt af myndigheden for trafiksignaler inden det anses som ”godkendt”. Der må påregnes op til 10 dages </w:t>
      </w:r>
      <w:r>
        <w:rPr>
          <w:rFonts w:cs="Times New Roman"/>
        </w:rPr>
        <w:t>ekspeditionstid.</w:t>
      </w:r>
    </w:p>
    <w:p w14:paraId="51C786CA" w14:textId="77777777" w:rsidR="00F33DF2" w:rsidRPr="00736A85" w:rsidRDefault="00F33DF2" w:rsidP="00F33DF2">
      <w:pPr>
        <w:rPr>
          <w:rFonts w:cs="Times New Roman"/>
        </w:rPr>
      </w:pPr>
      <w:r w:rsidRPr="00736A85">
        <w:rPr>
          <w:rFonts w:cs="Times New Roman"/>
        </w:rPr>
        <w:t xml:space="preserve">I forbindelse med afleveringsforretningen skal det sikres, at der i styreskabets dertil indrettede lomme er anbragt den nødvendige dokumentation til de elektriske installationer. </w:t>
      </w:r>
    </w:p>
    <w:p w14:paraId="6E8ADBD5" w14:textId="77777777" w:rsidR="00F33DF2" w:rsidRDefault="00F33DF2" w:rsidP="00F33DF2">
      <w:pPr>
        <w:rPr>
          <w:rFonts w:cs="Times New Roman"/>
        </w:rPr>
      </w:pPr>
      <w:r w:rsidRPr="00736A85">
        <w:rPr>
          <w:rFonts w:cs="Times New Roman"/>
        </w:rPr>
        <w:t xml:space="preserve">Al dokumentation skal sendes elektronisk til myndigheden for trafiksignaler og bygherren (cc). </w:t>
      </w:r>
      <w:r w:rsidRPr="00FA3867">
        <w:rPr>
          <w:rFonts w:cs="Times New Roman"/>
        </w:rPr>
        <w:t xml:space="preserve">LER indmåling skal sendes </w:t>
      </w:r>
      <w:r w:rsidRPr="00080E82">
        <w:rPr>
          <w:rFonts w:cs="Times New Roman"/>
        </w:rPr>
        <w:t>til LER</w:t>
      </w:r>
      <w:r w:rsidRPr="00FA3867">
        <w:rPr>
          <w:rFonts w:cs="Times New Roman"/>
        </w:rPr>
        <w:t xml:space="preserve"> kontoret jf</w:t>
      </w:r>
      <w:r>
        <w:rPr>
          <w:rFonts w:cs="Times New Roman"/>
        </w:rPr>
        <w:t>.</w:t>
      </w:r>
      <w:r w:rsidRPr="00FA3867">
        <w:rPr>
          <w:rFonts w:cs="Times New Roman"/>
        </w:rPr>
        <w:t xml:space="preserve"> tegningskrav</w:t>
      </w:r>
      <w:r>
        <w:rPr>
          <w:rFonts w:cs="Times New Roman"/>
        </w:rPr>
        <w:t xml:space="preserve"> LER afsnit.</w:t>
      </w:r>
    </w:p>
    <w:tbl>
      <w:tblPr>
        <w:tblW w:w="21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43"/>
        <w:gridCol w:w="5215"/>
        <w:gridCol w:w="6183"/>
        <w:gridCol w:w="1440"/>
        <w:gridCol w:w="1440"/>
        <w:gridCol w:w="1440"/>
        <w:gridCol w:w="720"/>
        <w:gridCol w:w="720"/>
      </w:tblGrid>
      <w:tr w:rsidR="00F33DF2" w:rsidRPr="00A0490F" w14:paraId="5A26B800" w14:textId="77777777" w:rsidTr="00A762AE">
        <w:trPr>
          <w:trHeight w:val="590"/>
        </w:trPr>
        <w:tc>
          <w:tcPr>
            <w:tcW w:w="4343" w:type="dxa"/>
            <w:vAlign w:val="bottom"/>
            <w:hideMark/>
          </w:tcPr>
          <w:p w14:paraId="60205C29" w14:textId="77777777" w:rsidR="00F33DF2" w:rsidRPr="001D1123" w:rsidRDefault="00F33DF2" w:rsidP="00A762AE">
            <w:pPr>
              <w:spacing w:after="0"/>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 xml:space="preserve">Al dokumentation skal sendes elektronisk til myndigheden for trafiksignaler og bygherren (cc). LER-indmåling skal sendes til LER-kontoret </w:t>
            </w:r>
          </w:p>
        </w:tc>
        <w:tc>
          <w:tcPr>
            <w:tcW w:w="5215" w:type="dxa"/>
            <w:noWrap/>
            <w:vAlign w:val="center"/>
            <w:hideMark/>
          </w:tcPr>
          <w:p w14:paraId="547C6C62" w14:textId="77777777" w:rsidR="00F33DF2" w:rsidRPr="001D1123" w:rsidRDefault="00F33DF2" w:rsidP="00A762AE">
            <w:pPr>
              <w:spacing w:after="0"/>
              <w:jc w:val="center"/>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Tegningskrav ref.</w:t>
            </w:r>
          </w:p>
        </w:tc>
        <w:tc>
          <w:tcPr>
            <w:tcW w:w="5912" w:type="dxa"/>
            <w:noWrap/>
            <w:vAlign w:val="center"/>
            <w:hideMark/>
          </w:tcPr>
          <w:p w14:paraId="4456BD20" w14:textId="77777777" w:rsidR="00F33DF2" w:rsidRPr="001D1123" w:rsidRDefault="00F33DF2" w:rsidP="00A762AE">
            <w:pPr>
              <w:spacing w:after="0"/>
              <w:jc w:val="center"/>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 xml:space="preserve">Template </w:t>
            </w:r>
          </w:p>
        </w:tc>
        <w:tc>
          <w:tcPr>
            <w:tcW w:w="1440" w:type="dxa"/>
            <w:vAlign w:val="bottom"/>
            <w:hideMark/>
          </w:tcPr>
          <w:p w14:paraId="4EA24014" w14:textId="77777777" w:rsidR="00F33DF2" w:rsidRPr="001D1123" w:rsidRDefault="00F33DF2" w:rsidP="00A762AE">
            <w:pPr>
              <w:spacing w:after="0"/>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 xml:space="preserve">El-teknisk </w:t>
            </w:r>
            <w:r w:rsidRPr="001D1123">
              <w:rPr>
                <w:rFonts w:ascii="Aptos Narrow" w:eastAsia="Times New Roman" w:hAnsi="Aptos Narrow" w:cs="Times New Roman"/>
                <w:color w:val="000000"/>
                <w:sz w:val="21"/>
                <w:szCs w:val="21"/>
                <w:lang w:eastAsia="da-DK"/>
              </w:rPr>
              <w:br/>
              <w:t>dokumentation</w:t>
            </w:r>
          </w:p>
        </w:tc>
        <w:tc>
          <w:tcPr>
            <w:tcW w:w="1440" w:type="dxa"/>
            <w:vAlign w:val="bottom"/>
            <w:hideMark/>
          </w:tcPr>
          <w:p w14:paraId="418115BC" w14:textId="77777777" w:rsidR="00F33DF2" w:rsidRPr="001D1123" w:rsidRDefault="00F33DF2" w:rsidP="00A762AE">
            <w:pPr>
              <w:spacing w:after="0"/>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 xml:space="preserve">Anlægs </w:t>
            </w:r>
            <w:r w:rsidRPr="001D1123">
              <w:rPr>
                <w:rFonts w:ascii="Aptos Narrow" w:eastAsia="Times New Roman" w:hAnsi="Aptos Narrow" w:cs="Times New Roman"/>
                <w:color w:val="000000"/>
                <w:sz w:val="21"/>
                <w:szCs w:val="21"/>
                <w:lang w:eastAsia="da-DK"/>
              </w:rPr>
              <w:br/>
              <w:t>dokumentation</w:t>
            </w:r>
          </w:p>
        </w:tc>
        <w:tc>
          <w:tcPr>
            <w:tcW w:w="1440" w:type="dxa"/>
            <w:vAlign w:val="bottom"/>
            <w:hideMark/>
          </w:tcPr>
          <w:p w14:paraId="102B984E" w14:textId="77777777" w:rsidR="00F33DF2" w:rsidRPr="001D1123" w:rsidRDefault="00F33DF2" w:rsidP="00A762AE">
            <w:pPr>
              <w:spacing w:after="0"/>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Styreapparats</w:t>
            </w:r>
            <w:r w:rsidRPr="001D1123">
              <w:rPr>
                <w:rFonts w:ascii="Aptos Narrow" w:eastAsia="Times New Roman" w:hAnsi="Aptos Narrow" w:cs="Times New Roman"/>
                <w:color w:val="000000"/>
                <w:sz w:val="21"/>
                <w:szCs w:val="21"/>
                <w:lang w:eastAsia="da-DK"/>
              </w:rPr>
              <w:br/>
              <w:t>dokumentation</w:t>
            </w:r>
          </w:p>
        </w:tc>
        <w:tc>
          <w:tcPr>
            <w:tcW w:w="1440" w:type="dxa"/>
            <w:gridSpan w:val="2"/>
            <w:noWrap/>
            <w:vAlign w:val="bottom"/>
            <w:hideMark/>
          </w:tcPr>
          <w:p w14:paraId="737E94FE" w14:textId="77777777" w:rsidR="00F33DF2" w:rsidRPr="001D1123" w:rsidRDefault="00F33DF2" w:rsidP="00A762AE">
            <w:pPr>
              <w:spacing w:after="0"/>
              <w:jc w:val="center"/>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Modtaget</w:t>
            </w:r>
          </w:p>
        </w:tc>
      </w:tr>
      <w:tr w:rsidR="00F33DF2" w:rsidRPr="00A0490F" w14:paraId="1DD61527" w14:textId="77777777" w:rsidTr="00A762AE">
        <w:trPr>
          <w:trHeight w:val="590"/>
        </w:trPr>
        <w:tc>
          <w:tcPr>
            <w:tcW w:w="4343" w:type="dxa"/>
            <w:vAlign w:val="bottom"/>
          </w:tcPr>
          <w:p w14:paraId="1A6DCF37" w14:textId="77777777" w:rsidR="00F33DF2" w:rsidRPr="001D1123" w:rsidRDefault="00F33DF2" w:rsidP="00A762AE">
            <w:pPr>
              <w:spacing w:after="0"/>
              <w:rPr>
                <w:rFonts w:ascii="Aptos Narrow" w:eastAsia="Times New Roman" w:hAnsi="Aptos Narrow" w:cs="Times New Roman"/>
                <w:color w:val="000000"/>
                <w:sz w:val="21"/>
                <w:szCs w:val="21"/>
                <w:lang w:eastAsia="da-DK"/>
              </w:rPr>
            </w:pPr>
          </w:p>
        </w:tc>
        <w:tc>
          <w:tcPr>
            <w:tcW w:w="5215" w:type="dxa"/>
            <w:noWrap/>
            <w:vAlign w:val="center"/>
          </w:tcPr>
          <w:p w14:paraId="01B32416" w14:textId="77777777" w:rsidR="00F33DF2" w:rsidRPr="001D1123" w:rsidRDefault="00F33DF2" w:rsidP="00A762AE">
            <w:pPr>
              <w:spacing w:before="120" w:after="0"/>
              <w:jc w:val="center"/>
              <w:rPr>
                <w:rFonts w:ascii="Aptos Narrow" w:eastAsia="Times New Roman" w:hAnsi="Aptos Narrow" w:cs="Times New Roman"/>
                <w:color w:val="000000"/>
                <w:sz w:val="21"/>
                <w:szCs w:val="21"/>
                <w:lang w:eastAsia="da-DK"/>
              </w:rPr>
            </w:pPr>
          </w:p>
        </w:tc>
        <w:tc>
          <w:tcPr>
            <w:tcW w:w="5912" w:type="dxa"/>
            <w:noWrap/>
            <w:vAlign w:val="center"/>
          </w:tcPr>
          <w:p w14:paraId="507C0ED2" w14:textId="77777777" w:rsidR="00F33DF2" w:rsidRPr="001D1123" w:rsidRDefault="00F33DF2" w:rsidP="00A762AE">
            <w:pPr>
              <w:spacing w:after="0"/>
              <w:jc w:val="center"/>
              <w:rPr>
                <w:rFonts w:ascii="Aptos Narrow" w:eastAsia="Times New Roman" w:hAnsi="Aptos Narrow" w:cs="Times New Roman"/>
                <w:color w:val="000000"/>
                <w:sz w:val="21"/>
                <w:szCs w:val="21"/>
                <w:lang w:eastAsia="da-DK"/>
              </w:rPr>
            </w:pPr>
          </w:p>
        </w:tc>
        <w:tc>
          <w:tcPr>
            <w:tcW w:w="1440" w:type="dxa"/>
            <w:vAlign w:val="bottom"/>
          </w:tcPr>
          <w:p w14:paraId="42517C49" w14:textId="77777777" w:rsidR="00F33DF2" w:rsidRPr="001D1123" w:rsidRDefault="00F33DF2" w:rsidP="00A762AE">
            <w:pPr>
              <w:spacing w:after="0"/>
              <w:rPr>
                <w:rFonts w:ascii="Aptos Narrow" w:eastAsia="Times New Roman" w:hAnsi="Aptos Narrow" w:cs="Times New Roman"/>
                <w:color w:val="000000"/>
                <w:sz w:val="21"/>
                <w:szCs w:val="21"/>
                <w:lang w:eastAsia="da-DK"/>
              </w:rPr>
            </w:pPr>
          </w:p>
        </w:tc>
        <w:tc>
          <w:tcPr>
            <w:tcW w:w="1440" w:type="dxa"/>
            <w:vAlign w:val="bottom"/>
          </w:tcPr>
          <w:p w14:paraId="4B19DFE0" w14:textId="77777777" w:rsidR="00F33DF2" w:rsidRPr="001D1123" w:rsidRDefault="00F33DF2" w:rsidP="00A762AE">
            <w:pPr>
              <w:spacing w:after="0"/>
              <w:rPr>
                <w:rFonts w:ascii="Aptos Narrow" w:eastAsia="Times New Roman" w:hAnsi="Aptos Narrow" w:cs="Times New Roman"/>
                <w:color w:val="000000"/>
                <w:sz w:val="21"/>
                <w:szCs w:val="21"/>
                <w:lang w:eastAsia="da-DK"/>
              </w:rPr>
            </w:pPr>
          </w:p>
        </w:tc>
        <w:tc>
          <w:tcPr>
            <w:tcW w:w="1440" w:type="dxa"/>
            <w:vAlign w:val="bottom"/>
          </w:tcPr>
          <w:p w14:paraId="3AAE68AC" w14:textId="77777777" w:rsidR="00F33DF2" w:rsidRPr="001D1123" w:rsidRDefault="00F33DF2" w:rsidP="00A762AE">
            <w:pPr>
              <w:spacing w:after="0"/>
              <w:rPr>
                <w:rFonts w:ascii="Aptos Narrow" w:eastAsia="Times New Roman" w:hAnsi="Aptos Narrow" w:cs="Times New Roman"/>
                <w:color w:val="000000"/>
                <w:sz w:val="21"/>
                <w:szCs w:val="21"/>
                <w:lang w:eastAsia="da-DK"/>
              </w:rPr>
            </w:pPr>
          </w:p>
        </w:tc>
        <w:tc>
          <w:tcPr>
            <w:tcW w:w="1440" w:type="dxa"/>
            <w:gridSpan w:val="2"/>
            <w:noWrap/>
            <w:vAlign w:val="bottom"/>
          </w:tcPr>
          <w:p w14:paraId="4FF24F39" w14:textId="77777777" w:rsidR="00F33DF2" w:rsidRPr="001D1123" w:rsidRDefault="00F33DF2" w:rsidP="00A762AE">
            <w:pPr>
              <w:spacing w:after="0"/>
              <w:jc w:val="center"/>
              <w:rPr>
                <w:rFonts w:ascii="Aptos Narrow" w:eastAsia="Times New Roman" w:hAnsi="Aptos Narrow" w:cs="Times New Roman"/>
                <w:color w:val="000000"/>
                <w:sz w:val="21"/>
                <w:szCs w:val="21"/>
                <w:lang w:eastAsia="da-DK"/>
              </w:rPr>
            </w:pPr>
          </w:p>
        </w:tc>
      </w:tr>
      <w:tr w:rsidR="00F33DF2" w:rsidRPr="00A0490F" w14:paraId="3A2D64D3" w14:textId="77777777" w:rsidTr="00A762AE">
        <w:trPr>
          <w:trHeight w:val="290"/>
        </w:trPr>
        <w:tc>
          <w:tcPr>
            <w:tcW w:w="4343" w:type="dxa"/>
            <w:vAlign w:val="bottom"/>
            <w:hideMark/>
          </w:tcPr>
          <w:p w14:paraId="38F62BAC" w14:textId="77777777" w:rsidR="00F33DF2" w:rsidRPr="001D1123" w:rsidRDefault="00F33DF2" w:rsidP="00A762AE">
            <w:pPr>
              <w:spacing w:after="0"/>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 </w:t>
            </w:r>
          </w:p>
        </w:tc>
        <w:tc>
          <w:tcPr>
            <w:tcW w:w="5215" w:type="dxa"/>
            <w:noWrap/>
            <w:vAlign w:val="center"/>
            <w:hideMark/>
          </w:tcPr>
          <w:p w14:paraId="56F6294B" w14:textId="77777777" w:rsidR="00F33DF2" w:rsidRPr="001D1123" w:rsidRDefault="00F33DF2" w:rsidP="00A762AE">
            <w:pPr>
              <w:spacing w:before="120" w:after="0"/>
              <w:jc w:val="center"/>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 </w:t>
            </w:r>
          </w:p>
        </w:tc>
        <w:tc>
          <w:tcPr>
            <w:tcW w:w="5912" w:type="dxa"/>
            <w:noWrap/>
            <w:vAlign w:val="center"/>
            <w:hideMark/>
          </w:tcPr>
          <w:p w14:paraId="3C9B0AD9" w14:textId="77777777" w:rsidR="00F33DF2" w:rsidRPr="001D1123" w:rsidRDefault="00F33DF2" w:rsidP="00A762AE">
            <w:pPr>
              <w:spacing w:after="0"/>
              <w:jc w:val="center"/>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 </w:t>
            </w:r>
          </w:p>
        </w:tc>
        <w:tc>
          <w:tcPr>
            <w:tcW w:w="1440" w:type="dxa"/>
            <w:vAlign w:val="bottom"/>
            <w:hideMark/>
          </w:tcPr>
          <w:p w14:paraId="22FBF030" w14:textId="77777777" w:rsidR="00F33DF2" w:rsidRPr="001D1123" w:rsidRDefault="00F33DF2" w:rsidP="00A762AE">
            <w:pPr>
              <w:spacing w:after="0"/>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 </w:t>
            </w:r>
          </w:p>
        </w:tc>
        <w:tc>
          <w:tcPr>
            <w:tcW w:w="1440" w:type="dxa"/>
            <w:vAlign w:val="bottom"/>
            <w:hideMark/>
          </w:tcPr>
          <w:p w14:paraId="363A349C" w14:textId="77777777" w:rsidR="00F33DF2" w:rsidRPr="001D1123" w:rsidRDefault="00F33DF2" w:rsidP="00A762AE">
            <w:pPr>
              <w:spacing w:after="0"/>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 </w:t>
            </w:r>
          </w:p>
        </w:tc>
        <w:tc>
          <w:tcPr>
            <w:tcW w:w="1440" w:type="dxa"/>
            <w:vAlign w:val="bottom"/>
            <w:hideMark/>
          </w:tcPr>
          <w:p w14:paraId="72010FF9" w14:textId="77777777" w:rsidR="00F33DF2" w:rsidRPr="001D1123" w:rsidRDefault="00F33DF2" w:rsidP="00A762AE">
            <w:pPr>
              <w:spacing w:after="0"/>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 </w:t>
            </w:r>
          </w:p>
        </w:tc>
        <w:tc>
          <w:tcPr>
            <w:tcW w:w="720" w:type="dxa"/>
            <w:noWrap/>
            <w:vAlign w:val="bottom"/>
            <w:hideMark/>
          </w:tcPr>
          <w:p w14:paraId="2DCEB25A" w14:textId="77777777" w:rsidR="00F33DF2" w:rsidRPr="001D1123" w:rsidRDefault="00F33DF2" w:rsidP="00A762AE">
            <w:pPr>
              <w:spacing w:after="0"/>
              <w:jc w:val="center"/>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 xml:space="preserve">Ja </w:t>
            </w:r>
          </w:p>
        </w:tc>
        <w:tc>
          <w:tcPr>
            <w:tcW w:w="720" w:type="dxa"/>
            <w:noWrap/>
            <w:vAlign w:val="bottom"/>
            <w:hideMark/>
          </w:tcPr>
          <w:p w14:paraId="6D9CF9F0" w14:textId="77777777" w:rsidR="00F33DF2" w:rsidRPr="001D1123" w:rsidRDefault="00F33DF2" w:rsidP="00A762AE">
            <w:pPr>
              <w:spacing w:after="0"/>
              <w:jc w:val="center"/>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Nej</w:t>
            </w:r>
          </w:p>
        </w:tc>
      </w:tr>
      <w:tr w:rsidR="00F33DF2" w:rsidRPr="00A0490F" w14:paraId="38B1FB7C" w14:textId="77777777" w:rsidTr="00A762AE">
        <w:trPr>
          <w:trHeight w:val="290"/>
        </w:trPr>
        <w:tc>
          <w:tcPr>
            <w:tcW w:w="4343" w:type="dxa"/>
            <w:shd w:val="clear" w:color="auto" w:fill="D9D9D9" w:themeFill="background1" w:themeFillShade="D9"/>
            <w:noWrap/>
            <w:vAlign w:val="bottom"/>
            <w:hideMark/>
          </w:tcPr>
          <w:p w14:paraId="7A81B735" w14:textId="77777777" w:rsidR="00F33DF2" w:rsidRPr="001D1123" w:rsidRDefault="00F33DF2" w:rsidP="00A762AE">
            <w:pPr>
              <w:spacing w:after="0"/>
              <w:rPr>
                <w:rFonts w:ascii="Aptos Narrow" w:eastAsia="Times New Roman" w:hAnsi="Aptos Narrow" w:cs="Times New Roman"/>
                <w:b/>
                <w:bCs/>
                <w:color w:val="000000"/>
                <w:sz w:val="21"/>
                <w:szCs w:val="21"/>
                <w:lang w:eastAsia="da-DK"/>
              </w:rPr>
            </w:pPr>
            <w:r w:rsidRPr="001D1123">
              <w:rPr>
                <w:rFonts w:ascii="Aptos Narrow" w:eastAsia="Times New Roman" w:hAnsi="Aptos Narrow" w:cs="Times New Roman"/>
                <w:b/>
                <w:bCs/>
                <w:color w:val="000000"/>
                <w:sz w:val="21"/>
                <w:szCs w:val="21"/>
                <w:lang w:eastAsia="da-DK"/>
              </w:rPr>
              <w:t>Signalplan (oversigtsplan)</w:t>
            </w:r>
          </w:p>
        </w:tc>
        <w:tc>
          <w:tcPr>
            <w:tcW w:w="5215" w:type="dxa"/>
            <w:shd w:val="clear" w:color="auto" w:fill="D9D9D9" w:themeFill="background1" w:themeFillShade="D9"/>
            <w:noWrap/>
            <w:vAlign w:val="center"/>
            <w:hideMark/>
          </w:tcPr>
          <w:p w14:paraId="5D5E742C" w14:textId="77777777" w:rsidR="00F33DF2" w:rsidRPr="001D1123" w:rsidRDefault="00F33DF2" w:rsidP="00A762AE">
            <w:pPr>
              <w:spacing w:after="0"/>
              <w:jc w:val="center"/>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18</w:t>
            </w:r>
          </w:p>
        </w:tc>
        <w:tc>
          <w:tcPr>
            <w:tcW w:w="5912" w:type="dxa"/>
            <w:shd w:val="clear" w:color="auto" w:fill="D9D9D9" w:themeFill="background1" w:themeFillShade="D9"/>
            <w:noWrap/>
            <w:vAlign w:val="center"/>
            <w:hideMark/>
          </w:tcPr>
          <w:p w14:paraId="0B9BA902" w14:textId="77777777" w:rsidR="00F33DF2" w:rsidRPr="001D1123" w:rsidRDefault="00F33DF2" w:rsidP="00A762AE">
            <w:pPr>
              <w:spacing w:after="0"/>
              <w:jc w:val="center"/>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 </w:t>
            </w:r>
          </w:p>
        </w:tc>
        <w:tc>
          <w:tcPr>
            <w:tcW w:w="1440" w:type="dxa"/>
            <w:shd w:val="clear" w:color="auto" w:fill="D9D9D9" w:themeFill="background1" w:themeFillShade="D9"/>
            <w:noWrap/>
            <w:vAlign w:val="center"/>
            <w:hideMark/>
          </w:tcPr>
          <w:p w14:paraId="6DAF7037"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r w:rsidRPr="001D1123">
              <w:rPr>
                <w:rFonts w:ascii="Aptos Narrow" w:eastAsia="Times New Roman" w:hAnsi="Aptos Narrow" w:cs="Times New Roman"/>
                <w:b/>
                <w:bCs/>
                <w:color w:val="000000"/>
                <w:sz w:val="21"/>
                <w:szCs w:val="21"/>
                <w:lang w:eastAsia="da-DK"/>
              </w:rPr>
              <w:t> </w:t>
            </w:r>
          </w:p>
        </w:tc>
        <w:tc>
          <w:tcPr>
            <w:tcW w:w="1440" w:type="dxa"/>
            <w:shd w:val="clear" w:color="auto" w:fill="D9D9D9" w:themeFill="background1" w:themeFillShade="D9"/>
            <w:noWrap/>
            <w:vAlign w:val="center"/>
            <w:hideMark/>
          </w:tcPr>
          <w:p w14:paraId="7E70DA8C"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p>
        </w:tc>
        <w:tc>
          <w:tcPr>
            <w:tcW w:w="1440" w:type="dxa"/>
            <w:shd w:val="clear" w:color="auto" w:fill="D9D9D9" w:themeFill="background1" w:themeFillShade="D9"/>
            <w:noWrap/>
            <w:vAlign w:val="center"/>
            <w:hideMark/>
          </w:tcPr>
          <w:p w14:paraId="4A7D34B4"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p>
        </w:tc>
        <w:tc>
          <w:tcPr>
            <w:tcW w:w="720" w:type="dxa"/>
            <w:shd w:val="clear" w:color="auto" w:fill="D9D9D9" w:themeFill="background1" w:themeFillShade="D9"/>
            <w:noWrap/>
            <w:vAlign w:val="center"/>
            <w:hideMark/>
          </w:tcPr>
          <w:p w14:paraId="405BC35E" w14:textId="77777777" w:rsidR="00F33DF2" w:rsidRPr="001D1123" w:rsidRDefault="00F33DF2" w:rsidP="00A762AE">
            <w:pPr>
              <w:spacing w:after="0"/>
              <w:jc w:val="center"/>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 </w:t>
            </w:r>
          </w:p>
        </w:tc>
        <w:tc>
          <w:tcPr>
            <w:tcW w:w="720" w:type="dxa"/>
            <w:shd w:val="clear" w:color="auto" w:fill="D9D9D9" w:themeFill="background1" w:themeFillShade="D9"/>
            <w:noWrap/>
            <w:vAlign w:val="center"/>
            <w:hideMark/>
          </w:tcPr>
          <w:p w14:paraId="1B62CF28" w14:textId="77777777" w:rsidR="00F33DF2" w:rsidRPr="001D1123" w:rsidRDefault="00F33DF2" w:rsidP="00A762AE">
            <w:pPr>
              <w:spacing w:after="0"/>
              <w:jc w:val="center"/>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 </w:t>
            </w:r>
          </w:p>
        </w:tc>
      </w:tr>
      <w:tr w:rsidR="00F33DF2" w:rsidRPr="00A0490F" w14:paraId="7B645F2A" w14:textId="77777777" w:rsidTr="00A762AE">
        <w:trPr>
          <w:trHeight w:val="290"/>
        </w:trPr>
        <w:tc>
          <w:tcPr>
            <w:tcW w:w="4343" w:type="dxa"/>
            <w:noWrap/>
            <w:vAlign w:val="bottom"/>
            <w:hideMark/>
          </w:tcPr>
          <w:p w14:paraId="1F09A89A" w14:textId="77777777" w:rsidR="00F33DF2" w:rsidRPr="001D1123" w:rsidRDefault="00F33DF2" w:rsidP="00A762AE">
            <w:pPr>
              <w:spacing w:after="0"/>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 </w:t>
            </w:r>
          </w:p>
        </w:tc>
        <w:tc>
          <w:tcPr>
            <w:tcW w:w="5215" w:type="dxa"/>
            <w:noWrap/>
            <w:vAlign w:val="bottom"/>
            <w:hideMark/>
          </w:tcPr>
          <w:p w14:paraId="5095ECA4" w14:textId="77777777" w:rsidR="00F33DF2" w:rsidRPr="001D1123" w:rsidRDefault="00F33DF2" w:rsidP="00A762AE">
            <w:pPr>
              <w:spacing w:before="120" w:after="0"/>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 </w:t>
            </w:r>
          </w:p>
        </w:tc>
        <w:tc>
          <w:tcPr>
            <w:tcW w:w="5912" w:type="dxa"/>
            <w:noWrap/>
            <w:vAlign w:val="bottom"/>
            <w:hideMark/>
          </w:tcPr>
          <w:p w14:paraId="22A44179" w14:textId="77777777" w:rsidR="00F33DF2" w:rsidRPr="001D1123" w:rsidRDefault="00F33DF2" w:rsidP="00A762AE">
            <w:pPr>
              <w:spacing w:after="0"/>
              <w:rPr>
                <w:rFonts w:ascii="Aptos Narrow" w:eastAsia="Times New Roman" w:hAnsi="Aptos Narrow" w:cs="Times New Roman"/>
                <w:color w:val="467886"/>
                <w:sz w:val="21"/>
                <w:szCs w:val="21"/>
                <w:u w:val="single"/>
                <w:lang w:eastAsia="da-DK"/>
              </w:rPr>
            </w:pPr>
            <w:hyperlink r:id="rId88" w:history="1">
              <w:r w:rsidRPr="001D1123">
                <w:rPr>
                  <w:rFonts w:ascii="Aptos Narrow" w:eastAsia="Times New Roman" w:hAnsi="Aptos Narrow" w:cs="Times New Roman"/>
                  <w:color w:val="467886"/>
                  <w:sz w:val="21"/>
                  <w:szCs w:val="21"/>
                  <w:u w:val="single"/>
                  <w:lang w:eastAsia="da-DK"/>
                </w:rPr>
                <w:t>https://www.kk.dk/sites/default/files/2021-06/hovedramme-osp_a3.pdf</w:t>
              </w:r>
            </w:hyperlink>
          </w:p>
        </w:tc>
        <w:tc>
          <w:tcPr>
            <w:tcW w:w="1440" w:type="dxa"/>
            <w:noWrap/>
            <w:vAlign w:val="center"/>
            <w:hideMark/>
          </w:tcPr>
          <w:p w14:paraId="12707608" w14:textId="77777777" w:rsidR="00F33DF2" w:rsidRPr="001D1123" w:rsidRDefault="00F33DF2" w:rsidP="00A762AE">
            <w:pPr>
              <w:spacing w:after="0"/>
              <w:jc w:val="center"/>
              <w:rPr>
                <w:rFonts w:ascii="Aptos Narrow" w:eastAsia="Times New Roman" w:hAnsi="Aptos Narrow" w:cs="Times New Roman"/>
                <w:b/>
                <w:bCs/>
                <w:color w:val="467886"/>
                <w:sz w:val="21"/>
                <w:szCs w:val="21"/>
                <w:u w:val="single"/>
                <w:lang w:eastAsia="da-DK"/>
              </w:rPr>
            </w:pPr>
            <w:r w:rsidRPr="001D1123">
              <w:rPr>
                <w:rFonts w:ascii="Aptos Narrow" w:eastAsia="Times New Roman" w:hAnsi="Aptos Narrow" w:cs="Times New Roman"/>
                <w:b/>
                <w:bCs/>
                <w:color w:val="467886"/>
                <w:sz w:val="21"/>
                <w:szCs w:val="21"/>
                <w:u w:val="single"/>
                <w:lang w:eastAsia="da-DK"/>
              </w:rPr>
              <w:t> </w:t>
            </w:r>
          </w:p>
        </w:tc>
        <w:tc>
          <w:tcPr>
            <w:tcW w:w="1440" w:type="dxa"/>
            <w:noWrap/>
            <w:vAlign w:val="center"/>
            <w:hideMark/>
          </w:tcPr>
          <w:p w14:paraId="7F6CD7C9" w14:textId="77777777" w:rsidR="00F33DF2" w:rsidRPr="001D1123" w:rsidRDefault="00F33DF2" w:rsidP="00A762AE">
            <w:pPr>
              <w:spacing w:after="0"/>
              <w:jc w:val="center"/>
              <w:rPr>
                <w:rFonts w:ascii="Aptos Narrow" w:eastAsia="Times New Roman" w:hAnsi="Aptos Narrow" w:cs="Times New Roman"/>
                <w:b/>
                <w:bCs/>
                <w:color w:val="467886"/>
                <w:sz w:val="21"/>
                <w:szCs w:val="21"/>
                <w:u w:val="single"/>
                <w:lang w:eastAsia="da-DK"/>
              </w:rPr>
            </w:pPr>
            <w:r w:rsidRPr="001D1123">
              <w:rPr>
                <w:rFonts w:ascii="Aptos Narrow" w:eastAsia="Times New Roman" w:hAnsi="Aptos Narrow" w:cs="Times New Roman"/>
                <w:b/>
                <w:bCs/>
                <w:color w:val="467886"/>
                <w:sz w:val="21"/>
                <w:szCs w:val="21"/>
                <w:u w:val="single"/>
                <w:lang w:eastAsia="da-DK"/>
              </w:rPr>
              <w:t> X</w:t>
            </w:r>
          </w:p>
        </w:tc>
        <w:tc>
          <w:tcPr>
            <w:tcW w:w="1440" w:type="dxa"/>
            <w:noWrap/>
            <w:vAlign w:val="center"/>
            <w:hideMark/>
          </w:tcPr>
          <w:p w14:paraId="0D9F33C8" w14:textId="77777777" w:rsidR="00F33DF2" w:rsidRPr="001D1123" w:rsidRDefault="00F33DF2" w:rsidP="00A762AE">
            <w:pPr>
              <w:spacing w:after="0"/>
              <w:jc w:val="center"/>
              <w:rPr>
                <w:rFonts w:ascii="Aptos Narrow" w:eastAsia="Times New Roman" w:hAnsi="Aptos Narrow" w:cs="Times New Roman"/>
                <w:b/>
                <w:bCs/>
                <w:color w:val="467886"/>
                <w:sz w:val="21"/>
                <w:szCs w:val="21"/>
                <w:u w:val="single"/>
                <w:lang w:eastAsia="da-DK"/>
              </w:rPr>
            </w:pPr>
            <w:r w:rsidRPr="001D1123">
              <w:rPr>
                <w:rFonts w:ascii="Aptos Narrow" w:eastAsia="Times New Roman" w:hAnsi="Aptos Narrow" w:cs="Times New Roman"/>
                <w:b/>
                <w:bCs/>
                <w:color w:val="467886"/>
                <w:sz w:val="21"/>
                <w:szCs w:val="21"/>
                <w:u w:val="single"/>
                <w:lang w:eastAsia="da-DK"/>
              </w:rPr>
              <w:t>X </w:t>
            </w:r>
          </w:p>
        </w:tc>
        <w:tc>
          <w:tcPr>
            <w:tcW w:w="720" w:type="dxa"/>
            <w:noWrap/>
            <w:vAlign w:val="center"/>
            <w:hideMark/>
          </w:tcPr>
          <w:p w14:paraId="2F923994" w14:textId="77777777" w:rsidR="00F33DF2" w:rsidRPr="001D1123" w:rsidRDefault="00F33DF2" w:rsidP="00A762AE">
            <w:pPr>
              <w:spacing w:after="0"/>
              <w:jc w:val="center"/>
              <w:rPr>
                <w:rFonts w:ascii="Aptos Narrow" w:eastAsia="Times New Roman" w:hAnsi="Aptos Narrow" w:cs="Times New Roman"/>
                <w:color w:val="467886"/>
                <w:sz w:val="21"/>
                <w:szCs w:val="21"/>
                <w:u w:val="single"/>
                <w:lang w:eastAsia="da-DK"/>
              </w:rPr>
            </w:pPr>
            <w:r w:rsidRPr="001D1123">
              <w:rPr>
                <w:rFonts w:ascii="Aptos Narrow" w:eastAsia="Times New Roman" w:hAnsi="Aptos Narrow" w:cs="Times New Roman"/>
                <w:color w:val="467886"/>
                <w:sz w:val="21"/>
                <w:szCs w:val="21"/>
                <w:u w:val="single"/>
                <w:lang w:eastAsia="da-DK"/>
              </w:rPr>
              <w:t> </w:t>
            </w:r>
          </w:p>
        </w:tc>
        <w:tc>
          <w:tcPr>
            <w:tcW w:w="720" w:type="dxa"/>
            <w:noWrap/>
            <w:vAlign w:val="center"/>
            <w:hideMark/>
          </w:tcPr>
          <w:p w14:paraId="17B7A5E7" w14:textId="77777777" w:rsidR="00F33DF2" w:rsidRPr="001D1123" w:rsidRDefault="00F33DF2" w:rsidP="00A762AE">
            <w:pPr>
              <w:spacing w:after="0"/>
              <w:jc w:val="center"/>
              <w:rPr>
                <w:rFonts w:ascii="Aptos Narrow" w:eastAsia="Times New Roman" w:hAnsi="Aptos Narrow" w:cs="Times New Roman"/>
                <w:color w:val="467886"/>
                <w:sz w:val="21"/>
                <w:szCs w:val="21"/>
                <w:u w:val="single"/>
                <w:lang w:eastAsia="da-DK"/>
              </w:rPr>
            </w:pPr>
            <w:r w:rsidRPr="001D1123">
              <w:rPr>
                <w:rFonts w:ascii="Aptos Narrow" w:eastAsia="Times New Roman" w:hAnsi="Aptos Narrow" w:cs="Times New Roman"/>
                <w:color w:val="467886"/>
                <w:sz w:val="21"/>
                <w:szCs w:val="21"/>
                <w:u w:val="single"/>
                <w:lang w:eastAsia="da-DK"/>
              </w:rPr>
              <w:t> </w:t>
            </w:r>
          </w:p>
        </w:tc>
      </w:tr>
      <w:tr w:rsidR="00F33DF2" w:rsidRPr="00A0490F" w14:paraId="0254EFF9" w14:textId="77777777" w:rsidTr="00A762AE">
        <w:trPr>
          <w:trHeight w:val="290"/>
        </w:trPr>
        <w:tc>
          <w:tcPr>
            <w:tcW w:w="4343" w:type="dxa"/>
            <w:shd w:val="clear" w:color="auto" w:fill="D9D9D9" w:themeFill="background1" w:themeFillShade="D9"/>
            <w:noWrap/>
            <w:vAlign w:val="bottom"/>
            <w:hideMark/>
          </w:tcPr>
          <w:p w14:paraId="54A3BCB4" w14:textId="77777777" w:rsidR="00F33DF2" w:rsidRPr="001D1123" w:rsidRDefault="00F33DF2" w:rsidP="00A762AE">
            <w:pPr>
              <w:spacing w:after="0"/>
              <w:rPr>
                <w:rFonts w:ascii="Aptos Narrow" w:eastAsia="Times New Roman" w:hAnsi="Aptos Narrow" w:cs="Times New Roman"/>
                <w:b/>
                <w:bCs/>
                <w:color w:val="000000"/>
                <w:sz w:val="21"/>
                <w:szCs w:val="21"/>
                <w:lang w:eastAsia="da-DK"/>
              </w:rPr>
            </w:pPr>
            <w:r w:rsidRPr="001D1123">
              <w:rPr>
                <w:rFonts w:ascii="Aptos Narrow" w:eastAsia="Times New Roman" w:hAnsi="Aptos Narrow" w:cs="Times New Roman"/>
                <w:b/>
                <w:bCs/>
                <w:color w:val="000000"/>
                <w:sz w:val="21"/>
                <w:szCs w:val="21"/>
                <w:lang w:eastAsia="da-DK"/>
              </w:rPr>
              <w:t>Detektorplan</w:t>
            </w:r>
          </w:p>
        </w:tc>
        <w:tc>
          <w:tcPr>
            <w:tcW w:w="5215" w:type="dxa"/>
            <w:shd w:val="clear" w:color="auto" w:fill="D9D9D9" w:themeFill="background1" w:themeFillShade="D9"/>
            <w:noWrap/>
            <w:vAlign w:val="center"/>
            <w:hideMark/>
          </w:tcPr>
          <w:p w14:paraId="288B1557" w14:textId="77777777" w:rsidR="00F33DF2" w:rsidRPr="001D1123" w:rsidRDefault="00F33DF2" w:rsidP="00A762AE">
            <w:pPr>
              <w:spacing w:after="0"/>
              <w:jc w:val="center"/>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19</w:t>
            </w:r>
          </w:p>
        </w:tc>
        <w:tc>
          <w:tcPr>
            <w:tcW w:w="5912" w:type="dxa"/>
            <w:shd w:val="clear" w:color="auto" w:fill="D9D9D9" w:themeFill="background1" w:themeFillShade="D9"/>
            <w:noWrap/>
            <w:vAlign w:val="center"/>
            <w:hideMark/>
          </w:tcPr>
          <w:p w14:paraId="7ABE7D2C" w14:textId="77777777" w:rsidR="00F33DF2" w:rsidRPr="001D1123" w:rsidRDefault="00F33DF2" w:rsidP="00A762AE">
            <w:pPr>
              <w:spacing w:after="0"/>
              <w:jc w:val="center"/>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 </w:t>
            </w:r>
          </w:p>
        </w:tc>
        <w:tc>
          <w:tcPr>
            <w:tcW w:w="1440" w:type="dxa"/>
            <w:shd w:val="clear" w:color="auto" w:fill="D9D9D9" w:themeFill="background1" w:themeFillShade="D9"/>
            <w:noWrap/>
            <w:vAlign w:val="center"/>
            <w:hideMark/>
          </w:tcPr>
          <w:p w14:paraId="78D507A1"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r w:rsidRPr="001D1123">
              <w:rPr>
                <w:rFonts w:ascii="Aptos Narrow" w:eastAsia="Times New Roman" w:hAnsi="Aptos Narrow" w:cs="Times New Roman"/>
                <w:b/>
                <w:bCs/>
                <w:color w:val="000000"/>
                <w:sz w:val="21"/>
                <w:szCs w:val="21"/>
                <w:lang w:eastAsia="da-DK"/>
              </w:rPr>
              <w:t> </w:t>
            </w:r>
          </w:p>
        </w:tc>
        <w:tc>
          <w:tcPr>
            <w:tcW w:w="1440" w:type="dxa"/>
            <w:shd w:val="clear" w:color="auto" w:fill="D9D9D9" w:themeFill="background1" w:themeFillShade="D9"/>
            <w:noWrap/>
            <w:vAlign w:val="center"/>
            <w:hideMark/>
          </w:tcPr>
          <w:p w14:paraId="1F929511"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p>
        </w:tc>
        <w:tc>
          <w:tcPr>
            <w:tcW w:w="1440" w:type="dxa"/>
            <w:shd w:val="clear" w:color="auto" w:fill="D9D9D9" w:themeFill="background1" w:themeFillShade="D9"/>
            <w:noWrap/>
            <w:vAlign w:val="center"/>
            <w:hideMark/>
          </w:tcPr>
          <w:p w14:paraId="556D5E1A"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p>
        </w:tc>
        <w:tc>
          <w:tcPr>
            <w:tcW w:w="720" w:type="dxa"/>
            <w:shd w:val="clear" w:color="auto" w:fill="D9D9D9" w:themeFill="background1" w:themeFillShade="D9"/>
            <w:noWrap/>
            <w:vAlign w:val="center"/>
            <w:hideMark/>
          </w:tcPr>
          <w:p w14:paraId="5FBFFCBC" w14:textId="77777777" w:rsidR="00F33DF2" w:rsidRPr="001D1123" w:rsidRDefault="00F33DF2" w:rsidP="00A762AE">
            <w:pPr>
              <w:spacing w:after="0"/>
              <w:jc w:val="center"/>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 </w:t>
            </w:r>
          </w:p>
        </w:tc>
        <w:tc>
          <w:tcPr>
            <w:tcW w:w="720" w:type="dxa"/>
            <w:shd w:val="clear" w:color="auto" w:fill="D9D9D9" w:themeFill="background1" w:themeFillShade="D9"/>
            <w:noWrap/>
            <w:vAlign w:val="center"/>
            <w:hideMark/>
          </w:tcPr>
          <w:p w14:paraId="634FAAB6" w14:textId="77777777" w:rsidR="00F33DF2" w:rsidRPr="001D1123" w:rsidRDefault="00F33DF2" w:rsidP="00A762AE">
            <w:pPr>
              <w:spacing w:after="0"/>
              <w:jc w:val="center"/>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 </w:t>
            </w:r>
          </w:p>
        </w:tc>
      </w:tr>
      <w:tr w:rsidR="00F33DF2" w:rsidRPr="00A0490F" w14:paraId="3D71EDA0" w14:textId="77777777" w:rsidTr="00A762AE">
        <w:trPr>
          <w:trHeight w:val="290"/>
        </w:trPr>
        <w:tc>
          <w:tcPr>
            <w:tcW w:w="4343" w:type="dxa"/>
            <w:noWrap/>
            <w:vAlign w:val="bottom"/>
            <w:hideMark/>
          </w:tcPr>
          <w:p w14:paraId="0F86CD7F" w14:textId="77777777" w:rsidR="00F33DF2" w:rsidRPr="001D1123" w:rsidRDefault="00F33DF2" w:rsidP="00A762AE">
            <w:pPr>
              <w:spacing w:after="0"/>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 </w:t>
            </w:r>
          </w:p>
        </w:tc>
        <w:tc>
          <w:tcPr>
            <w:tcW w:w="5215" w:type="dxa"/>
            <w:noWrap/>
            <w:vAlign w:val="bottom"/>
            <w:hideMark/>
          </w:tcPr>
          <w:p w14:paraId="418630CB" w14:textId="77777777" w:rsidR="00F33DF2" w:rsidRPr="001D1123" w:rsidRDefault="00F33DF2" w:rsidP="00A762AE">
            <w:pPr>
              <w:spacing w:before="120" w:after="0"/>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 </w:t>
            </w:r>
          </w:p>
        </w:tc>
        <w:tc>
          <w:tcPr>
            <w:tcW w:w="5912" w:type="dxa"/>
            <w:noWrap/>
            <w:vAlign w:val="bottom"/>
            <w:hideMark/>
          </w:tcPr>
          <w:p w14:paraId="540ABA4E" w14:textId="77777777" w:rsidR="00F33DF2" w:rsidRPr="001D1123" w:rsidRDefault="00F33DF2" w:rsidP="00A762AE">
            <w:pPr>
              <w:spacing w:after="0"/>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https://www.kk.dk/sites/default/files/2021-06/hovedramme-dtp_a3.pdf</w:t>
            </w:r>
          </w:p>
        </w:tc>
        <w:tc>
          <w:tcPr>
            <w:tcW w:w="1440" w:type="dxa"/>
            <w:noWrap/>
            <w:vAlign w:val="center"/>
            <w:hideMark/>
          </w:tcPr>
          <w:p w14:paraId="3A9A2504"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r w:rsidRPr="001D1123">
              <w:rPr>
                <w:rFonts w:ascii="Aptos Narrow" w:eastAsia="Times New Roman" w:hAnsi="Aptos Narrow" w:cs="Times New Roman"/>
                <w:b/>
                <w:bCs/>
                <w:color w:val="000000"/>
                <w:sz w:val="21"/>
                <w:szCs w:val="21"/>
                <w:lang w:eastAsia="da-DK"/>
              </w:rPr>
              <w:t> </w:t>
            </w:r>
          </w:p>
        </w:tc>
        <w:tc>
          <w:tcPr>
            <w:tcW w:w="1440" w:type="dxa"/>
            <w:noWrap/>
            <w:vAlign w:val="center"/>
            <w:hideMark/>
          </w:tcPr>
          <w:p w14:paraId="468AECC2"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r w:rsidRPr="001D1123">
              <w:rPr>
                <w:rFonts w:ascii="Aptos Narrow" w:eastAsia="Times New Roman" w:hAnsi="Aptos Narrow" w:cs="Times New Roman"/>
                <w:b/>
                <w:bCs/>
                <w:color w:val="000000"/>
                <w:sz w:val="21"/>
                <w:szCs w:val="21"/>
                <w:lang w:eastAsia="da-DK"/>
              </w:rPr>
              <w:t> X</w:t>
            </w:r>
          </w:p>
        </w:tc>
        <w:tc>
          <w:tcPr>
            <w:tcW w:w="1440" w:type="dxa"/>
            <w:noWrap/>
            <w:vAlign w:val="center"/>
            <w:hideMark/>
          </w:tcPr>
          <w:p w14:paraId="5AA9B44E"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r w:rsidRPr="001D1123">
              <w:rPr>
                <w:rFonts w:ascii="Aptos Narrow" w:eastAsia="Times New Roman" w:hAnsi="Aptos Narrow" w:cs="Times New Roman"/>
                <w:b/>
                <w:bCs/>
                <w:color w:val="000000"/>
                <w:sz w:val="21"/>
                <w:szCs w:val="21"/>
                <w:lang w:eastAsia="da-DK"/>
              </w:rPr>
              <w:t>X </w:t>
            </w:r>
          </w:p>
        </w:tc>
        <w:tc>
          <w:tcPr>
            <w:tcW w:w="720" w:type="dxa"/>
            <w:noWrap/>
            <w:vAlign w:val="center"/>
            <w:hideMark/>
          </w:tcPr>
          <w:p w14:paraId="3B76E868" w14:textId="77777777" w:rsidR="00F33DF2" w:rsidRPr="001D1123" w:rsidRDefault="00F33DF2" w:rsidP="00A762AE">
            <w:pPr>
              <w:spacing w:after="0"/>
              <w:jc w:val="center"/>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 </w:t>
            </w:r>
          </w:p>
        </w:tc>
        <w:tc>
          <w:tcPr>
            <w:tcW w:w="720" w:type="dxa"/>
            <w:noWrap/>
            <w:vAlign w:val="center"/>
            <w:hideMark/>
          </w:tcPr>
          <w:p w14:paraId="5BBEAFFA" w14:textId="77777777" w:rsidR="00F33DF2" w:rsidRPr="001D1123" w:rsidRDefault="00F33DF2" w:rsidP="00A762AE">
            <w:pPr>
              <w:spacing w:after="0"/>
              <w:jc w:val="center"/>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 </w:t>
            </w:r>
          </w:p>
        </w:tc>
      </w:tr>
      <w:tr w:rsidR="00F33DF2" w:rsidRPr="00A0490F" w14:paraId="171B116E" w14:textId="77777777" w:rsidTr="00A762AE">
        <w:trPr>
          <w:trHeight w:val="290"/>
        </w:trPr>
        <w:tc>
          <w:tcPr>
            <w:tcW w:w="4343" w:type="dxa"/>
            <w:shd w:val="clear" w:color="auto" w:fill="D9D9D9" w:themeFill="background1" w:themeFillShade="D9"/>
            <w:noWrap/>
            <w:vAlign w:val="bottom"/>
            <w:hideMark/>
          </w:tcPr>
          <w:p w14:paraId="56B5EADD" w14:textId="77777777" w:rsidR="00F33DF2" w:rsidRPr="001D1123" w:rsidRDefault="00F33DF2" w:rsidP="00A762AE">
            <w:pPr>
              <w:spacing w:after="0"/>
              <w:rPr>
                <w:rFonts w:ascii="Aptos Narrow" w:eastAsia="Times New Roman" w:hAnsi="Aptos Narrow" w:cs="Times New Roman"/>
                <w:b/>
                <w:bCs/>
                <w:sz w:val="21"/>
                <w:szCs w:val="21"/>
                <w:lang w:eastAsia="da-DK"/>
              </w:rPr>
            </w:pPr>
            <w:r w:rsidRPr="001D1123">
              <w:rPr>
                <w:rFonts w:ascii="Aptos Narrow" w:eastAsia="Times New Roman" w:hAnsi="Aptos Narrow" w:cs="Times New Roman"/>
                <w:b/>
                <w:bCs/>
                <w:sz w:val="21"/>
                <w:szCs w:val="21"/>
                <w:lang w:eastAsia="da-DK"/>
              </w:rPr>
              <w:t>Detailplan over standerplaceringer</w:t>
            </w:r>
          </w:p>
        </w:tc>
        <w:tc>
          <w:tcPr>
            <w:tcW w:w="5215" w:type="dxa"/>
            <w:shd w:val="clear" w:color="auto" w:fill="D9D9D9" w:themeFill="background1" w:themeFillShade="D9"/>
            <w:noWrap/>
            <w:vAlign w:val="center"/>
            <w:hideMark/>
          </w:tcPr>
          <w:p w14:paraId="1C001507" w14:textId="77777777" w:rsidR="00F33DF2" w:rsidRPr="001D1123" w:rsidRDefault="00F33DF2" w:rsidP="00A762AE">
            <w:pPr>
              <w:spacing w:after="0"/>
              <w:jc w:val="center"/>
              <w:rPr>
                <w:rFonts w:ascii="Aptos Narrow" w:eastAsia="Times New Roman" w:hAnsi="Aptos Narrow" w:cs="Times New Roman"/>
                <w:sz w:val="21"/>
                <w:szCs w:val="21"/>
                <w:lang w:eastAsia="da-DK"/>
              </w:rPr>
            </w:pPr>
            <w:r w:rsidRPr="001D1123">
              <w:rPr>
                <w:rFonts w:ascii="Aptos Narrow" w:eastAsia="Times New Roman" w:hAnsi="Aptos Narrow" w:cs="Times New Roman"/>
                <w:sz w:val="21"/>
                <w:szCs w:val="21"/>
                <w:lang w:eastAsia="da-DK"/>
              </w:rPr>
              <w:t>20</w:t>
            </w:r>
          </w:p>
        </w:tc>
        <w:tc>
          <w:tcPr>
            <w:tcW w:w="5912" w:type="dxa"/>
            <w:shd w:val="clear" w:color="auto" w:fill="D9D9D9" w:themeFill="background1" w:themeFillShade="D9"/>
            <w:noWrap/>
            <w:vAlign w:val="center"/>
            <w:hideMark/>
          </w:tcPr>
          <w:p w14:paraId="4A3360DE" w14:textId="77777777" w:rsidR="00F33DF2" w:rsidRPr="001D1123" w:rsidRDefault="00F33DF2" w:rsidP="00A762AE">
            <w:pPr>
              <w:spacing w:after="0"/>
              <w:jc w:val="center"/>
              <w:rPr>
                <w:rFonts w:ascii="Aptos Narrow" w:eastAsia="Times New Roman" w:hAnsi="Aptos Narrow" w:cs="Times New Roman"/>
                <w:sz w:val="21"/>
                <w:szCs w:val="21"/>
                <w:lang w:eastAsia="da-DK"/>
              </w:rPr>
            </w:pPr>
            <w:r w:rsidRPr="001D1123">
              <w:rPr>
                <w:rFonts w:ascii="Aptos Narrow" w:eastAsia="Times New Roman" w:hAnsi="Aptos Narrow" w:cs="Times New Roman"/>
                <w:sz w:val="21"/>
                <w:szCs w:val="21"/>
                <w:lang w:eastAsia="da-DK"/>
              </w:rPr>
              <w:t>del af oversigtsplan</w:t>
            </w:r>
          </w:p>
        </w:tc>
        <w:tc>
          <w:tcPr>
            <w:tcW w:w="1440" w:type="dxa"/>
            <w:shd w:val="clear" w:color="auto" w:fill="D9D9D9" w:themeFill="background1" w:themeFillShade="D9"/>
            <w:noWrap/>
            <w:vAlign w:val="center"/>
            <w:hideMark/>
          </w:tcPr>
          <w:p w14:paraId="30180EC0" w14:textId="77777777" w:rsidR="00F33DF2" w:rsidRPr="001D1123" w:rsidRDefault="00F33DF2" w:rsidP="00A762AE">
            <w:pPr>
              <w:spacing w:after="0"/>
              <w:jc w:val="center"/>
              <w:rPr>
                <w:rFonts w:ascii="Aptos Narrow" w:eastAsia="Times New Roman" w:hAnsi="Aptos Narrow" w:cs="Times New Roman"/>
                <w:b/>
                <w:bCs/>
                <w:sz w:val="21"/>
                <w:szCs w:val="21"/>
                <w:lang w:eastAsia="da-DK"/>
              </w:rPr>
            </w:pPr>
            <w:r w:rsidRPr="001D1123">
              <w:rPr>
                <w:rFonts w:ascii="Aptos Narrow" w:eastAsia="Times New Roman" w:hAnsi="Aptos Narrow" w:cs="Times New Roman"/>
                <w:b/>
                <w:bCs/>
                <w:sz w:val="21"/>
                <w:szCs w:val="21"/>
                <w:lang w:eastAsia="da-DK"/>
              </w:rPr>
              <w:t> </w:t>
            </w:r>
          </w:p>
        </w:tc>
        <w:tc>
          <w:tcPr>
            <w:tcW w:w="1440" w:type="dxa"/>
            <w:shd w:val="clear" w:color="auto" w:fill="D9D9D9" w:themeFill="background1" w:themeFillShade="D9"/>
            <w:noWrap/>
            <w:vAlign w:val="center"/>
            <w:hideMark/>
          </w:tcPr>
          <w:p w14:paraId="25FA9705" w14:textId="77777777" w:rsidR="00F33DF2" w:rsidRPr="001D1123" w:rsidRDefault="00F33DF2" w:rsidP="00A762AE">
            <w:pPr>
              <w:spacing w:after="0"/>
              <w:jc w:val="center"/>
              <w:rPr>
                <w:rFonts w:ascii="Aptos Narrow" w:eastAsia="Times New Roman" w:hAnsi="Aptos Narrow" w:cs="Times New Roman"/>
                <w:b/>
                <w:bCs/>
                <w:sz w:val="21"/>
                <w:szCs w:val="21"/>
                <w:lang w:eastAsia="da-DK"/>
              </w:rPr>
            </w:pPr>
          </w:p>
        </w:tc>
        <w:tc>
          <w:tcPr>
            <w:tcW w:w="1440" w:type="dxa"/>
            <w:shd w:val="clear" w:color="auto" w:fill="D9D9D9" w:themeFill="background1" w:themeFillShade="D9"/>
            <w:noWrap/>
            <w:vAlign w:val="center"/>
            <w:hideMark/>
          </w:tcPr>
          <w:p w14:paraId="1980684C" w14:textId="77777777" w:rsidR="00F33DF2" w:rsidRPr="001D1123" w:rsidRDefault="00F33DF2" w:rsidP="00A762AE">
            <w:pPr>
              <w:spacing w:after="0"/>
              <w:jc w:val="center"/>
              <w:rPr>
                <w:rFonts w:ascii="Aptos Narrow" w:eastAsia="Times New Roman" w:hAnsi="Aptos Narrow" w:cs="Times New Roman"/>
                <w:b/>
                <w:bCs/>
                <w:sz w:val="21"/>
                <w:szCs w:val="21"/>
                <w:lang w:eastAsia="da-DK"/>
              </w:rPr>
            </w:pPr>
          </w:p>
        </w:tc>
        <w:tc>
          <w:tcPr>
            <w:tcW w:w="720" w:type="dxa"/>
            <w:shd w:val="clear" w:color="auto" w:fill="D9D9D9" w:themeFill="background1" w:themeFillShade="D9"/>
            <w:noWrap/>
            <w:vAlign w:val="center"/>
            <w:hideMark/>
          </w:tcPr>
          <w:p w14:paraId="6E2DD80A" w14:textId="77777777" w:rsidR="00F33DF2" w:rsidRPr="001D1123" w:rsidRDefault="00F33DF2" w:rsidP="00A762AE">
            <w:pPr>
              <w:spacing w:after="0"/>
              <w:jc w:val="center"/>
              <w:rPr>
                <w:rFonts w:ascii="Aptos Narrow" w:eastAsia="Times New Roman" w:hAnsi="Aptos Narrow" w:cs="Times New Roman"/>
                <w:sz w:val="21"/>
                <w:szCs w:val="21"/>
                <w:lang w:eastAsia="da-DK"/>
              </w:rPr>
            </w:pPr>
            <w:r w:rsidRPr="001D1123">
              <w:rPr>
                <w:rFonts w:ascii="Aptos Narrow" w:eastAsia="Times New Roman" w:hAnsi="Aptos Narrow" w:cs="Times New Roman"/>
                <w:sz w:val="21"/>
                <w:szCs w:val="21"/>
                <w:lang w:eastAsia="da-DK"/>
              </w:rPr>
              <w:t> </w:t>
            </w:r>
          </w:p>
        </w:tc>
        <w:tc>
          <w:tcPr>
            <w:tcW w:w="720" w:type="dxa"/>
            <w:shd w:val="clear" w:color="auto" w:fill="D9D9D9" w:themeFill="background1" w:themeFillShade="D9"/>
            <w:noWrap/>
            <w:vAlign w:val="center"/>
            <w:hideMark/>
          </w:tcPr>
          <w:p w14:paraId="6FC5ECD1" w14:textId="77777777" w:rsidR="00F33DF2" w:rsidRPr="001D1123" w:rsidRDefault="00F33DF2" w:rsidP="00A762AE">
            <w:pPr>
              <w:spacing w:after="0"/>
              <w:jc w:val="center"/>
              <w:rPr>
                <w:rFonts w:ascii="Aptos Narrow" w:eastAsia="Times New Roman" w:hAnsi="Aptos Narrow" w:cs="Times New Roman"/>
                <w:sz w:val="21"/>
                <w:szCs w:val="21"/>
                <w:lang w:eastAsia="da-DK"/>
              </w:rPr>
            </w:pPr>
            <w:r w:rsidRPr="001D1123">
              <w:rPr>
                <w:rFonts w:ascii="Aptos Narrow" w:eastAsia="Times New Roman" w:hAnsi="Aptos Narrow" w:cs="Times New Roman"/>
                <w:sz w:val="21"/>
                <w:szCs w:val="21"/>
                <w:lang w:eastAsia="da-DK"/>
              </w:rPr>
              <w:t> </w:t>
            </w:r>
          </w:p>
        </w:tc>
      </w:tr>
      <w:tr w:rsidR="00F33DF2" w:rsidRPr="00A0490F" w14:paraId="5958ED73" w14:textId="77777777" w:rsidTr="00A762AE">
        <w:trPr>
          <w:trHeight w:val="300"/>
        </w:trPr>
        <w:tc>
          <w:tcPr>
            <w:tcW w:w="4343" w:type="dxa"/>
            <w:noWrap/>
            <w:vAlign w:val="bottom"/>
            <w:hideMark/>
          </w:tcPr>
          <w:p w14:paraId="0478540C" w14:textId="77777777" w:rsidR="00F33DF2" w:rsidRPr="001D1123" w:rsidRDefault="00F33DF2" w:rsidP="00A762AE">
            <w:pPr>
              <w:spacing w:after="0"/>
              <w:rPr>
                <w:rFonts w:ascii="Aptos Narrow" w:eastAsia="Times New Roman" w:hAnsi="Aptos Narrow" w:cs="Times New Roman"/>
                <w:sz w:val="21"/>
                <w:szCs w:val="21"/>
                <w:lang w:eastAsia="da-DK"/>
              </w:rPr>
            </w:pPr>
            <w:r w:rsidRPr="001D1123">
              <w:rPr>
                <w:rFonts w:ascii="Aptos Narrow" w:eastAsia="Times New Roman" w:hAnsi="Aptos Narrow" w:cs="Times New Roman"/>
                <w:sz w:val="21"/>
                <w:szCs w:val="21"/>
                <w:lang w:eastAsia="da-DK"/>
              </w:rPr>
              <w:t> </w:t>
            </w:r>
          </w:p>
        </w:tc>
        <w:tc>
          <w:tcPr>
            <w:tcW w:w="5215" w:type="dxa"/>
            <w:noWrap/>
            <w:vAlign w:val="bottom"/>
            <w:hideMark/>
          </w:tcPr>
          <w:p w14:paraId="173D14D9" w14:textId="77777777" w:rsidR="00F33DF2" w:rsidRPr="001D1123" w:rsidRDefault="00F33DF2" w:rsidP="00A762AE">
            <w:pPr>
              <w:spacing w:before="120" w:after="0"/>
              <w:rPr>
                <w:rFonts w:ascii="Aptos Narrow" w:eastAsia="Times New Roman" w:hAnsi="Aptos Narrow" w:cs="Times New Roman"/>
                <w:sz w:val="21"/>
                <w:szCs w:val="21"/>
                <w:lang w:eastAsia="da-DK"/>
              </w:rPr>
            </w:pPr>
            <w:r w:rsidRPr="001D1123">
              <w:rPr>
                <w:rFonts w:ascii="Aptos Narrow" w:eastAsia="Times New Roman" w:hAnsi="Aptos Narrow" w:cs="Times New Roman"/>
                <w:sz w:val="21"/>
                <w:szCs w:val="21"/>
                <w:lang w:eastAsia="da-DK"/>
              </w:rPr>
              <w:t> </w:t>
            </w:r>
          </w:p>
        </w:tc>
        <w:tc>
          <w:tcPr>
            <w:tcW w:w="5912" w:type="dxa"/>
            <w:noWrap/>
            <w:vAlign w:val="bottom"/>
            <w:hideMark/>
          </w:tcPr>
          <w:p w14:paraId="1D557D0F" w14:textId="77777777" w:rsidR="00F33DF2" w:rsidRPr="001D1123" w:rsidRDefault="00F33DF2" w:rsidP="00A762AE">
            <w:pPr>
              <w:spacing w:after="0"/>
              <w:rPr>
                <w:rFonts w:ascii="Aptos Narrow" w:eastAsia="Times New Roman" w:hAnsi="Aptos Narrow" w:cs="Times New Roman"/>
                <w:sz w:val="21"/>
                <w:szCs w:val="21"/>
                <w:lang w:eastAsia="da-DK"/>
              </w:rPr>
            </w:pPr>
            <w:r w:rsidRPr="001D1123">
              <w:rPr>
                <w:rFonts w:ascii="Aptos Narrow" w:eastAsia="Times New Roman" w:hAnsi="Aptos Narrow" w:cs="Times New Roman"/>
                <w:sz w:val="21"/>
                <w:szCs w:val="21"/>
                <w:lang w:eastAsia="da-DK"/>
              </w:rPr>
              <w:t>http://kk.sites.itera.dk/apps/kk_pub2/index.asp?mode=detalje&amp;id=1834</w:t>
            </w:r>
          </w:p>
        </w:tc>
        <w:tc>
          <w:tcPr>
            <w:tcW w:w="1440" w:type="dxa"/>
            <w:noWrap/>
            <w:vAlign w:val="center"/>
            <w:hideMark/>
          </w:tcPr>
          <w:p w14:paraId="73AB7313" w14:textId="77777777" w:rsidR="00F33DF2" w:rsidRPr="001D1123" w:rsidRDefault="00F33DF2" w:rsidP="00A762AE">
            <w:pPr>
              <w:spacing w:after="0"/>
              <w:jc w:val="center"/>
              <w:rPr>
                <w:rFonts w:ascii="Aptos Narrow" w:eastAsia="Times New Roman" w:hAnsi="Aptos Narrow" w:cs="Times New Roman"/>
                <w:b/>
                <w:bCs/>
                <w:sz w:val="21"/>
                <w:szCs w:val="21"/>
                <w:lang w:eastAsia="da-DK"/>
              </w:rPr>
            </w:pPr>
            <w:r w:rsidRPr="001D1123">
              <w:rPr>
                <w:rFonts w:ascii="Aptos Narrow" w:eastAsia="Times New Roman" w:hAnsi="Aptos Narrow" w:cs="Times New Roman"/>
                <w:b/>
                <w:bCs/>
                <w:sz w:val="21"/>
                <w:szCs w:val="21"/>
                <w:lang w:eastAsia="da-DK"/>
              </w:rPr>
              <w:t> </w:t>
            </w:r>
          </w:p>
        </w:tc>
        <w:tc>
          <w:tcPr>
            <w:tcW w:w="1440" w:type="dxa"/>
            <w:noWrap/>
            <w:vAlign w:val="center"/>
            <w:hideMark/>
          </w:tcPr>
          <w:p w14:paraId="136A9CD0" w14:textId="77777777" w:rsidR="00F33DF2" w:rsidRPr="001D1123" w:rsidRDefault="00F33DF2" w:rsidP="00A762AE">
            <w:pPr>
              <w:spacing w:after="0"/>
              <w:jc w:val="center"/>
              <w:rPr>
                <w:rFonts w:ascii="Aptos Narrow" w:eastAsia="Times New Roman" w:hAnsi="Aptos Narrow" w:cs="Times New Roman"/>
                <w:b/>
                <w:bCs/>
                <w:sz w:val="21"/>
                <w:szCs w:val="21"/>
                <w:lang w:eastAsia="da-DK"/>
              </w:rPr>
            </w:pPr>
            <w:r w:rsidRPr="001D1123">
              <w:rPr>
                <w:rFonts w:ascii="Aptos Narrow" w:eastAsia="Times New Roman" w:hAnsi="Aptos Narrow" w:cs="Times New Roman"/>
                <w:b/>
                <w:bCs/>
                <w:sz w:val="21"/>
                <w:szCs w:val="21"/>
                <w:lang w:eastAsia="da-DK"/>
              </w:rPr>
              <w:t> X</w:t>
            </w:r>
          </w:p>
        </w:tc>
        <w:tc>
          <w:tcPr>
            <w:tcW w:w="1440" w:type="dxa"/>
            <w:noWrap/>
            <w:vAlign w:val="center"/>
            <w:hideMark/>
          </w:tcPr>
          <w:p w14:paraId="7C0E833E" w14:textId="77777777" w:rsidR="00F33DF2" w:rsidRPr="001D1123" w:rsidRDefault="00F33DF2" w:rsidP="00A762AE">
            <w:pPr>
              <w:spacing w:after="0"/>
              <w:jc w:val="center"/>
              <w:rPr>
                <w:rFonts w:ascii="Aptos Narrow" w:eastAsia="Times New Roman" w:hAnsi="Aptos Narrow" w:cs="Times New Roman"/>
                <w:b/>
                <w:bCs/>
                <w:sz w:val="21"/>
                <w:szCs w:val="21"/>
                <w:lang w:eastAsia="da-DK"/>
              </w:rPr>
            </w:pPr>
            <w:r w:rsidRPr="001D1123">
              <w:rPr>
                <w:rFonts w:ascii="Aptos Narrow" w:eastAsia="Times New Roman" w:hAnsi="Aptos Narrow" w:cs="Times New Roman"/>
                <w:b/>
                <w:bCs/>
                <w:sz w:val="21"/>
                <w:szCs w:val="21"/>
                <w:lang w:eastAsia="da-DK"/>
              </w:rPr>
              <w:t>X </w:t>
            </w:r>
          </w:p>
        </w:tc>
        <w:tc>
          <w:tcPr>
            <w:tcW w:w="720" w:type="dxa"/>
            <w:noWrap/>
            <w:vAlign w:val="center"/>
            <w:hideMark/>
          </w:tcPr>
          <w:p w14:paraId="53CDDDC1" w14:textId="77777777" w:rsidR="00F33DF2" w:rsidRPr="001D1123" w:rsidRDefault="00F33DF2" w:rsidP="00A762AE">
            <w:pPr>
              <w:spacing w:after="0"/>
              <w:jc w:val="center"/>
              <w:rPr>
                <w:rFonts w:ascii="Aptos Narrow" w:eastAsia="Times New Roman" w:hAnsi="Aptos Narrow" w:cs="Times New Roman"/>
                <w:sz w:val="21"/>
                <w:szCs w:val="21"/>
                <w:lang w:eastAsia="da-DK"/>
              </w:rPr>
            </w:pPr>
            <w:r w:rsidRPr="001D1123">
              <w:rPr>
                <w:rFonts w:ascii="Aptos Narrow" w:eastAsia="Times New Roman" w:hAnsi="Aptos Narrow" w:cs="Times New Roman"/>
                <w:sz w:val="21"/>
                <w:szCs w:val="21"/>
                <w:lang w:eastAsia="da-DK"/>
              </w:rPr>
              <w:t> </w:t>
            </w:r>
          </w:p>
        </w:tc>
        <w:tc>
          <w:tcPr>
            <w:tcW w:w="720" w:type="dxa"/>
            <w:noWrap/>
            <w:vAlign w:val="center"/>
            <w:hideMark/>
          </w:tcPr>
          <w:p w14:paraId="1BC11540" w14:textId="77777777" w:rsidR="00F33DF2" w:rsidRPr="001D1123" w:rsidRDefault="00F33DF2" w:rsidP="00A762AE">
            <w:pPr>
              <w:spacing w:after="0"/>
              <w:jc w:val="center"/>
              <w:rPr>
                <w:rFonts w:ascii="Aptos Narrow" w:eastAsia="Times New Roman" w:hAnsi="Aptos Narrow" w:cs="Times New Roman"/>
                <w:sz w:val="21"/>
                <w:szCs w:val="21"/>
                <w:lang w:eastAsia="da-DK"/>
              </w:rPr>
            </w:pPr>
            <w:r w:rsidRPr="001D1123">
              <w:rPr>
                <w:rFonts w:ascii="Aptos Narrow" w:eastAsia="Times New Roman" w:hAnsi="Aptos Narrow" w:cs="Times New Roman"/>
                <w:sz w:val="21"/>
                <w:szCs w:val="21"/>
                <w:lang w:eastAsia="da-DK"/>
              </w:rPr>
              <w:t> </w:t>
            </w:r>
          </w:p>
        </w:tc>
      </w:tr>
      <w:tr w:rsidR="00F33DF2" w:rsidRPr="00A0490F" w14:paraId="29BD3D6F" w14:textId="77777777" w:rsidTr="00A762AE">
        <w:trPr>
          <w:trHeight w:val="290"/>
        </w:trPr>
        <w:tc>
          <w:tcPr>
            <w:tcW w:w="4343" w:type="dxa"/>
            <w:shd w:val="clear" w:color="auto" w:fill="D9D9D9" w:themeFill="background1" w:themeFillShade="D9"/>
            <w:noWrap/>
            <w:vAlign w:val="bottom"/>
            <w:hideMark/>
          </w:tcPr>
          <w:p w14:paraId="439A2D45" w14:textId="77777777" w:rsidR="00F33DF2" w:rsidRPr="001D1123" w:rsidRDefault="00F33DF2" w:rsidP="00A762AE">
            <w:pPr>
              <w:spacing w:after="0"/>
              <w:jc w:val="left"/>
              <w:rPr>
                <w:rFonts w:ascii="Aptos Narrow" w:eastAsia="Times New Roman" w:hAnsi="Aptos Narrow" w:cs="Times New Roman"/>
                <w:b/>
                <w:bCs/>
                <w:color w:val="000000"/>
                <w:sz w:val="21"/>
                <w:szCs w:val="21"/>
                <w:lang w:eastAsia="da-DK"/>
              </w:rPr>
            </w:pPr>
            <w:r w:rsidRPr="001D1123">
              <w:rPr>
                <w:rFonts w:ascii="Aptos Narrow" w:eastAsia="Times New Roman" w:hAnsi="Aptos Narrow" w:cs="Times New Roman"/>
                <w:b/>
                <w:bCs/>
                <w:color w:val="000000"/>
                <w:sz w:val="21"/>
                <w:szCs w:val="21"/>
                <w:lang w:eastAsia="da-DK"/>
              </w:rPr>
              <w:t>Signalgruppeplan inkl. sikkerhedsmatrice, mellemtidsmatrice og evt. fasediagram</w:t>
            </w:r>
          </w:p>
        </w:tc>
        <w:tc>
          <w:tcPr>
            <w:tcW w:w="5215" w:type="dxa"/>
            <w:shd w:val="clear" w:color="auto" w:fill="D9D9D9" w:themeFill="background1" w:themeFillShade="D9"/>
            <w:noWrap/>
            <w:vAlign w:val="center"/>
            <w:hideMark/>
          </w:tcPr>
          <w:p w14:paraId="0CC77767" w14:textId="77777777" w:rsidR="00F33DF2" w:rsidRPr="001D1123" w:rsidRDefault="00F33DF2" w:rsidP="00A762AE">
            <w:pPr>
              <w:spacing w:after="0"/>
              <w:jc w:val="center"/>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22</w:t>
            </w:r>
          </w:p>
        </w:tc>
        <w:tc>
          <w:tcPr>
            <w:tcW w:w="5912" w:type="dxa"/>
            <w:shd w:val="clear" w:color="auto" w:fill="D9D9D9" w:themeFill="background1" w:themeFillShade="D9"/>
            <w:noWrap/>
            <w:vAlign w:val="center"/>
            <w:hideMark/>
          </w:tcPr>
          <w:p w14:paraId="5B3C5AE5" w14:textId="77777777" w:rsidR="00F33DF2" w:rsidRPr="001D1123" w:rsidRDefault="00F33DF2" w:rsidP="00A762AE">
            <w:pPr>
              <w:spacing w:after="0"/>
              <w:jc w:val="center"/>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 </w:t>
            </w:r>
          </w:p>
        </w:tc>
        <w:tc>
          <w:tcPr>
            <w:tcW w:w="1440" w:type="dxa"/>
            <w:shd w:val="clear" w:color="auto" w:fill="D9D9D9" w:themeFill="background1" w:themeFillShade="D9"/>
            <w:noWrap/>
            <w:vAlign w:val="center"/>
            <w:hideMark/>
          </w:tcPr>
          <w:p w14:paraId="3577F10A"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r w:rsidRPr="001D1123">
              <w:rPr>
                <w:rFonts w:ascii="Aptos Narrow" w:eastAsia="Times New Roman" w:hAnsi="Aptos Narrow" w:cs="Times New Roman"/>
                <w:b/>
                <w:bCs/>
                <w:color w:val="000000"/>
                <w:sz w:val="21"/>
                <w:szCs w:val="21"/>
                <w:lang w:eastAsia="da-DK"/>
              </w:rPr>
              <w:t> </w:t>
            </w:r>
          </w:p>
        </w:tc>
        <w:tc>
          <w:tcPr>
            <w:tcW w:w="1440" w:type="dxa"/>
            <w:shd w:val="clear" w:color="auto" w:fill="D9D9D9" w:themeFill="background1" w:themeFillShade="D9"/>
            <w:noWrap/>
            <w:vAlign w:val="center"/>
            <w:hideMark/>
          </w:tcPr>
          <w:p w14:paraId="5566CB0C"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p>
        </w:tc>
        <w:tc>
          <w:tcPr>
            <w:tcW w:w="1440" w:type="dxa"/>
            <w:shd w:val="clear" w:color="auto" w:fill="D9D9D9" w:themeFill="background1" w:themeFillShade="D9"/>
            <w:noWrap/>
            <w:vAlign w:val="center"/>
            <w:hideMark/>
          </w:tcPr>
          <w:p w14:paraId="638870F6"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p>
        </w:tc>
        <w:tc>
          <w:tcPr>
            <w:tcW w:w="720" w:type="dxa"/>
            <w:shd w:val="clear" w:color="auto" w:fill="D9D9D9" w:themeFill="background1" w:themeFillShade="D9"/>
            <w:noWrap/>
            <w:vAlign w:val="center"/>
            <w:hideMark/>
          </w:tcPr>
          <w:p w14:paraId="046272E6" w14:textId="77777777" w:rsidR="00F33DF2" w:rsidRPr="001D1123" w:rsidRDefault="00F33DF2" w:rsidP="00A762AE">
            <w:pPr>
              <w:spacing w:after="0"/>
              <w:jc w:val="center"/>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 </w:t>
            </w:r>
          </w:p>
        </w:tc>
        <w:tc>
          <w:tcPr>
            <w:tcW w:w="720" w:type="dxa"/>
            <w:shd w:val="clear" w:color="auto" w:fill="D9D9D9" w:themeFill="background1" w:themeFillShade="D9"/>
            <w:noWrap/>
            <w:vAlign w:val="center"/>
            <w:hideMark/>
          </w:tcPr>
          <w:p w14:paraId="4FDE99C0" w14:textId="77777777" w:rsidR="00F33DF2" w:rsidRPr="001D1123" w:rsidRDefault="00F33DF2" w:rsidP="00A762AE">
            <w:pPr>
              <w:spacing w:after="0"/>
              <w:jc w:val="center"/>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 </w:t>
            </w:r>
          </w:p>
        </w:tc>
      </w:tr>
      <w:tr w:rsidR="00F33DF2" w:rsidRPr="00A0490F" w14:paraId="40C7EA81" w14:textId="77777777" w:rsidTr="00A762AE">
        <w:trPr>
          <w:trHeight w:val="290"/>
        </w:trPr>
        <w:tc>
          <w:tcPr>
            <w:tcW w:w="4343" w:type="dxa"/>
            <w:noWrap/>
            <w:vAlign w:val="bottom"/>
            <w:hideMark/>
          </w:tcPr>
          <w:p w14:paraId="5BEA8744" w14:textId="77777777" w:rsidR="00F33DF2" w:rsidRPr="001D1123" w:rsidRDefault="00F33DF2" w:rsidP="00A762AE">
            <w:pPr>
              <w:spacing w:after="0"/>
              <w:rPr>
                <w:rFonts w:ascii="Aptos Narrow" w:eastAsia="Times New Roman" w:hAnsi="Aptos Narrow" w:cs="Times New Roman"/>
                <w:b/>
                <w:bCs/>
                <w:color w:val="000000"/>
                <w:sz w:val="21"/>
                <w:szCs w:val="21"/>
                <w:lang w:eastAsia="da-DK"/>
              </w:rPr>
            </w:pPr>
            <w:r w:rsidRPr="001D1123">
              <w:rPr>
                <w:rFonts w:ascii="Aptos Narrow" w:eastAsia="Times New Roman" w:hAnsi="Aptos Narrow" w:cs="Times New Roman"/>
                <w:b/>
                <w:bCs/>
                <w:color w:val="000000"/>
                <w:sz w:val="21"/>
                <w:szCs w:val="21"/>
                <w:lang w:eastAsia="da-DK"/>
              </w:rPr>
              <w:t> </w:t>
            </w:r>
          </w:p>
        </w:tc>
        <w:tc>
          <w:tcPr>
            <w:tcW w:w="5215" w:type="dxa"/>
            <w:noWrap/>
            <w:vAlign w:val="bottom"/>
            <w:hideMark/>
          </w:tcPr>
          <w:p w14:paraId="4F542188" w14:textId="77777777" w:rsidR="00F33DF2" w:rsidRPr="001D1123" w:rsidRDefault="00F33DF2" w:rsidP="00A762AE">
            <w:pPr>
              <w:spacing w:before="120" w:after="0"/>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 </w:t>
            </w:r>
          </w:p>
        </w:tc>
        <w:tc>
          <w:tcPr>
            <w:tcW w:w="5912" w:type="dxa"/>
            <w:noWrap/>
            <w:vAlign w:val="bottom"/>
            <w:hideMark/>
          </w:tcPr>
          <w:p w14:paraId="69973279" w14:textId="77777777" w:rsidR="00F33DF2" w:rsidRPr="001D1123" w:rsidRDefault="00F33DF2" w:rsidP="00A762AE">
            <w:pPr>
              <w:spacing w:after="0"/>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https://www.kk.dk/sites/default/files/2021-05/kk_sgp_22_grupper_100-80-70-60_2020%20%282%29.xlsx</w:t>
            </w:r>
          </w:p>
        </w:tc>
        <w:tc>
          <w:tcPr>
            <w:tcW w:w="1440" w:type="dxa"/>
            <w:noWrap/>
            <w:vAlign w:val="center"/>
            <w:hideMark/>
          </w:tcPr>
          <w:p w14:paraId="68784484"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r w:rsidRPr="001D1123">
              <w:rPr>
                <w:rFonts w:ascii="Aptos Narrow" w:eastAsia="Times New Roman" w:hAnsi="Aptos Narrow" w:cs="Times New Roman"/>
                <w:b/>
                <w:bCs/>
                <w:color w:val="000000"/>
                <w:sz w:val="21"/>
                <w:szCs w:val="21"/>
                <w:lang w:eastAsia="da-DK"/>
              </w:rPr>
              <w:t> </w:t>
            </w:r>
          </w:p>
        </w:tc>
        <w:tc>
          <w:tcPr>
            <w:tcW w:w="1440" w:type="dxa"/>
            <w:noWrap/>
            <w:vAlign w:val="center"/>
            <w:hideMark/>
          </w:tcPr>
          <w:p w14:paraId="68E95FC1"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r w:rsidRPr="001D1123">
              <w:rPr>
                <w:rFonts w:ascii="Aptos Narrow" w:eastAsia="Times New Roman" w:hAnsi="Aptos Narrow" w:cs="Times New Roman"/>
                <w:b/>
                <w:bCs/>
                <w:color w:val="000000"/>
                <w:sz w:val="21"/>
                <w:szCs w:val="21"/>
                <w:lang w:eastAsia="da-DK"/>
              </w:rPr>
              <w:t> X</w:t>
            </w:r>
          </w:p>
        </w:tc>
        <w:tc>
          <w:tcPr>
            <w:tcW w:w="1440" w:type="dxa"/>
            <w:noWrap/>
            <w:vAlign w:val="center"/>
            <w:hideMark/>
          </w:tcPr>
          <w:p w14:paraId="5C0B6D37"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r w:rsidRPr="001D1123">
              <w:rPr>
                <w:rFonts w:ascii="Aptos Narrow" w:eastAsia="Times New Roman" w:hAnsi="Aptos Narrow" w:cs="Times New Roman"/>
                <w:b/>
                <w:bCs/>
                <w:color w:val="000000"/>
                <w:sz w:val="21"/>
                <w:szCs w:val="21"/>
                <w:lang w:eastAsia="da-DK"/>
              </w:rPr>
              <w:t>X </w:t>
            </w:r>
          </w:p>
        </w:tc>
        <w:tc>
          <w:tcPr>
            <w:tcW w:w="720" w:type="dxa"/>
            <w:noWrap/>
            <w:vAlign w:val="center"/>
            <w:hideMark/>
          </w:tcPr>
          <w:p w14:paraId="3D69CBB8" w14:textId="77777777" w:rsidR="00F33DF2" w:rsidRPr="001D1123" w:rsidRDefault="00F33DF2" w:rsidP="00A762AE">
            <w:pPr>
              <w:spacing w:after="0"/>
              <w:jc w:val="center"/>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 </w:t>
            </w:r>
          </w:p>
        </w:tc>
        <w:tc>
          <w:tcPr>
            <w:tcW w:w="720" w:type="dxa"/>
            <w:noWrap/>
            <w:vAlign w:val="center"/>
            <w:hideMark/>
          </w:tcPr>
          <w:p w14:paraId="1EB92B89" w14:textId="77777777" w:rsidR="00F33DF2" w:rsidRPr="001D1123" w:rsidRDefault="00F33DF2" w:rsidP="00A762AE">
            <w:pPr>
              <w:spacing w:after="0"/>
              <w:jc w:val="center"/>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 </w:t>
            </w:r>
          </w:p>
        </w:tc>
      </w:tr>
      <w:tr w:rsidR="00F33DF2" w:rsidRPr="00A0490F" w14:paraId="758EA099" w14:textId="77777777" w:rsidTr="00A762AE">
        <w:trPr>
          <w:trHeight w:val="290"/>
        </w:trPr>
        <w:tc>
          <w:tcPr>
            <w:tcW w:w="4343" w:type="dxa"/>
            <w:noWrap/>
            <w:vAlign w:val="bottom"/>
            <w:hideMark/>
          </w:tcPr>
          <w:p w14:paraId="507C387F" w14:textId="77777777" w:rsidR="00F33DF2" w:rsidRPr="001D1123" w:rsidRDefault="00F33DF2" w:rsidP="00A762AE">
            <w:pPr>
              <w:spacing w:after="0"/>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 </w:t>
            </w:r>
          </w:p>
        </w:tc>
        <w:tc>
          <w:tcPr>
            <w:tcW w:w="5215" w:type="dxa"/>
            <w:noWrap/>
            <w:vAlign w:val="bottom"/>
            <w:hideMark/>
          </w:tcPr>
          <w:p w14:paraId="48902D9D" w14:textId="77777777" w:rsidR="00F33DF2" w:rsidRPr="001D1123" w:rsidRDefault="00F33DF2" w:rsidP="00A762AE">
            <w:pPr>
              <w:spacing w:before="120" w:after="0"/>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 </w:t>
            </w:r>
          </w:p>
        </w:tc>
        <w:tc>
          <w:tcPr>
            <w:tcW w:w="5912" w:type="dxa"/>
            <w:noWrap/>
            <w:vAlign w:val="bottom"/>
            <w:hideMark/>
          </w:tcPr>
          <w:p w14:paraId="5E32B2D4" w14:textId="77777777" w:rsidR="00F33DF2" w:rsidRPr="001D1123" w:rsidRDefault="00F33DF2" w:rsidP="00A762AE">
            <w:pPr>
              <w:spacing w:after="0"/>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Brugerparameter Paradigme.xls</w:t>
            </w:r>
          </w:p>
        </w:tc>
        <w:tc>
          <w:tcPr>
            <w:tcW w:w="1440" w:type="dxa"/>
            <w:noWrap/>
            <w:vAlign w:val="center"/>
            <w:hideMark/>
          </w:tcPr>
          <w:p w14:paraId="5A036434"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r w:rsidRPr="001D1123">
              <w:rPr>
                <w:rFonts w:ascii="Aptos Narrow" w:eastAsia="Times New Roman" w:hAnsi="Aptos Narrow" w:cs="Times New Roman"/>
                <w:b/>
                <w:bCs/>
                <w:color w:val="000000"/>
                <w:sz w:val="21"/>
                <w:szCs w:val="21"/>
                <w:lang w:eastAsia="da-DK"/>
              </w:rPr>
              <w:t> </w:t>
            </w:r>
          </w:p>
        </w:tc>
        <w:tc>
          <w:tcPr>
            <w:tcW w:w="1440" w:type="dxa"/>
            <w:noWrap/>
            <w:vAlign w:val="center"/>
            <w:hideMark/>
          </w:tcPr>
          <w:p w14:paraId="4F27FC07"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r w:rsidRPr="001D1123">
              <w:rPr>
                <w:rFonts w:ascii="Aptos Narrow" w:eastAsia="Times New Roman" w:hAnsi="Aptos Narrow" w:cs="Times New Roman"/>
                <w:b/>
                <w:bCs/>
                <w:color w:val="000000"/>
                <w:sz w:val="21"/>
                <w:szCs w:val="21"/>
                <w:lang w:eastAsia="da-DK"/>
              </w:rPr>
              <w:t> X</w:t>
            </w:r>
          </w:p>
        </w:tc>
        <w:tc>
          <w:tcPr>
            <w:tcW w:w="1440" w:type="dxa"/>
            <w:noWrap/>
            <w:vAlign w:val="center"/>
            <w:hideMark/>
          </w:tcPr>
          <w:p w14:paraId="4BFC69EA"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r w:rsidRPr="001D1123">
              <w:rPr>
                <w:rFonts w:ascii="Aptos Narrow" w:eastAsia="Times New Roman" w:hAnsi="Aptos Narrow" w:cs="Times New Roman"/>
                <w:b/>
                <w:bCs/>
                <w:color w:val="000000"/>
                <w:sz w:val="21"/>
                <w:szCs w:val="21"/>
                <w:lang w:eastAsia="da-DK"/>
              </w:rPr>
              <w:t>X </w:t>
            </w:r>
          </w:p>
        </w:tc>
        <w:tc>
          <w:tcPr>
            <w:tcW w:w="720" w:type="dxa"/>
            <w:noWrap/>
            <w:vAlign w:val="center"/>
            <w:hideMark/>
          </w:tcPr>
          <w:p w14:paraId="2D7819E4" w14:textId="77777777" w:rsidR="00F33DF2" w:rsidRPr="001D1123" w:rsidRDefault="00F33DF2" w:rsidP="00A762AE">
            <w:pPr>
              <w:spacing w:after="0"/>
              <w:jc w:val="center"/>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 </w:t>
            </w:r>
          </w:p>
        </w:tc>
        <w:tc>
          <w:tcPr>
            <w:tcW w:w="720" w:type="dxa"/>
            <w:noWrap/>
            <w:vAlign w:val="center"/>
            <w:hideMark/>
          </w:tcPr>
          <w:p w14:paraId="7385F82C" w14:textId="77777777" w:rsidR="00F33DF2" w:rsidRPr="001D1123" w:rsidRDefault="00F33DF2" w:rsidP="00A762AE">
            <w:pPr>
              <w:spacing w:after="0"/>
              <w:jc w:val="center"/>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 </w:t>
            </w:r>
          </w:p>
        </w:tc>
      </w:tr>
      <w:tr w:rsidR="00F33DF2" w:rsidRPr="00A0490F" w14:paraId="6F620C1A" w14:textId="77777777" w:rsidTr="00A762AE">
        <w:trPr>
          <w:trHeight w:val="290"/>
        </w:trPr>
        <w:tc>
          <w:tcPr>
            <w:tcW w:w="4343" w:type="dxa"/>
            <w:shd w:val="clear" w:color="auto" w:fill="D9D9D9" w:themeFill="background1" w:themeFillShade="D9"/>
            <w:noWrap/>
            <w:vAlign w:val="bottom"/>
            <w:hideMark/>
          </w:tcPr>
          <w:p w14:paraId="7BB40E15" w14:textId="77777777" w:rsidR="00F33DF2" w:rsidRPr="001D1123" w:rsidRDefault="00F33DF2" w:rsidP="00A762AE">
            <w:pPr>
              <w:spacing w:after="0"/>
              <w:rPr>
                <w:rFonts w:ascii="Aptos Narrow" w:eastAsia="Times New Roman" w:hAnsi="Aptos Narrow" w:cs="Times New Roman"/>
                <w:b/>
                <w:bCs/>
                <w:color w:val="000000"/>
                <w:sz w:val="21"/>
                <w:szCs w:val="21"/>
                <w:lang w:eastAsia="da-DK"/>
              </w:rPr>
            </w:pPr>
            <w:r w:rsidRPr="001D1123">
              <w:rPr>
                <w:rFonts w:ascii="Aptos Narrow" w:eastAsia="Times New Roman" w:hAnsi="Aptos Narrow" w:cs="Times New Roman"/>
                <w:b/>
                <w:bCs/>
                <w:color w:val="000000"/>
                <w:sz w:val="21"/>
                <w:szCs w:val="21"/>
                <w:lang w:eastAsia="da-DK"/>
              </w:rPr>
              <w:t>Vej-tid diagram</w:t>
            </w:r>
          </w:p>
        </w:tc>
        <w:tc>
          <w:tcPr>
            <w:tcW w:w="5215" w:type="dxa"/>
            <w:shd w:val="clear" w:color="auto" w:fill="D9D9D9" w:themeFill="background1" w:themeFillShade="D9"/>
            <w:noWrap/>
            <w:vAlign w:val="center"/>
            <w:hideMark/>
          </w:tcPr>
          <w:p w14:paraId="458D2940" w14:textId="77777777" w:rsidR="00F33DF2" w:rsidRPr="001D1123" w:rsidRDefault="00F33DF2" w:rsidP="00A762AE">
            <w:pPr>
              <w:spacing w:after="0"/>
              <w:jc w:val="center"/>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23</w:t>
            </w:r>
          </w:p>
        </w:tc>
        <w:tc>
          <w:tcPr>
            <w:tcW w:w="5912" w:type="dxa"/>
            <w:shd w:val="clear" w:color="auto" w:fill="D9D9D9" w:themeFill="background1" w:themeFillShade="D9"/>
            <w:noWrap/>
            <w:vAlign w:val="center"/>
            <w:hideMark/>
          </w:tcPr>
          <w:p w14:paraId="53744C33" w14:textId="77777777" w:rsidR="00F33DF2" w:rsidRPr="001D1123" w:rsidRDefault="00F33DF2" w:rsidP="00A762AE">
            <w:pPr>
              <w:spacing w:after="0"/>
              <w:jc w:val="center"/>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 </w:t>
            </w:r>
          </w:p>
        </w:tc>
        <w:tc>
          <w:tcPr>
            <w:tcW w:w="1440" w:type="dxa"/>
            <w:shd w:val="clear" w:color="auto" w:fill="D9D9D9" w:themeFill="background1" w:themeFillShade="D9"/>
            <w:noWrap/>
            <w:vAlign w:val="center"/>
            <w:hideMark/>
          </w:tcPr>
          <w:p w14:paraId="2F9C131A"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r w:rsidRPr="001D1123">
              <w:rPr>
                <w:rFonts w:ascii="Aptos Narrow" w:eastAsia="Times New Roman" w:hAnsi="Aptos Narrow" w:cs="Times New Roman"/>
                <w:b/>
                <w:bCs/>
                <w:color w:val="000000"/>
                <w:sz w:val="21"/>
                <w:szCs w:val="21"/>
                <w:lang w:eastAsia="da-DK"/>
              </w:rPr>
              <w:t> </w:t>
            </w:r>
          </w:p>
        </w:tc>
        <w:tc>
          <w:tcPr>
            <w:tcW w:w="1440" w:type="dxa"/>
            <w:shd w:val="clear" w:color="auto" w:fill="D9D9D9" w:themeFill="background1" w:themeFillShade="D9"/>
            <w:noWrap/>
            <w:vAlign w:val="center"/>
            <w:hideMark/>
          </w:tcPr>
          <w:p w14:paraId="1195865E"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p>
        </w:tc>
        <w:tc>
          <w:tcPr>
            <w:tcW w:w="1440" w:type="dxa"/>
            <w:shd w:val="clear" w:color="auto" w:fill="D9D9D9" w:themeFill="background1" w:themeFillShade="D9"/>
            <w:noWrap/>
            <w:vAlign w:val="center"/>
            <w:hideMark/>
          </w:tcPr>
          <w:p w14:paraId="30508749"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p>
        </w:tc>
        <w:tc>
          <w:tcPr>
            <w:tcW w:w="720" w:type="dxa"/>
            <w:shd w:val="clear" w:color="auto" w:fill="D9D9D9" w:themeFill="background1" w:themeFillShade="D9"/>
            <w:noWrap/>
            <w:vAlign w:val="center"/>
            <w:hideMark/>
          </w:tcPr>
          <w:p w14:paraId="1C62CBC5" w14:textId="77777777" w:rsidR="00F33DF2" w:rsidRPr="001D1123" w:rsidRDefault="00F33DF2" w:rsidP="00A762AE">
            <w:pPr>
              <w:spacing w:after="0"/>
              <w:jc w:val="center"/>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 </w:t>
            </w:r>
          </w:p>
        </w:tc>
        <w:tc>
          <w:tcPr>
            <w:tcW w:w="720" w:type="dxa"/>
            <w:shd w:val="clear" w:color="auto" w:fill="D9D9D9" w:themeFill="background1" w:themeFillShade="D9"/>
            <w:noWrap/>
            <w:vAlign w:val="center"/>
            <w:hideMark/>
          </w:tcPr>
          <w:p w14:paraId="15300CA6" w14:textId="77777777" w:rsidR="00F33DF2" w:rsidRPr="001D1123" w:rsidRDefault="00F33DF2" w:rsidP="00A762AE">
            <w:pPr>
              <w:spacing w:after="0"/>
              <w:jc w:val="center"/>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 </w:t>
            </w:r>
          </w:p>
        </w:tc>
      </w:tr>
      <w:tr w:rsidR="00F33DF2" w:rsidRPr="00A0490F" w14:paraId="5573151C" w14:textId="77777777" w:rsidTr="00A762AE">
        <w:trPr>
          <w:trHeight w:val="290"/>
        </w:trPr>
        <w:tc>
          <w:tcPr>
            <w:tcW w:w="4343" w:type="dxa"/>
            <w:noWrap/>
            <w:vAlign w:val="bottom"/>
            <w:hideMark/>
          </w:tcPr>
          <w:p w14:paraId="1F772C72" w14:textId="77777777" w:rsidR="00F33DF2" w:rsidRPr="001D1123" w:rsidRDefault="00F33DF2" w:rsidP="00A762AE">
            <w:pPr>
              <w:spacing w:after="0"/>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 </w:t>
            </w:r>
          </w:p>
        </w:tc>
        <w:tc>
          <w:tcPr>
            <w:tcW w:w="5215" w:type="dxa"/>
            <w:noWrap/>
            <w:vAlign w:val="bottom"/>
            <w:hideMark/>
          </w:tcPr>
          <w:p w14:paraId="39F0D394" w14:textId="77777777" w:rsidR="00F33DF2" w:rsidRPr="001D1123" w:rsidRDefault="00F33DF2" w:rsidP="00A762AE">
            <w:pPr>
              <w:spacing w:before="120" w:after="0"/>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 </w:t>
            </w:r>
          </w:p>
        </w:tc>
        <w:tc>
          <w:tcPr>
            <w:tcW w:w="5912" w:type="dxa"/>
            <w:noWrap/>
            <w:vAlign w:val="bottom"/>
            <w:hideMark/>
          </w:tcPr>
          <w:p w14:paraId="66F19726" w14:textId="77777777" w:rsidR="00F33DF2" w:rsidRPr="001D1123" w:rsidRDefault="00F33DF2" w:rsidP="00A762AE">
            <w:pPr>
              <w:spacing w:after="0"/>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https://www.kk.dk/sites/default/files/2021-05/vejtiddiagram_skabelon.xlsx</w:t>
            </w:r>
          </w:p>
        </w:tc>
        <w:tc>
          <w:tcPr>
            <w:tcW w:w="1440" w:type="dxa"/>
            <w:noWrap/>
            <w:vAlign w:val="center"/>
            <w:hideMark/>
          </w:tcPr>
          <w:p w14:paraId="5D408A75"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r w:rsidRPr="001D1123">
              <w:rPr>
                <w:rFonts w:ascii="Aptos Narrow" w:eastAsia="Times New Roman" w:hAnsi="Aptos Narrow" w:cs="Times New Roman"/>
                <w:b/>
                <w:bCs/>
                <w:color w:val="000000"/>
                <w:sz w:val="21"/>
                <w:szCs w:val="21"/>
                <w:lang w:eastAsia="da-DK"/>
              </w:rPr>
              <w:t> </w:t>
            </w:r>
          </w:p>
        </w:tc>
        <w:tc>
          <w:tcPr>
            <w:tcW w:w="1440" w:type="dxa"/>
            <w:noWrap/>
            <w:vAlign w:val="center"/>
            <w:hideMark/>
          </w:tcPr>
          <w:p w14:paraId="100C9BCC"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r w:rsidRPr="001D1123">
              <w:rPr>
                <w:rFonts w:ascii="Aptos Narrow" w:eastAsia="Times New Roman" w:hAnsi="Aptos Narrow" w:cs="Times New Roman"/>
                <w:b/>
                <w:bCs/>
                <w:color w:val="000000"/>
                <w:sz w:val="21"/>
                <w:szCs w:val="21"/>
                <w:lang w:eastAsia="da-DK"/>
              </w:rPr>
              <w:t> X</w:t>
            </w:r>
          </w:p>
        </w:tc>
        <w:tc>
          <w:tcPr>
            <w:tcW w:w="1440" w:type="dxa"/>
            <w:noWrap/>
            <w:vAlign w:val="center"/>
            <w:hideMark/>
          </w:tcPr>
          <w:p w14:paraId="4EC1AD29"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r w:rsidRPr="001D1123">
              <w:rPr>
                <w:rFonts w:ascii="Aptos Narrow" w:eastAsia="Times New Roman" w:hAnsi="Aptos Narrow" w:cs="Times New Roman"/>
                <w:b/>
                <w:bCs/>
                <w:color w:val="000000"/>
                <w:sz w:val="21"/>
                <w:szCs w:val="21"/>
                <w:lang w:eastAsia="da-DK"/>
              </w:rPr>
              <w:t>X </w:t>
            </w:r>
          </w:p>
        </w:tc>
        <w:tc>
          <w:tcPr>
            <w:tcW w:w="720" w:type="dxa"/>
            <w:noWrap/>
            <w:vAlign w:val="center"/>
            <w:hideMark/>
          </w:tcPr>
          <w:p w14:paraId="771CE5BE" w14:textId="77777777" w:rsidR="00F33DF2" w:rsidRPr="001D1123" w:rsidRDefault="00F33DF2" w:rsidP="00A762AE">
            <w:pPr>
              <w:spacing w:after="0"/>
              <w:jc w:val="center"/>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 </w:t>
            </w:r>
          </w:p>
        </w:tc>
        <w:tc>
          <w:tcPr>
            <w:tcW w:w="720" w:type="dxa"/>
            <w:noWrap/>
            <w:vAlign w:val="center"/>
            <w:hideMark/>
          </w:tcPr>
          <w:p w14:paraId="2AA6A0C9" w14:textId="77777777" w:rsidR="00F33DF2" w:rsidRPr="001D1123" w:rsidRDefault="00F33DF2" w:rsidP="00A762AE">
            <w:pPr>
              <w:spacing w:after="0"/>
              <w:jc w:val="center"/>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 </w:t>
            </w:r>
          </w:p>
        </w:tc>
      </w:tr>
      <w:tr w:rsidR="00F33DF2" w:rsidRPr="00A0490F" w14:paraId="6F9A2853" w14:textId="77777777" w:rsidTr="00A762AE">
        <w:trPr>
          <w:trHeight w:val="290"/>
        </w:trPr>
        <w:tc>
          <w:tcPr>
            <w:tcW w:w="4343" w:type="dxa"/>
            <w:shd w:val="clear" w:color="auto" w:fill="D9D9D9" w:themeFill="background1" w:themeFillShade="D9"/>
            <w:noWrap/>
            <w:vAlign w:val="bottom"/>
            <w:hideMark/>
          </w:tcPr>
          <w:p w14:paraId="3AFDC810" w14:textId="77777777" w:rsidR="00F33DF2" w:rsidRPr="001D1123" w:rsidRDefault="00F33DF2" w:rsidP="00A762AE">
            <w:pPr>
              <w:spacing w:after="0"/>
              <w:rPr>
                <w:rFonts w:ascii="Aptos Narrow" w:eastAsia="Times New Roman" w:hAnsi="Aptos Narrow" w:cs="Times New Roman"/>
                <w:b/>
                <w:bCs/>
                <w:color w:val="000000"/>
                <w:sz w:val="21"/>
                <w:szCs w:val="21"/>
                <w:lang w:eastAsia="da-DK"/>
              </w:rPr>
            </w:pPr>
            <w:r w:rsidRPr="001D1123">
              <w:rPr>
                <w:rFonts w:ascii="Aptos Narrow" w:eastAsia="Times New Roman" w:hAnsi="Aptos Narrow" w:cs="Times New Roman"/>
                <w:b/>
                <w:bCs/>
                <w:color w:val="000000"/>
                <w:sz w:val="21"/>
                <w:szCs w:val="21"/>
                <w:lang w:eastAsia="da-DK"/>
              </w:rPr>
              <w:t>LER indmåling</w:t>
            </w:r>
          </w:p>
        </w:tc>
        <w:tc>
          <w:tcPr>
            <w:tcW w:w="5215" w:type="dxa"/>
            <w:shd w:val="clear" w:color="auto" w:fill="D9D9D9" w:themeFill="background1" w:themeFillShade="D9"/>
            <w:noWrap/>
            <w:vAlign w:val="center"/>
            <w:hideMark/>
          </w:tcPr>
          <w:p w14:paraId="34F0CF13" w14:textId="77777777" w:rsidR="00F33DF2" w:rsidRPr="001D1123" w:rsidRDefault="00F33DF2" w:rsidP="00A762AE">
            <w:pPr>
              <w:spacing w:after="0"/>
              <w:jc w:val="center"/>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25</w:t>
            </w:r>
          </w:p>
        </w:tc>
        <w:tc>
          <w:tcPr>
            <w:tcW w:w="5912" w:type="dxa"/>
            <w:shd w:val="clear" w:color="auto" w:fill="D9D9D9" w:themeFill="background1" w:themeFillShade="D9"/>
            <w:noWrap/>
            <w:vAlign w:val="center"/>
            <w:hideMark/>
          </w:tcPr>
          <w:p w14:paraId="1544EDC3" w14:textId="77777777" w:rsidR="00F33DF2" w:rsidRPr="001D1123" w:rsidRDefault="00F33DF2" w:rsidP="00A762AE">
            <w:pPr>
              <w:spacing w:after="0"/>
              <w:jc w:val="center"/>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 </w:t>
            </w:r>
          </w:p>
        </w:tc>
        <w:tc>
          <w:tcPr>
            <w:tcW w:w="1440" w:type="dxa"/>
            <w:shd w:val="clear" w:color="auto" w:fill="D9D9D9" w:themeFill="background1" w:themeFillShade="D9"/>
            <w:noWrap/>
            <w:vAlign w:val="center"/>
            <w:hideMark/>
          </w:tcPr>
          <w:p w14:paraId="10620DDC"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p>
        </w:tc>
        <w:tc>
          <w:tcPr>
            <w:tcW w:w="1440" w:type="dxa"/>
            <w:shd w:val="clear" w:color="auto" w:fill="D9D9D9" w:themeFill="background1" w:themeFillShade="D9"/>
            <w:noWrap/>
            <w:vAlign w:val="center"/>
            <w:hideMark/>
          </w:tcPr>
          <w:p w14:paraId="1CBA775B"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r w:rsidRPr="001D1123">
              <w:rPr>
                <w:rFonts w:ascii="Aptos Narrow" w:eastAsia="Times New Roman" w:hAnsi="Aptos Narrow" w:cs="Times New Roman"/>
                <w:b/>
                <w:bCs/>
                <w:color w:val="000000"/>
                <w:sz w:val="21"/>
                <w:szCs w:val="21"/>
                <w:lang w:eastAsia="da-DK"/>
              </w:rPr>
              <w:t> </w:t>
            </w:r>
          </w:p>
        </w:tc>
        <w:tc>
          <w:tcPr>
            <w:tcW w:w="1440" w:type="dxa"/>
            <w:shd w:val="clear" w:color="auto" w:fill="D9D9D9" w:themeFill="background1" w:themeFillShade="D9"/>
            <w:noWrap/>
            <w:vAlign w:val="center"/>
            <w:hideMark/>
          </w:tcPr>
          <w:p w14:paraId="3881AE02"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r w:rsidRPr="001D1123">
              <w:rPr>
                <w:rFonts w:ascii="Aptos Narrow" w:eastAsia="Times New Roman" w:hAnsi="Aptos Narrow" w:cs="Times New Roman"/>
                <w:b/>
                <w:bCs/>
                <w:color w:val="000000"/>
                <w:sz w:val="21"/>
                <w:szCs w:val="21"/>
                <w:lang w:eastAsia="da-DK"/>
              </w:rPr>
              <w:t> </w:t>
            </w:r>
          </w:p>
        </w:tc>
        <w:tc>
          <w:tcPr>
            <w:tcW w:w="720" w:type="dxa"/>
            <w:shd w:val="clear" w:color="auto" w:fill="D9D9D9" w:themeFill="background1" w:themeFillShade="D9"/>
            <w:noWrap/>
            <w:vAlign w:val="center"/>
            <w:hideMark/>
          </w:tcPr>
          <w:p w14:paraId="61FD554C" w14:textId="77777777" w:rsidR="00F33DF2" w:rsidRPr="001D1123" w:rsidRDefault="00F33DF2" w:rsidP="00A762AE">
            <w:pPr>
              <w:spacing w:after="0"/>
              <w:jc w:val="center"/>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 </w:t>
            </w:r>
          </w:p>
        </w:tc>
        <w:tc>
          <w:tcPr>
            <w:tcW w:w="720" w:type="dxa"/>
            <w:shd w:val="clear" w:color="auto" w:fill="D9D9D9" w:themeFill="background1" w:themeFillShade="D9"/>
            <w:noWrap/>
            <w:vAlign w:val="center"/>
            <w:hideMark/>
          </w:tcPr>
          <w:p w14:paraId="4EBE24E4" w14:textId="77777777" w:rsidR="00F33DF2" w:rsidRPr="001D1123" w:rsidRDefault="00F33DF2" w:rsidP="00A762AE">
            <w:pPr>
              <w:spacing w:after="0"/>
              <w:jc w:val="center"/>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 </w:t>
            </w:r>
          </w:p>
        </w:tc>
      </w:tr>
      <w:tr w:rsidR="00F33DF2" w:rsidRPr="00A0490F" w14:paraId="1C1678FC" w14:textId="77777777" w:rsidTr="00A762AE">
        <w:trPr>
          <w:trHeight w:val="290"/>
        </w:trPr>
        <w:tc>
          <w:tcPr>
            <w:tcW w:w="4343" w:type="dxa"/>
            <w:noWrap/>
            <w:vAlign w:val="bottom"/>
            <w:hideMark/>
          </w:tcPr>
          <w:p w14:paraId="0809EEC4" w14:textId="77777777" w:rsidR="00F33DF2" w:rsidRPr="001D1123" w:rsidRDefault="00F33DF2" w:rsidP="00A762AE">
            <w:pPr>
              <w:spacing w:after="0"/>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 xml:space="preserve">kvittering for upload af ler opmåling korrekt i </w:t>
            </w:r>
            <w:proofErr w:type="spellStart"/>
            <w:r w:rsidRPr="001D1123">
              <w:rPr>
                <w:rFonts w:ascii="Aptos Narrow" w:eastAsia="Times New Roman" w:hAnsi="Aptos Narrow" w:cs="Times New Roman"/>
                <w:color w:val="000000"/>
                <w:sz w:val="21"/>
                <w:szCs w:val="21"/>
                <w:lang w:eastAsia="da-DK"/>
              </w:rPr>
              <w:t>ArkiLER</w:t>
            </w:r>
            <w:proofErr w:type="spellEnd"/>
            <w:r w:rsidRPr="001D1123">
              <w:rPr>
                <w:rFonts w:ascii="Aptos Narrow" w:eastAsia="Times New Roman" w:hAnsi="Aptos Narrow" w:cs="Times New Roman"/>
                <w:color w:val="000000"/>
                <w:sz w:val="21"/>
                <w:szCs w:val="21"/>
                <w:lang w:eastAsia="da-DK"/>
              </w:rPr>
              <w:t xml:space="preserve"> (LER kontoret)</w:t>
            </w:r>
          </w:p>
        </w:tc>
        <w:tc>
          <w:tcPr>
            <w:tcW w:w="5215" w:type="dxa"/>
            <w:noWrap/>
            <w:vAlign w:val="bottom"/>
            <w:hideMark/>
          </w:tcPr>
          <w:p w14:paraId="00199D5D" w14:textId="77777777" w:rsidR="00F33DF2" w:rsidRPr="001D1123" w:rsidRDefault="00F33DF2" w:rsidP="00A762AE">
            <w:pPr>
              <w:spacing w:before="120" w:after="0"/>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Dette gælder for både interne og eksterne projekter og upload til LER fortages af LER Kontoret, som sende kvitterings for godkendt upload til Trafik som arkiver denne i signalarkivet</w:t>
            </w:r>
          </w:p>
        </w:tc>
        <w:tc>
          <w:tcPr>
            <w:tcW w:w="5912" w:type="dxa"/>
            <w:noWrap/>
            <w:vAlign w:val="bottom"/>
            <w:hideMark/>
          </w:tcPr>
          <w:p w14:paraId="71B6A930" w14:textId="77777777" w:rsidR="00F33DF2" w:rsidRPr="001D1123" w:rsidRDefault="00F33DF2" w:rsidP="00A762AE">
            <w:pPr>
              <w:spacing w:after="0"/>
              <w:rPr>
                <w:rFonts w:ascii="Aptos Narrow" w:eastAsia="Times New Roman" w:hAnsi="Aptos Narrow" w:cs="Times New Roman"/>
                <w:color w:val="467886"/>
                <w:sz w:val="21"/>
                <w:szCs w:val="21"/>
                <w:u w:val="single"/>
                <w:lang w:eastAsia="da-DK"/>
              </w:rPr>
            </w:pPr>
            <w:hyperlink r:id="rId89" w:history="1">
              <w:r w:rsidRPr="001D1123">
                <w:rPr>
                  <w:rFonts w:ascii="Aptos Narrow" w:eastAsia="Times New Roman" w:hAnsi="Aptos Narrow" w:cs="Times New Roman"/>
                  <w:color w:val="467886"/>
                  <w:sz w:val="21"/>
                  <w:szCs w:val="21"/>
                  <w:u w:val="single"/>
                  <w:lang w:eastAsia="da-DK"/>
                </w:rPr>
                <w:t>LER 2.0 Praksis - sådan gør du | Teknik- og Miljøforvaltningen (kk.dk)</w:t>
              </w:r>
            </w:hyperlink>
          </w:p>
        </w:tc>
        <w:tc>
          <w:tcPr>
            <w:tcW w:w="1440" w:type="dxa"/>
            <w:noWrap/>
            <w:vAlign w:val="center"/>
            <w:hideMark/>
          </w:tcPr>
          <w:p w14:paraId="07857D52" w14:textId="77777777" w:rsidR="00F33DF2" w:rsidRPr="001D1123" w:rsidRDefault="00F33DF2" w:rsidP="00A762AE">
            <w:pPr>
              <w:spacing w:after="0"/>
              <w:jc w:val="center"/>
              <w:rPr>
                <w:rFonts w:ascii="Aptos Narrow" w:eastAsia="Times New Roman" w:hAnsi="Aptos Narrow" w:cs="Times New Roman"/>
                <w:b/>
                <w:bCs/>
                <w:color w:val="467886"/>
                <w:sz w:val="21"/>
                <w:szCs w:val="21"/>
                <w:u w:val="single"/>
                <w:lang w:eastAsia="da-DK"/>
              </w:rPr>
            </w:pPr>
            <w:r w:rsidRPr="001D1123">
              <w:rPr>
                <w:rFonts w:ascii="Aptos Narrow" w:eastAsia="Times New Roman" w:hAnsi="Aptos Narrow" w:cs="Times New Roman"/>
                <w:b/>
                <w:bCs/>
                <w:color w:val="467886"/>
                <w:sz w:val="21"/>
                <w:szCs w:val="21"/>
                <w:u w:val="single"/>
                <w:lang w:eastAsia="da-DK"/>
              </w:rPr>
              <w:t>X</w:t>
            </w:r>
          </w:p>
        </w:tc>
        <w:tc>
          <w:tcPr>
            <w:tcW w:w="1440" w:type="dxa"/>
            <w:noWrap/>
            <w:vAlign w:val="center"/>
            <w:hideMark/>
          </w:tcPr>
          <w:p w14:paraId="27255CAD" w14:textId="77777777" w:rsidR="00F33DF2" w:rsidRPr="001D1123" w:rsidRDefault="00F33DF2" w:rsidP="00A762AE">
            <w:pPr>
              <w:spacing w:after="0"/>
              <w:jc w:val="center"/>
              <w:rPr>
                <w:rFonts w:ascii="Aptos Narrow" w:eastAsia="Times New Roman" w:hAnsi="Aptos Narrow" w:cs="Times New Roman"/>
                <w:b/>
                <w:bCs/>
                <w:color w:val="467886"/>
                <w:sz w:val="21"/>
                <w:szCs w:val="21"/>
                <w:u w:val="single"/>
                <w:lang w:eastAsia="da-DK"/>
              </w:rPr>
            </w:pPr>
            <w:r w:rsidRPr="001D1123">
              <w:rPr>
                <w:rFonts w:ascii="Aptos Narrow" w:eastAsia="Times New Roman" w:hAnsi="Aptos Narrow" w:cs="Times New Roman"/>
                <w:b/>
                <w:bCs/>
                <w:color w:val="467886"/>
                <w:sz w:val="21"/>
                <w:szCs w:val="21"/>
                <w:u w:val="single"/>
                <w:lang w:eastAsia="da-DK"/>
              </w:rPr>
              <w:t> </w:t>
            </w:r>
          </w:p>
        </w:tc>
        <w:tc>
          <w:tcPr>
            <w:tcW w:w="1440" w:type="dxa"/>
            <w:noWrap/>
            <w:vAlign w:val="center"/>
            <w:hideMark/>
          </w:tcPr>
          <w:p w14:paraId="5F6120ED" w14:textId="77777777" w:rsidR="00F33DF2" w:rsidRPr="001D1123" w:rsidRDefault="00F33DF2" w:rsidP="00A762AE">
            <w:pPr>
              <w:spacing w:after="0"/>
              <w:jc w:val="center"/>
              <w:rPr>
                <w:rFonts w:ascii="Aptos Narrow" w:eastAsia="Times New Roman" w:hAnsi="Aptos Narrow" w:cs="Times New Roman"/>
                <w:b/>
                <w:bCs/>
                <w:color w:val="467886"/>
                <w:sz w:val="21"/>
                <w:szCs w:val="21"/>
                <w:u w:val="single"/>
                <w:lang w:eastAsia="da-DK"/>
              </w:rPr>
            </w:pPr>
            <w:r w:rsidRPr="001D1123">
              <w:rPr>
                <w:rFonts w:ascii="Aptos Narrow" w:eastAsia="Times New Roman" w:hAnsi="Aptos Narrow" w:cs="Times New Roman"/>
                <w:b/>
                <w:bCs/>
                <w:color w:val="467886"/>
                <w:sz w:val="21"/>
                <w:szCs w:val="21"/>
                <w:u w:val="single"/>
                <w:lang w:eastAsia="da-DK"/>
              </w:rPr>
              <w:t> </w:t>
            </w:r>
          </w:p>
        </w:tc>
        <w:tc>
          <w:tcPr>
            <w:tcW w:w="720" w:type="dxa"/>
            <w:noWrap/>
            <w:vAlign w:val="center"/>
            <w:hideMark/>
          </w:tcPr>
          <w:p w14:paraId="2C391A43" w14:textId="77777777" w:rsidR="00F33DF2" w:rsidRPr="001D1123" w:rsidRDefault="00F33DF2" w:rsidP="00A762AE">
            <w:pPr>
              <w:spacing w:after="0"/>
              <w:jc w:val="center"/>
              <w:rPr>
                <w:rFonts w:ascii="Aptos Narrow" w:eastAsia="Times New Roman" w:hAnsi="Aptos Narrow" w:cs="Times New Roman"/>
                <w:color w:val="467886"/>
                <w:sz w:val="21"/>
                <w:szCs w:val="21"/>
                <w:u w:val="single"/>
                <w:lang w:eastAsia="da-DK"/>
              </w:rPr>
            </w:pPr>
            <w:r w:rsidRPr="001D1123">
              <w:rPr>
                <w:rFonts w:ascii="Aptos Narrow" w:eastAsia="Times New Roman" w:hAnsi="Aptos Narrow" w:cs="Times New Roman"/>
                <w:color w:val="467886"/>
                <w:sz w:val="21"/>
                <w:szCs w:val="21"/>
                <w:u w:val="single"/>
                <w:lang w:eastAsia="da-DK"/>
              </w:rPr>
              <w:t> </w:t>
            </w:r>
          </w:p>
        </w:tc>
        <w:tc>
          <w:tcPr>
            <w:tcW w:w="720" w:type="dxa"/>
            <w:noWrap/>
            <w:vAlign w:val="center"/>
            <w:hideMark/>
          </w:tcPr>
          <w:p w14:paraId="25B140FA" w14:textId="77777777" w:rsidR="00F33DF2" w:rsidRPr="001D1123" w:rsidRDefault="00F33DF2" w:rsidP="00A762AE">
            <w:pPr>
              <w:spacing w:after="0"/>
              <w:jc w:val="center"/>
              <w:rPr>
                <w:rFonts w:ascii="Aptos Narrow" w:eastAsia="Times New Roman" w:hAnsi="Aptos Narrow" w:cs="Times New Roman"/>
                <w:color w:val="467886"/>
                <w:sz w:val="21"/>
                <w:szCs w:val="21"/>
                <w:u w:val="single"/>
                <w:lang w:eastAsia="da-DK"/>
              </w:rPr>
            </w:pPr>
            <w:r w:rsidRPr="001D1123">
              <w:rPr>
                <w:rFonts w:ascii="Aptos Narrow" w:eastAsia="Times New Roman" w:hAnsi="Aptos Narrow" w:cs="Times New Roman"/>
                <w:color w:val="467886"/>
                <w:sz w:val="21"/>
                <w:szCs w:val="21"/>
                <w:u w:val="single"/>
                <w:lang w:eastAsia="da-DK"/>
              </w:rPr>
              <w:t> </w:t>
            </w:r>
          </w:p>
        </w:tc>
      </w:tr>
      <w:tr w:rsidR="00F33DF2" w:rsidRPr="00A0490F" w14:paraId="5EB9E8F7" w14:textId="77777777" w:rsidTr="00A762AE">
        <w:trPr>
          <w:trHeight w:val="300"/>
        </w:trPr>
        <w:tc>
          <w:tcPr>
            <w:tcW w:w="4343" w:type="dxa"/>
            <w:shd w:val="clear" w:color="auto" w:fill="D9D9D9" w:themeFill="background1" w:themeFillShade="D9"/>
            <w:noWrap/>
            <w:vAlign w:val="bottom"/>
            <w:hideMark/>
          </w:tcPr>
          <w:p w14:paraId="252C1DEF" w14:textId="77777777" w:rsidR="00F33DF2" w:rsidRPr="001D1123" w:rsidRDefault="00F33DF2" w:rsidP="00A762AE">
            <w:pPr>
              <w:keepNext/>
              <w:spacing w:after="0"/>
              <w:rPr>
                <w:rFonts w:ascii="Aptos Narrow" w:eastAsia="Times New Roman" w:hAnsi="Aptos Narrow" w:cs="Times New Roman"/>
                <w:b/>
                <w:bCs/>
                <w:color w:val="000000"/>
                <w:sz w:val="21"/>
                <w:szCs w:val="21"/>
                <w:lang w:eastAsia="da-DK"/>
              </w:rPr>
            </w:pPr>
            <w:r w:rsidRPr="001D1123">
              <w:rPr>
                <w:rFonts w:ascii="Aptos Narrow" w:eastAsia="Times New Roman" w:hAnsi="Aptos Narrow" w:cs="Times New Roman"/>
                <w:b/>
                <w:bCs/>
                <w:color w:val="000000"/>
                <w:sz w:val="21"/>
                <w:szCs w:val="21"/>
                <w:lang w:eastAsia="da-DK"/>
              </w:rPr>
              <w:t>Klemmenummereringsplan</w:t>
            </w:r>
          </w:p>
        </w:tc>
        <w:tc>
          <w:tcPr>
            <w:tcW w:w="5215" w:type="dxa"/>
            <w:shd w:val="clear" w:color="auto" w:fill="D9D9D9" w:themeFill="background1" w:themeFillShade="D9"/>
            <w:vAlign w:val="bottom"/>
            <w:hideMark/>
          </w:tcPr>
          <w:p w14:paraId="2885311E" w14:textId="77777777" w:rsidR="00F33DF2" w:rsidRPr="001D1123" w:rsidRDefault="00F33DF2" w:rsidP="00A762AE">
            <w:pPr>
              <w:keepNext/>
              <w:spacing w:after="0"/>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 </w:t>
            </w:r>
          </w:p>
        </w:tc>
        <w:tc>
          <w:tcPr>
            <w:tcW w:w="5912" w:type="dxa"/>
            <w:shd w:val="clear" w:color="auto" w:fill="D9D9D9" w:themeFill="background1" w:themeFillShade="D9"/>
            <w:vAlign w:val="bottom"/>
            <w:hideMark/>
          </w:tcPr>
          <w:p w14:paraId="18BA16D4" w14:textId="77777777" w:rsidR="00F33DF2" w:rsidRPr="001D1123" w:rsidRDefault="00F33DF2" w:rsidP="00A762AE">
            <w:pPr>
              <w:keepNext/>
              <w:spacing w:after="0"/>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 </w:t>
            </w:r>
          </w:p>
        </w:tc>
        <w:tc>
          <w:tcPr>
            <w:tcW w:w="1440" w:type="dxa"/>
            <w:shd w:val="clear" w:color="auto" w:fill="D9D9D9" w:themeFill="background1" w:themeFillShade="D9"/>
            <w:vAlign w:val="center"/>
            <w:hideMark/>
          </w:tcPr>
          <w:p w14:paraId="360A8F12" w14:textId="77777777" w:rsidR="00F33DF2" w:rsidRPr="001D1123" w:rsidRDefault="00F33DF2" w:rsidP="00A762AE">
            <w:pPr>
              <w:keepNext/>
              <w:spacing w:after="0"/>
              <w:jc w:val="center"/>
              <w:rPr>
                <w:rFonts w:ascii="Aptos Narrow" w:eastAsia="Times New Roman" w:hAnsi="Aptos Narrow" w:cs="Times New Roman"/>
                <w:b/>
                <w:bCs/>
                <w:color w:val="000000"/>
                <w:sz w:val="21"/>
                <w:szCs w:val="21"/>
                <w:lang w:eastAsia="da-DK"/>
              </w:rPr>
            </w:pPr>
          </w:p>
        </w:tc>
        <w:tc>
          <w:tcPr>
            <w:tcW w:w="1440" w:type="dxa"/>
            <w:shd w:val="clear" w:color="auto" w:fill="D9D9D9" w:themeFill="background1" w:themeFillShade="D9"/>
            <w:vAlign w:val="center"/>
            <w:hideMark/>
          </w:tcPr>
          <w:p w14:paraId="4E1F6707" w14:textId="77777777" w:rsidR="00F33DF2" w:rsidRPr="001D1123" w:rsidRDefault="00F33DF2" w:rsidP="00A762AE">
            <w:pPr>
              <w:keepNext/>
              <w:spacing w:after="0"/>
              <w:jc w:val="center"/>
              <w:rPr>
                <w:rFonts w:ascii="Aptos Narrow" w:eastAsia="Times New Roman" w:hAnsi="Aptos Narrow" w:cs="Times New Roman"/>
                <w:b/>
                <w:bCs/>
                <w:color w:val="000000"/>
                <w:sz w:val="21"/>
                <w:szCs w:val="21"/>
                <w:lang w:eastAsia="da-DK"/>
              </w:rPr>
            </w:pPr>
            <w:r w:rsidRPr="001D1123">
              <w:rPr>
                <w:rFonts w:ascii="Aptos Narrow" w:eastAsia="Times New Roman" w:hAnsi="Aptos Narrow" w:cs="Times New Roman"/>
                <w:b/>
                <w:bCs/>
                <w:color w:val="000000"/>
                <w:sz w:val="21"/>
                <w:szCs w:val="21"/>
                <w:lang w:eastAsia="da-DK"/>
              </w:rPr>
              <w:t> </w:t>
            </w:r>
          </w:p>
        </w:tc>
        <w:tc>
          <w:tcPr>
            <w:tcW w:w="1440" w:type="dxa"/>
            <w:shd w:val="clear" w:color="auto" w:fill="D9D9D9" w:themeFill="background1" w:themeFillShade="D9"/>
            <w:vAlign w:val="center"/>
            <w:hideMark/>
          </w:tcPr>
          <w:p w14:paraId="25C047F1" w14:textId="77777777" w:rsidR="00F33DF2" w:rsidRPr="001D1123" w:rsidRDefault="00F33DF2" w:rsidP="00A762AE">
            <w:pPr>
              <w:keepNext/>
              <w:spacing w:after="0"/>
              <w:jc w:val="center"/>
              <w:rPr>
                <w:rFonts w:ascii="Aptos Narrow" w:eastAsia="Times New Roman" w:hAnsi="Aptos Narrow" w:cs="Times New Roman"/>
                <w:b/>
                <w:bCs/>
                <w:color w:val="000000"/>
                <w:sz w:val="21"/>
                <w:szCs w:val="21"/>
                <w:lang w:eastAsia="da-DK"/>
              </w:rPr>
            </w:pPr>
          </w:p>
        </w:tc>
        <w:tc>
          <w:tcPr>
            <w:tcW w:w="720" w:type="dxa"/>
            <w:shd w:val="clear" w:color="auto" w:fill="D9D9D9" w:themeFill="background1" w:themeFillShade="D9"/>
            <w:vAlign w:val="center"/>
            <w:hideMark/>
          </w:tcPr>
          <w:p w14:paraId="5C94BE91" w14:textId="77777777" w:rsidR="00F33DF2" w:rsidRPr="001D1123" w:rsidRDefault="00F33DF2" w:rsidP="00A762AE">
            <w:pPr>
              <w:keepNext/>
              <w:spacing w:after="0"/>
              <w:jc w:val="center"/>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 </w:t>
            </w:r>
          </w:p>
        </w:tc>
        <w:tc>
          <w:tcPr>
            <w:tcW w:w="720" w:type="dxa"/>
            <w:shd w:val="clear" w:color="auto" w:fill="D9D9D9" w:themeFill="background1" w:themeFillShade="D9"/>
            <w:vAlign w:val="center"/>
            <w:hideMark/>
          </w:tcPr>
          <w:p w14:paraId="515FAE98" w14:textId="77777777" w:rsidR="00F33DF2" w:rsidRPr="001D1123" w:rsidRDefault="00F33DF2" w:rsidP="00A762AE">
            <w:pPr>
              <w:keepNext/>
              <w:spacing w:after="0"/>
              <w:jc w:val="center"/>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 </w:t>
            </w:r>
          </w:p>
        </w:tc>
      </w:tr>
      <w:tr w:rsidR="00F33DF2" w:rsidRPr="00A0490F" w14:paraId="20A63BB4" w14:textId="77777777" w:rsidTr="00A762AE">
        <w:trPr>
          <w:trHeight w:val="290"/>
        </w:trPr>
        <w:tc>
          <w:tcPr>
            <w:tcW w:w="4343" w:type="dxa"/>
            <w:noWrap/>
            <w:vAlign w:val="bottom"/>
            <w:hideMark/>
          </w:tcPr>
          <w:p w14:paraId="1D2B2D37" w14:textId="77777777" w:rsidR="00F33DF2" w:rsidRPr="001D1123" w:rsidRDefault="00F33DF2" w:rsidP="00A762AE">
            <w:pPr>
              <w:spacing w:after="0"/>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 </w:t>
            </w:r>
          </w:p>
        </w:tc>
        <w:tc>
          <w:tcPr>
            <w:tcW w:w="5215" w:type="dxa"/>
            <w:noWrap/>
            <w:vAlign w:val="bottom"/>
            <w:hideMark/>
          </w:tcPr>
          <w:p w14:paraId="1C725686" w14:textId="77777777" w:rsidR="00F33DF2" w:rsidRPr="001D1123" w:rsidRDefault="00F33DF2" w:rsidP="00A762AE">
            <w:pPr>
              <w:spacing w:before="120" w:after="0"/>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Klemmenummereringsplan, som viser bestykningers tilslutning, såfremt at der er ændret på denne.</w:t>
            </w:r>
          </w:p>
        </w:tc>
        <w:tc>
          <w:tcPr>
            <w:tcW w:w="5912" w:type="dxa"/>
            <w:noWrap/>
            <w:vAlign w:val="bottom"/>
            <w:hideMark/>
          </w:tcPr>
          <w:p w14:paraId="696E075A" w14:textId="77777777" w:rsidR="00F33DF2" w:rsidRPr="001D1123" w:rsidRDefault="00F33DF2" w:rsidP="00A762AE">
            <w:pPr>
              <w:spacing w:after="0"/>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N/A</w:t>
            </w:r>
          </w:p>
        </w:tc>
        <w:tc>
          <w:tcPr>
            <w:tcW w:w="1440" w:type="dxa"/>
            <w:noWrap/>
            <w:vAlign w:val="center"/>
            <w:hideMark/>
          </w:tcPr>
          <w:p w14:paraId="3D1CFC22"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r w:rsidRPr="001D1123">
              <w:rPr>
                <w:rFonts w:ascii="Aptos Narrow" w:eastAsia="Times New Roman" w:hAnsi="Aptos Narrow" w:cs="Cambria"/>
                <w:b/>
                <w:bCs/>
                <w:color w:val="000000"/>
                <w:sz w:val="21"/>
                <w:szCs w:val="21"/>
                <w:lang w:eastAsia="da-DK"/>
              </w:rPr>
              <w:t>X </w:t>
            </w:r>
          </w:p>
        </w:tc>
        <w:tc>
          <w:tcPr>
            <w:tcW w:w="1440" w:type="dxa"/>
            <w:noWrap/>
            <w:vAlign w:val="center"/>
            <w:hideMark/>
          </w:tcPr>
          <w:p w14:paraId="1C018889"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r w:rsidRPr="001D1123">
              <w:rPr>
                <w:rFonts w:ascii="Aptos Narrow" w:eastAsia="Times New Roman" w:hAnsi="Aptos Narrow" w:cs="Cambria"/>
                <w:b/>
                <w:bCs/>
                <w:color w:val="000000"/>
                <w:sz w:val="21"/>
                <w:szCs w:val="21"/>
                <w:lang w:eastAsia="da-DK"/>
              </w:rPr>
              <w:t> </w:t>
            </w:r>
          </w:p>
        </w:tc>
        <w:tc>
          <w:tcPr>
            <w:tcW w:w="1440" w:type="dxa"/>
            <w:noWrap/>
            <w:vAlign w:val="center"/>
            <w:hideMark/>
          </w:tcPr>
          <w:p w14:paraId="01DF9DA1"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r w:rsidRPr="001D1123">
              <w:rPr>
                <w:rFonts w:ascii="Aptos Narrow" w:eastAsia="Times New Roman" w:hAnsi="Aptos Narrow" w:cs="Cambria"/>
                <w:b/>
                <w:bCs/>
                <w:color w:val="000000"/>
                <w:sz w:val="21"/>
                <w:szCs w:val="21"/>
                <w:lang w:eastAsia="da-DK"/>
              </w:rPr>
              <w:t> X</w:t>
            </w:r>
          </w:p>
        </w:tc>
        <w:tc>
          <w:tcPr>
            <w:tcW w:w="720" w:type="dxa"/>
            <w:noWrap/>
            <w:vAlign w:val="center"/>
            <w:hideMark/>
          </w:tcPr>
          <w:p w14:paraId="7AAEE341" w14:textId="77777777" w:rsidR="00F33DF2" w:rsidRPr="001D1123" w:rsidRDefault="00F33DF2" w:rsidP="00A762AE">
            <w:pPr>
              <w:spacing w:after="0"/>
              <w:jc w:val="center"/>
              <w:rPr>
                <w:rFonts w:ascii="Aptos Narrow" w:eastAsia="Times New Roman" w:hAnsi="Aptos Narrow" w:cs="Times New Roman"/>
                <w:color w:val="000000"/>
                <w:sz w:val="21"/>
                <w:szCs w:val="21"/>
                <w:lang w:eastAsia="da-DK"/>
              </w:rPr>
            </w:pPr>
            <w:r w:rsidRPr="001D1123">
              <w:rPr>
                <w:rFonts w:ascii="Aptos Narrow" w:eastAsia="Times New Roman" w:hAnsi="Aptos Narrow" w:cs="Cambria"/>
                <w:color w:val="000000"/>
                <w:sz w:val="21"/>
                <w:szCs w:val="21"/>
                <w:lang w:eastAsia="da-DK"/>
              </w:rPr>
              <w:t> </w:t>
            </w:r>
          </w:p>
        </w:tc>
        <w:tc>
          <w:tcPr>
            <w:tcW w:w="720" w:type="dxa"/>
            <w:noWrap/>
            <w:vAlign w:val="center"/>
            <w:hideMark/>
          </w:tcPr>
          <w:p w14:paraId="2251368B" w14:textId="77777777" w:rsidR="00F33DF2" w:rsidRPr="001D1123" w:rsidRDefault="00F33DF2" w:rsidP="00A762AE">
            <w:pPr>
              <w:spacing w:after="0"/>
              <w:jc w:val="center"/>
              <w:rPr>
                <w:rFonts w:ascii="Aptos Narrow" w:eastAsia="Times New Roman" w:hAnsi="Aptos Narrow" w:cs="Times New Roman"/>
                <w:color w:val="000000"/>
                <w:sz w:val="21"/>
                <w:szCs w:val="21"/>
                <w:lang w:eastAsia="da-DK"/>
              </w:rPr>
            </w:pPr>
            <w:r w:rsidRPr="001D1123">
              <w:rPr>
                <w:rFonts w:ascii="Aptos Narrow" w:eastAsia="Times New Roman" w:hAnsi="Aptos Narrow" w:cs="Cambria"/>
                <w:color w:val="000000"/>
                <w:sz w:val="21"/>
                <w:szCs w:val="21"/>
                <w:lang w:eastAsia="da-DK"/>
              </w:rPr>
              <w:t> </w:t>
            </w:r>
          </w:p>
        </w:tc>
      </w:tr>
      <w:tr w:rsidR="00F33DF2" w:rsidRPr="00A0490F" w14:paraId="78DF105D" w14:textId="77777777" w:rsidTr="00A762AE">
        <w:trPr>
          <w:trHeight w:val="290"/>
        </w:trPr>
        <w:tc>
          <w:tcPr>
            <w:tcW w:w="4343" w:type="dxa"/>
            <w:shd w:val="clear" w:color="auto" w:fill="D9D9D9" w:themeFill="background1" w:themeFillShade="D9"/>
            <w:noWrap/>
            <w:vAlign w:val="bottom"/>
            <w:hideMark/>
          </w:tcPr>
          <w:p w14:paraId="244D2DA0" w14:textId="77777777" w:rsidR="00F33DF2" w:rsidRPr="001D1123" w:rsidRDefault="00F33DF2" w:rsidP="00A762AE">
            <w:pPr>
              <w:spacing w:after="0"/>
              <w:rPr>
                <w:rFonts w:ascii="Aptos Narrow" w:eastAsia="Times New Roman" w:hAnsi="Aptos Narrow" w:cs="Times New Roman"/>
                <w:b/>
                <w:bCs/>
                <w:color w:val="000000"/>
                <w:sz w:val="21"/>
                <w:szCs w:val="21"/>
                <w:lang w:eastAsia="da-DK"/>
              </w:rPr>
            </w:pPr>
            <w:r w:rsidRPr="6323F7B1">
              <w:rPr>
                <w:rFonts w:ascii="Aptos Narrow" w:eastAsia="Times New Roman" w:hAnsi="Aptos Narrow" w:cs="Times New Roman"/>
                <w:b/>
                <w:bCs/>
                <w:color w:val="000000" w:themeColor="text1"/>
                <w:sz w:val="21"/>
                <w:szCs w:val="21"/>
                <w:lang w:eastAsia="da-DK"/>
              </w:rPr>
              <w:t>Afprøvningsskema for signalanlæg</w:t>
            </w:r>
          </w:p>
        </w:tc>
        <w:tc>
          <w:tcPr>
            <w:tcW w:w="5215" w:type="dxa"/>
            <w:shd w:val="clear" w:color="auto" w:fill="D9D9D9" w:themeFill="background1" w:themeFillShade="D9"/>
            <w:vAlign w:val="bottom"/>
            <w:hideMark/>
          </w:tcPr>
          <w:p w14:paraId="3FDC26AC" w14:textId="77777777" w:rsidR="00F33DF2" w:rsidRPr="001D1123" w:rsidRDefault="00F33DF2" w:rsidP="00A762AE">
            <w:pPr>
              <w:spacing w:after="0"/>
              <w:rPr>
                <w:rFonts w:ascii="Aptos Narrow" w:eastAsia="Times New Roman" w:hAnsi="Aptos Narrow" w:cs="Times New Roman"/>
                <w:b/>
                <w:bCs/>
                <w:color w:val="000000"/>
                <w:sz w:val="21"/>
                <w:szCs w:val="21"/>
                <w:lang w:eastAsia="da-DK"/>
              </w:rPr>
            </w:pPr>
            <w:r w:rsidRPr="001D1123">
              <w:rPr>
                <w:rFonts w:ascii="Aptos Narrow" w:eastAsia="Times New Roman" w:hAnsi="Aptos Narrow" w:cs="Times New Roman"/>
                <w:b/>
                <w:bCs/>
                <w:color w:val="000000"/>
                <w:sz w:val="21"/>
                <w:szCs w:val="21"/>
                <w:lang w:eastAsia="da-DK"/>
              </w:rPr>
              <w:t> </w:t>
            </w:r>
          </w:p>
        </w:tc>
        <w:tc>
          <w:tcPr>
            <w:tcW w:w="5912" w:type="dxa"/>
            <w:shd w:val="clear" w:color="auto" w:fill="D9D9D9" w:themeFill="background1" w:themeFillShade="D9"/>
            <w:vAlign w:val="bottom"/>
            <w:hideMark/>
          </w:tcPr>
          <w:p w14:paraId="7BC45C43" w14:textId="77777777" w:rsidR="00F33DF2" w:rsidRPr="001D1123" w:rsidRDefault="00F33DF2" w:rsidP="00A762AE">
            <w:pPr>
              <w:spacing w:after="0"/>
              <w:rPr>
                <w:rFonts w:ascii="Aptos Narrow" w:eastAsia="Times New Roman" w:hAnsi="Aptos Narrow" w:cs="Times New Roman"/>
                <w:b/>
                <w:bCs/>
                <w:color w:val="000000"/>
                <w:sz w:val="21"/>
                <w:szCs w:val="21"/>
                <w:lang w:eastAsia="da-DK"/>
              </w:rPr>
            </w:pPr>
            <w:r w:rsidRPr="001D1123">
              <w:rPr>
                <w:rFonts w:ascii="Aptos Narrow" w:eastAsia="Times New Roman" w:hAnsi="Aptos Narrow" w:cs="Times New Roman"/>
                <w:b/>
                <w:bCs/>
                <w:color w:val="000000"/>
                <w:sz w:val="21"/>
                <w:szCs w:val="21"/>
                <w:lang w:eastAsia="da-DK"/>
              </w:rPr>
              <w:t> </w:t>
            </w:r>
          </w:p>
        </w:tc>
        <w:tc>
          <w:tcPr>
            <w:tcW w:w="1440" w:type="dxa"/>
            <w:shd w:val="clear" w:color="auto" w:fill="D9D9D9" w:themeFill="background1" w:themeFillShade="D9"/>
            <w:vAlign w:val="center"/>
            <w:hideMark/>
          </w:tcPr>
          <w:p w14:paraId="371476FE"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p>
        </w:tc>
        <w:tc>
          <w:tcPr>
            <w:tcW w:w="1440" w:type="dxa"/>
            <w:shd w:val="clear" w:color="auto" w:fill="D9D9D9" w:themeFill="background1" w:themeFillShade="D9"/>
            <w:vAlign w:val="center"/>
            <w:hideMark/>
          </w:tcPr>
          <w:p w14:paraId="2725C378"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r w:rsidRPr="001D1123">
              <w:rPr>
                <w:rFonts w:ascii="Aptos Narrow" w:eastAsia="Times New Roman" w:hAnsi="Aptos Narrow" w:cs="Times New Roman"/>
                <w:b/>
                <w:bCs/>
                <w:color w:val="000000"/>
                <w:sz w:val="21"/>
                <w:szCs w:val="21"/>
                <w:lang w:eastAsia="da-DK"/>
              </w:rPr>
              <w:t> </w:t>
            </w:r>
          </w:p>
        </w:tc>
        <w:tc>
          <w:tcPr>
            <w:tcW w:w="1440" w:type="dxa"/>
            <w:shd w:val="clear" w:color="auto" w:fill="D9D9D9" w:themeFill="background1" w:themeFillShade="D9"/>
            <w:vAlign w:val="center"/>
            <w:hideMark/>
          </w:tcPr>
          <w:p w14:paraId="6EC89A39"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r w:rsidRPr="001D1123">
              <w:rPr>
                <w:rFonts w:ascii="Aptos Narrow" w:eastAsia="Times New Roman" w:hAnsi="Aptos Narrow" w:cs="Times New Roman"/>
                <w:b/>
                <w:bCs/>
                <w:color w:val="000000"/>
                <w:sz w:val="21"/>
                <w:szCs w:val="21"/>
                <w:lang w:eastAsia="da-DK"/>
              </w:rPr>
              <w:t> </w:t>
            </w:r>
          </w:p>
        </w:tc>
        <w:tc>
          <w:tcPr>
            <w:tcW w:w="720" w:type="dxa"/>
            <w:shd w:val="clear" w:color="auto" w:fill="D9D9D9" w:themeFill="background1" w:themeFillShade="D9"/>
            <w:vAlign w:val="center"/>
            <w:hideMark/>
          </w:tcPr>
          <w:p w14:paraId="20D16F6D"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r w:rsidRPr="001D1123">
              <w:rPr>
                <w:rFonts w:ascii="Aptos Narrow" w:eastAsia="Times New Roman" w:hAnsi="Aptos Narrow" w:cs="Times New Roman"/>
                <w:b/>
                <w:bCs/>
                <w:color w:val="000000"/>
                <w:sz w:val="21"/>
                <w:szCs w:val="21"/>
                <w:lang w:eastAsia="da-DK"/>
              </w:rPr>
              <w:t> </w:t>
            </w:r>
          </w:p>
        </w:tc>
        <w:tc>
          <w:tcPr>
            <w:tcW w:w="720" w:type="dxa"/>
            <w:shd w:val="clear" w:color="auto" w:fill="D9D9D9" w:themeFill="background1" w:themeFillShade="D9"/>
            <w:vAlign w:val="center"/>
            <w:hideMark/>
          </w:tcPr>
          <w:p w14:paraId="1DAC5FAC"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r w:rsidRPr="001D1123">
              <w:rPr>
                <w:rFonts w:ascii="Aptos Narrow" w:eastAsia="Times New Roman" w:hAnsi="Aptos Narrow" w:cs="Times New Roman"/>
                <w:b/>
                <w:bCs/>
                <w:color w:val="000000"/>
                <w:sz w:val="21"/>
                <w:szCs w:val="21"/>
                <w:lang w:eastAsia="da-DK"/>
              </w:rPr>
              <w:t> </w:t>
            </w:r>
          </w:p>
        </w:tc>
      </w:tr>
      <w:tr w:rsidR="00F33DF2" w:rsidRPr="00A0490F" w14:paraId="08B374DA" w14:textId="77777777" w:rsidTr="00A762AE">
        <w:trPr>
          <w:trHeight w:val="290"/>
        </w:trPr>
        <w:tc>
          <w:tcPr>
            <w:tcW w:w="4343" w:type="dxa"/>
            <w:noWrap/>
            <w:vAlign w:val="bottom"/>
            <w:hideMark/>
          </w:tcPr>
          <w:p w14:paraId="2083B98C" w14:textId="77777777" w:rsidR="00F33DF2" w:rsidRPr="001D1123" w:rsidRDefault="00F33DF2" w:rsidP="00A762AE">
            <w:pPr>
              <w:spacing w:after="0"/>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lastRenderedPageBreak/>
              <w:t> </w:t>
            </w:r>
          </w:p>
        </w:tc>
        <w:tc>
          <w:tcPr>
            <w:tcW w:w="5215" w:type="dxa"/>
            <w:noWrap/>
            <w:hideMark/>
          </w:tcPr>
          <w:p w14:paraId="7871E9C7" w14:textId="77777777" w:rsidR="00F33DF2" w:rsidRPr="001D1123" w:rsidRDefault="00F33DF2" w:rsidP="00A762AE">
            <w:pPr>
              <w:spacing w:before="120" w:after="0"/>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Udfyldt og underskrevet af entreprenøren som dokumentation for udført afprøvning</w:t>
            </w:r>
          </w:p>
        </w:tc>
        <w:tc>
          <w:tcPr>
            <w:tcW w:w="5912" w:type="dxa"/>
            <w:noWrap/>
            <w:hideMark/>
          </w:tcPr>
          <w:p w14:paraId="452260CB" w14:textId="77777777" w:rsidR="00F33DF2" w:rsidRPr="001D1123" w:rsidRDefault="00F33DF2" w:rsidP="00A762AE">
            <w:pPr>
              <w:spacing w:after="0"/>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Kvittering og dokumentation for at dette er udført, så der er dokumentation for at el-sikkerhedsloven er opfyldt, skal arkivers i signalarkivet og det er godkendt af entreprenørens el- fagansvarlige</w:t>
            </w:r>
          </w:p>
        </w:tc>
        <w:tc>
          <w:tcPr>
            <w:tcW w:w="1440" w:type="dxa"/>
            <w:noWrap/>
            <w:vAlign w:val="center"/>
            <w:hideMark/>
          </w:tcPr>
          <w:p w14:paraId="52E81BFE"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r w:rsidRPr="001D1123">
              <w:rPr>
                <w:rFonts w:ascii="Aptos Narrow" w:eastAsia="Times New Roman" w:hAnsi="Aptos Narrow" w:cs="Cambria"/>
                <w:b/>
                <w:bCs/>
                <w:color w:val="000000"/>
                <w:sz w:val="21"/>
                <w:szCs w:val="21"/>
                <w:lang w:eastAsia="da-DK"/>
              </w:rPr>
              <w:t> X</w:t>
            </w:r>
          </w:p>
        </w:tc>
        <w:tc>
          <w:tcPr>
            <w:tcW w:w="1440" w:type="dxa"/>
            <w:noWrap/>
            <w:vAlign w:val="center"/>
            <w:hideMark/>
          </w:tcPr>
          <w:p w14:paraId="2D86CDB8"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r w:rsidRPr="001D1123">
              <w:rPr>
                <w:rFonts w:ascii="Aptos Narrow" w:eastAsia="Times New Roman" w:hAnsi="Aptos Narrow" w:cs="Cambria"/>
                <w:b/>
                <w:bCs/>
                <w:color w:val="000000"/>
                <w:sz w:val="21"/>
                <w:szCs w:val="21"/>
                <w:lang w:eastAsia="da-DK"/>
              </w:rPr>
              <w:t> </w:t>
            </w:r>
          </w:p>
        </w:tc>
        <w:tc>
          <w:tcPr>
            <w:tcW w:w="1440" w:type="dxa"/>
            <w:noWrap/>
            <w:vAlign w:val="center"/>
            <w:hideMark/>
          </w:tcPr>
          <w:p w14:paraId="278EDBA5"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r w:rsidRPr="001D1123">
              <w:rPr>
                <w:rFonts w:ascii="Aptos Narrow" w:eastAsia="Times New Roman" w:hAnsi="Aptos Narrow" w:cs="Cambria"/>
                <w:b/>
                <w:bCs/>
                <w:color w:val="000000"/>
                <w:sz w:val="21"/>
                <w:szCs w:val="21"/>
                <w:lang w:eastAsia="da-DK"/>
              </w:rPr>
              <w:t> </w:t>
            </w:r>
          </w:p>
        </w:tc>
        <w:tc>
          <w:tcPr>
            <w:tcW w:w="720" w:type="dxa"/>
            <w:noWrap/>
            <w:vAlign w:val="center"/>
            <w:hideMark/>
          </w:tcPr>
          <w:p w14:paraId="2E8D0D94" w14:textId="77777777" w:rsidR="00F33DF2" w:rsidRPr="001D1123" w:rsidRDefault="00F33DF2" w:rsidP="00A762AE">
            <w:pPr>
              <w:spacing w:after="0"/>
              <w:jc w:val="center"/>
              <w:rPr>
                <w:rFonts w:ascii="Aptos Narrow" w:eastAsia="Times New Roman" w:hAnsi="Aptos Narrow" w:cs="Times New Roman"/>
                <w:color w:val="000000"/>
                <w:sz w:val="21"/>
                <w:szCs w:val="21"/>
                <w:lang w:eastAsia="da-DK"/>
              </w:rPr>
            </w:pPr>
            <w:r w:rsidRPr="001D1123">
              <w:rPr>
                <w:rFonts w:ascii="Aptos Narrow" w:eastAsia="Times New Roman" w:hAnsi="Aptos Narrow" w:cs="Cambria"/>
                <w:color w:val="000000"/>
                <w:sz w:val="21"/>
                <w:szCs w:val="21"/>
                <w:lang w:eastAsia="da-DK"/>
              </w:rPr>
              <w:t> </w:t>
            </w:r>
          </w:p>
        </w:tc>
        <w:tc>
          <w:tcPr>
            <w:tcW w:w="720" w:type="dxa"/>
            <w:noWrap/>
            <w:vAlign w:val="center"/>
            <w:hideMark/>
          </w:tcPr>
          <w:p w14:paraId="744EA8ED" w14:textId="77777777" w:rsidR="00F33DF2" w:rsidRPr="001D1123" w:rsidRDefault="00F33DF2" w:rsidP="00A762AE">
            <w:pPr>
              <w:spacing w:after="0"/>
              <w:jc w:val="center"/>
              <w:rPr>
                <w:rFonts w:ascii="Aptos Narrow" w:eastAsia="Times New Roman" w:hAnsi="Aptos Narrow" w:cs="Times New Roman"/>
                <w:color w:val="000000"/>
                <w:sz w:val="21"/>
                <w:szCs w:val="21"/>
                <w:lang w:eastAsia="da-DK"/>
              </w:rPr>
            </w:pPr>
            <w:r w:rsidRPr="001D1123">
              <w:rPr>
                <w:rFonts w:ascii="Aptos Narrow" w:eastAsia="Times New Roman" w:hAnsi="Aptos Narrow" w:cs="Cambria"/>
                <w:color w:val="000000"/>
                <w:sz w:val="21"/>
                <w:szCs w:val="21"/>
                <w:lang w:eastAsia="da-DK"/>
              </w:rPr>
              <w:t> </w:t>
            </w:r>
          </w:p>
        </w:tc>
      </w:tr>
      <w:tr w:rsidR="00F33DF2" w:rsidRPr="00A0490F" w14:paraId="48235911" w14:textId="77777777" w:rsidTr="00A762AE">
        <w:trPr>
          <w:trHeight w:val="290"/>
        </w:trPr>
        <w:tc>
          <w:tcPr>
            <w:tcW w:w="4343" w:type="dxa"/>
            <w:shd w:val="clear" w:color="auto" w:fill="D9D9D9" w:themeFill="background1" w:themeFillShade="D9"/>
            <w:noWrap/>
            <w:vAlign w:val="bottom"/>
            <w:hideMark/>
          </w:tcPr>
          <w:p w14:paraId="67968045" w14:textId="77777777" w:rsidR="00F33DF2" w:rsidRPr="001D1123" w:rsidRDefault="00F33DF2" w:rsidP="00A762AE">
            <w:pPr>
              <w:spacing w:after="0"/>
              <w:rPr>
                <w:rFonts w:ascii="Aptos Narrow" w:eastAsia="Times New Roman" w:hAnsi="Aptos Narrow" w:cs="Times New Roman"/>
                <w:b/>
                <w:bCs/>
                <w:color w:val="000000"/>
                <w:sz w:val="21"/>
                <w:szCs w:val="21"/>
                <w:lang w:eastAsia="da-DK"/>
              </w:rPr>
            </w:pPr>
            <w:r w:rsidRPr="001D1123">
              <w:rPr>
                <w:rFonts w:ascii="Aptos Narrow" w:eastAsia="Times New Roman" w:hAnsi="Aptos Narrow" w:cs="Times New Roman"/>
                <w:b/>
                <w:bCs/>
                <w:color w:val="000000"/>
                <w:sz w:val="21"/>
                <w:szCs w:val="21"/>
                <w:lang w:eastAsia="da-DK"/>
              </w:rPr>
              <w:t>Kommunikationsforbindelse</w:t>
            </w:r>
          </w:p>
        </w:tc>
        <w:tc>
          <w:tcPr>
            <w:tcW w:w="5215" w:type="dxa"/>
            <w:shd w:val="clear" w:color="auto" w:fill="D9D9D9" w:themeFill="background1" w:themeFillShade="D9"/>
            <w:vAlign w:val="bottom"/>
            <w:hideMark/>
          </w:tcPr>
          <w:p w14:paraId="13C3D64C" w14:textId="77777777" w:rsidR="00F33DF2" w:rsidRPr="001D1123" w:rsidRDefault="00F33DF2" w:rsidP="00A762AE">
            <w:pPr>
              <w:spacing w:after="0"/>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 </w:t>
            </w:r>
          </w:p>
        </w:tc>
        <w:tc>
          <w:tcPr>
            <w:tcW w:w="5912" w:type="dxa"/>
            <w:shd w:val="clear" w:color="auto" w:fill="D9D9D9" w:themeFill="background1" w:themeFillShade="D9"/>
            <w:vAlign w:val="bottom"/>
            <w:hideMark/>
          </w:tcPr>
          <w:p w14:paraId="5B00E56B" w14:textId="77777777" w:rsidR="00F33DF2" w:rsidRPr="001D1123" w:rsidRDefault="00F33DF2" w:rsidP="00A762AE">
            <w:pPr>
              <w:spacing w:after="0"/>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 </w:t>
            </w:r>
          </w:p>
        </w:tc>
        <w:tc>
          <w:tcPr>
            <w:tcW w:w="1440" w:type="dxa"/>
            <w:shd w:val="clear" w:color="auto" w:fill="D9D9D9" w:themeFill="background1" w:themeFillShade="D9"/>
            <w:vAlign w:val="center"/>
            <w:hideMark/>
          </w:tcPr>
          <w:p w14:paraId="4C6E2278"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r w:rsidRPr="001D1123">
              <w:rPr>
                <w:rFonts w:ascii="Aptos Narrow" w:eastAsia="Times New Roman" w:hAnsi="Aptos Narrow" w:cs="Times New Roman"/>
                <w:b/>
                <w:bCs/>
                <w:color w:val="000000"/>
                <w:sz w:val="21"/>
                <w:szCs w:val="21"/>
                <w:lang w:eastAsia="da-DK"/>
              </w:rPr>
              <w:t> </w:t>
            </w:r>
          </w:p>
        </w:tc>
        <w:tc>
          <w:tcPr>
            <w:tcW w:w="1440" w:type="dxa"/>
            <w:shd w:val="clear" w:color="auto" w:fill="D9D9D9" w:themeFill="background1" w:themeFillShade="D9"/>
            <w:vAlign w:val="center"/>
            <w:hideMark/>
          </w:tcPr>
          <w:p w14:paraId="382D4550"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p>
        </w:tc>
        <w:tc>
          <w:tcPr>
            <w:tcW w:w="1440" w:type="dxa"/>
            <w:shd w:val="clear" w:color="auto" w:fill="D9D9D9" w:themeFill="background1" w:themeFillShade="D9"/>
            <w:vAlign w:val="center"/>
            <w:hideMark/>
          </w:tcPr>
          <w:p w14:paraId="3BC8E13C"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r w:rsidRPr="001D1123">
              <w:rPr>
                <w:rFonts w:ascii="Aptos Narrow" w:eastAsia="Times New Roman" w:hAnsi="Aptos Narrow" w:cs="Times New Roman"/>
                <w:b/>
                <w:bCs/>
                <w:color w:val="000000"/>
                <w:sz w:val="21"/>
                <w:szCs w:val="21"/>
                <w:lang w:eastAsia="da-DK"/>
              </w:rPr>
              <w:t> </w:t>
            </w:r>
          </w:p>
        </w:tc>
        <w:tc>
          <w:tcPr>
            <w:tcW w:w="720" w:type="dxa"/>
            <w:shd w:val="clear" w:color="auto" w:fill="D9D9D9" w:themeFill="background1" w:themeFillShade="D9"/>
            <w:vAlign w:val="center"/>
            <w:hideMark/>
          </w:tcPr>
          <w:p w14:paraId="2475861A" w14:textId="77777777" w:rsidR="00F33DF2" w:rsidRPr="001D1123" w:rsidRDefault="00F33DF2" w:rsidP="00A762AE">
            <w:pPr>
              <w:spacing w:after="0"/>
              <w:jc w:val="center"/>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 </w:t>
            </w:r>
          </w:p>
        </w:tc>
        <w:tc>
          <w:tcPr>
            <w:tcW w:w="720" w:type="dxa"/>
            <w:shd w:val="clear" w:color="auto" w:fill="D9D9D9" w:themeFill="background1" w:themeFillShade="D9"/>
            <w:vAlign w:val="center"/>
            <w:hideMark/>
          </w:tcPr>
          <w:p w14:paraId="4BA65BFA" w14:textId="77777777" w:rsidR="00F33DF2" w:rsidRPr="001D1123" w:rsidRDefault="00F33DF2" w:rsidP="00A762AE">
            <w:pPr>
              <w:spacing w:after="0"/>
              <w:jc w:val="center"/>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 </w:t>
            </w:r>
          </w:p>
        </w:tc>
      </w:tr>
      <w:tr w:rsidR="00F33DF2" w:rsidRPr="00A0490F" w14:paraId="10A5185D" w14:textId="77777777" w:rsidTr="00A762AE">
        <w:trPr>
          <w:trHeight w:val="530"/>
        </w:trPr>
        <w:tc>
          <w:tcPr>
            <w:tcW w:w="4343" w:type="dxa"/>
            <w:noWrap/>
            <w:vAlign w:val="bottom"/>
            <w:hideMark/>
          </w:tcPr>
          <w:p w14:paraId="0F1CB373" w14:textId="77777777" w:rsidR="00F33DF2" w:rsidRPr="001D1123" w:rsidRDefault="00F33DF2" w:rsidP="00A762AE">
            <w:pPr>
              <w:spacing w:after="0"/>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 </w:t>
            </w:r>
          </w:p>
        </w:tc>
        <w:tc>
          <w:tcPr>
            <w:tcW w:w="5215" w:type="dxa"/>
            <w:vAlign w:val="bottom"/>
            <w:hideMark/>
          </w:tcPr>
          <w:p w14:paraId="5B1D0730" w14:textId="77777777" w:rsidR="00F33DF2" w:rsidRPr="001D1123" w:rsidRDefault="00F33DF2" w:rsidP="00A762AE">
            <w:pPr>
              <w:spacing w:before="120" w:after="0"/>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Detaljer om kommunikationsforbindelse med montagetegning over eventuel synkronkabelforbindelse. Desuden IP-adresse på styreapparat samt tilkoblet detektorenheder (brugernavn og kodeord sendes elektronisk, men må ikke ligge i trykt dokumentation i styreskab) og detaljer om porte på switch.</w:t>
            </w:r>
          </w:p>
        </w:tc>
        <w:tc>
          <w:tcPr>
            <w:tcW w:w="5912" w:type="dxa"/>
            <w:vAlign w:val="bottom"/>
            <w:hideMark/>
          </w:tcPr>
          <w:p w14:paraId="03A99010" w14:textId="77777777" w:rsidR="00F33DF2" w:rsidRPr="001D1123" w:rsidRDefault="00F33DF2" w:rsidP="00A762AE">
            <w:pPr>
              <w:spacing w:after="0"/>
              <w:rPr>
                <w:rFonts w:ascii="Aptos Narrow" w:eastAsia="Times New Roman" w:hAnsi="Aptos Narrow" w:cs="Times New Roman"/>
                <w:color w:val="000000"/>
                <w:sz w:val="21"/>
                <w:szCs w:val="21"/>
                <w:lang w:eastAsia="da-DK"/>
              </w:rPr>
            </w:pPr>
          </w:p>
        </w:tc>
        <w:tc>
          <w:tcPr>
            <w:tcW w:w="1440" w:type="dxa"/>
            <w:vAlign w:val="center"/>
            <w:hideMark/>
          </w:tcPr>
          <w:p w14:paraId="1B085E34"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r w:rsidRPr="001D1123">
              <w:rPr>
                <w:rFonts w:ascii="Aptos Narrow" w:eastAsia="Times New Roman" w:hAnsi="Aptos Narrow" w:cs="Cambria"/>
                <w:b/>
                <w:bCs/>
                <w:color w:val="000000"/>
                <w:sz w:val="21"/>
                <w:szCs w:val="21"/>
                <w:lang w:eastAsia="da-DK"/>
              </w:rPr>
              <w:t> </w:t>
            </w:r>
          </w:p>
        </w:tc>
        <w:tc>
          <w:tcPr>
            <w:tcW w:w="1440" w:type="dxa"/>
            <w:vAlign w:val="center"/>
            <w:hideMark/>
          </w:tcPr>
          <w:p w14:paraId="2B12A0B2"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r w:rsidRPr="001D1123">
              <w:rPr>
                <w:rFonts w:ascii="Aptos Narrow" w:eastAsia="Times New Roman" w:hAnsi="Aptos Narrow" w:cs="Cambria"/>
                <w:b/>
                <w:bCs/>
                <w:color w:val="000000"/>
                <w:sz w:val="21"/>
                <w:szCs w:val="21"/>
                <w:lang w:eastAsia="da-DK"/>
              </w:rPr>
              <w:t> X</w:t>
            </w:r>
          </w:p>
        </w:tc>
        <w:tc>
          <w:tcPr>
            <w:tcW w:w="1440" w:type="dxa"/>
            <w:vAlign w:val="center"/>
            <w:hideMark/>
          </w:tcPr>
          <w:p w14:paraId="04ABA229"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r w:rsidRPr="001D1123">
              <w:rPr>
                <w:rFonts w:ascii="Aptos Narrow" w:eastAsia="Times New Roman" w:hAnsi="Aptos Narrow" w:cs="Cambria"/>
                <w:b/>
                <w:bCs/>
                <w:color w:val="000000"/>
                <w:sz w:val="21"/>
                <w:szCs w:val="21"/>
                <w:lang w:eastAsia="da-DK"/>
              </w:rPr>
              <w:t> </w:t>
            </w:r>
          </w:p>
        </w:tc>
        <w:tc>
          <w:tcPr>
            <w:tcW w:w="720" w:type="dxa"/>
            <w:vAlign w:val="center"/>
            <w:hideMark/>
          </w:tcPr>
          <w:p w14:paraId="4778BC09" w14:textId="77777777" w:rsidR="00F33DF2" w:rsidRPr="001D1123" w:rsidRDefault="00F33DF2" w:rsidP="00A762AE">
            <w:pPr>
              <w:spacing w:after="0"/>
              <w:jc w:val="center"/>
              <w:rPr>
                <w:rFonts w:ascii="Aptos Narrow" w:eastAsia="Times New Roman" w:hAnsi="Aptos Narrow" w:cs="Times New Roman"/>
                <w:color w:val="000000"/>
                <w:sz w:val="21"/>
                <w:szCs w:val="21"/>
                <w:lang w:eastAsia="da-DK"/>
              </w:rPr>
            </w:pPr>
            <w:r w:rsidRPr="001D1123">
              <w:rPr>
                <w:rFonts w:ascii="Aptos Narrow" w:eastAsia="Times New Roman" w:hAnsi="Aptos Narrow" w:cs="Cambria"/>
                <w:color w:val="000000"/>
                <w:sz w:val="21"/>
                <w:szCs w:val="21"/>
                <w:lang w:eastAsia="da-DK"/>
              </w:rPr>
              <w:t> </w:t>
            </w:r>
          </w:p>
        </w:tc>
        <w:tc>
          <w:tcPr>
            <w:tcW w:w="720" w:type="dxa"/>
            <w:vAlign w:val="center"/>
            <w:hideMark/>
          </w:tcPr>
          <w:p w14:paraId="7DD2877F" w14:textId="77777777" w:rsidR="00F33DF2" w:rsidRPr="001D1123" w:rsidRDefault="00F33DF2" w:rsidP="00A762AE">
            <w:pPr>
              <w:spacing w:after="0"/>
              <w:jc w:val="center"/>
              <w:rPr>
                <w:rFonts w:ascii="Aptos Narrow" w:eastAsia="Times New Roman" w:hAnsi="Aptos Narrow" w:cs="Times New Roman"/>
                <w:color w:val="000000"/>
                <w:sz w:val="21"/>
                <w:szCs w:val="21"/>
                <w:lang w:eastAsia="da-DK"/>
              </w:rPr>
            </w:pPr>
            <w:r w:rsidRPr="001D1123">
              <w:rPr>
                <w:rFonts w:ascii="Aptos Narrow" w:eastAsia="Times New Roman" w:hAnsi="Aptos Narrow" w:cs="Cambria"/>
                <w:color w:val="000000"/>
                <w:sz w:val="21"/>
                <w:szCs w:val="21"/>
                <w:lang w:eastAsia="da-DK"/>
              </w:rPr>
              <w:t> </w:t>
            </w:r>
          </w:p>
        </w:tc>
      </w:tr>
      <w:tr w:rsidR="00F33DF2" w:rsidRPr="00A0490F" w14:paraId="1A71BD9B" w14:textId="77777777" w:rsidTr="00A762AE">
        <w:trPr>
          <w:trHeight w:val="290"/>
        </w:trPr>
        <w:tc>
          <w:tcPr>
            <w:tcW w:w="4343" w:type="dxa"/>
            <w:shd w:val="clear" w:color="auto" w:fill="D9D9D9" w:themeFill="background1" w:themeFillShade="D9"/>
            <w:noWrap/>
            <w:vAlign w:val="bottom"/>
            <w:hideMark/>
          </w:tcPr>
          <w:p w14:paraId="28A459C4" w14:textId="77777777" w:rsidR="00F33DF2" w:rsidRPr="001D1123" w:rsidRDefault="00F33DF2" w:rsidP="00A762AE">
            <w:pPr>
              <w:spacing w:after="0"/>
              <w:rPr>
                <w:rFonts w:ascii="Aptos Narrow" w:eastAsia="Times New Roman" w:hAnsi="Aptos Narrow" w:cs="Times New Roman"/>
                <w:b/>
                <w:bCs/>
                <w:color w:val="000000"/>
                <w:sz w:val="21"/>
                <w:szCs w:val="21"/>
                <w:lang w:eastAsia="da-DK"/>
              </w:rPr>
            </w:pPr>
            <w:r w:rsidRPr="001D1123">
              <w:rPr>
                <w:rFonts w:ascii="Aptos Narrow" w:eastAsia="Times New Roman" w:hAnsi="Aptos Narrow" w:cs="Times New Roman"/>
                <w:b/>
                <w:bCs/>
                <w:color w:val="000000"/>
                <w:sz w:val="21"/>
                <w:szCs w:val="21"/>
                <w:lang w:eastAsia="da-DK"/>
              </w:rPr>
              <w:t>Funktionsbeskrivelse</w:t>
            </w:r>
          </w:p>
        </w:tc>
        <w:tc>
          <w:tcPr>
            <w:tcW w:w="5215" w:type="dxa"/>
            <w:shd w:val="clear" w:color="auto" w:fill="D9D9D9" w:themeFill="background1" w:themeFillShade="D9"/>
            <w:noWrap/>
            <w:hideMark/>
          </w:tcPr>
          <w:p w14:paraId="44146D99" w14:textId="77777777" w:rsidR="00F33DF2" w:rsidRPr="001D1123" w:rsidRDefault="00F33DF2" w:rsidP="00A762AE">
            <w:pPr>
              <w:spacing w:after="0"/>
              <w:rPr>
                <w:rFonts w:ascii="Aptos Narrow" w:eastAsia="Times New Roman" w:hAnsi="Aptos Narrow" w:cs="Times New Roman"/>
                <w:color w:val="000000"/>
                <w:sz w:val="21"/>
                <w:szCs w:val="21"/>
                <w:lang w:eastAsia="da-DK"/>
              </w:rPr>
            </w:pPr>
            <w:r w:rsidRPr="001D1123">
              <w:rPr>
                <w:rFonts w:ascii="Aptos Narrow" w:eastAsia="Times New Roman" w:hAnsi="Aptos Narrow" w:cs="Cambria"/>
                <w:color w:val="000000"/>
                <w:sz w:val="21"/>
                <w:szCs w:val="21"/>
                <w:lang w:eastAsia="da-DK"/>
              </w:rPr>
              <w:t> </w:t>
            </w:r>
          </w:p>
        </w:tc>
        <w:tc>
          <w:tcPr>
            <w:tcW w:w="5912" w:type="dxa"/>
            <w:shd w:val="clear" w:color="auto" w:fill="D9D9D9" w:themeFill="background1" w:themeFillShade="D9"/>
            <w:noWrap/>
            <w:hideMark/>
          </w:tcPr>
          <w:p w14:paraId="5EBD65AA" w14:textId="77777777" w:rsidR="00F33DF2" w:rsidRPr="001D1123" w:rsidRDefault="00F33DF2" w:rsidP="00A762AE">
            <w:pPr>
              <w:spacing w:after="0"/>
              <w:rPr>
                <w:rFonts w:ascii="Aptos Narrow" w:eastAsia="Times New Roman" w:hAnsi="Aptos Narrow" w:cs="Times New Roman"/>
                <w:color w:val="000000"/>
                <w:sz w:val="21"/>
                <w:szCs w:val="21"/>
                <w:lang w:eastAsia="da-DK"/>
              </w:rPr>
            </w:pPr>
            <w:r w:rsidRPr="001D1123">
              <w:rPr>
                <w:rFonts w:ascii="Aptos Narrow" w:eastAsia="Times New Roman" w:hAnsi="Aptos Narrow" w:cs="Cambria"/>
                <w:color w:val="000000"/>
                <w:sz w:val="21"/>
                <w:szCs w:val="21"/>
                <w:lang w:eastAsia="da-DK"/>
              </w:rPr>
              <w:t> </w:t>
            </w:r>
          </w:p>
        </w:tc>
        <w:tc>
          <w:tcPr>
            <w:tcW w:w="1440" w:type="dxa"/>
            <w:shd w:val="clear" w:color="auto" w:fill="D9D9D9" w:themeFill="background1" w:themeFillShade="D9"/>
            <w:noWrap/>
            <w:vAlign w:val="center"/>
            <w:hideMark/>
          </w:tcPr>
          <w:p w14:paraId="22F217DB"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r w:rsidRPr="001D1123">
              <w:rPr>
                <w:rFonts w:ascii="Aptos Narrow" w:eastAsia="Times New Roman" w:hAnsi="Aptos Narrow" w:cs="Cambria"/>
                <w:b/>
                <w:bCs/>
                <w:color w:val="000000"/>
                <w:sz w:val="21"/>
                <w:szCs w:val="21"/>
                <w:lang w:eastAsia="da-DK"/>
              </w:rPr>
              <w:t> </w:t>
            </w:r>
          </w:p>
        </w:tc>
        <w:tc>
          <w:tcPr>
            <w:tcW w:w="1440" w:type="dxa"/>
            <w:shd w:val="clear" w:color="auto" w:fill="D9D9D9" w:themeFill="background1" w:themeFillShade="D9"/>
            <w:noWrap/>
            <w:vAlign w:val="center"/>
            <w:hideMark/>
          </w:tcPr>
          <w:p w14:paraId="3C89F205"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p>
        </w:tc>
        <w:tc>
          <w:tcPr>
            <w:tcW w:w="1440" w:type="dxa"/>
            <w:shd w:val="clear" w:color="auto" w:fill="D9D9D9" w:themeFill="background1" w:themeFillShade="D9"/>
            <w:noWrap/>
            <w:vAlign w:val="center"/>
            <w:hideMark/>
          </w:tcPr>
          <w:p w14:paraId="13166BE8"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p>
        </w:tc>
        <w:tc>
          <w:tcPr>
            <w:tcW w:w="720" w:type="dxa"/>
            <w:shd w:val="clear" w:color="auto" w:fill="D9D9D9" w:themeFill="background1" w:themeFillShade="D9"/>
            <w:noWrap/>
            <w:vAlign w:val="center"/>
            <w:hideMark/>
          </w:tcPr>
          <w:p w14:paraId="5E365EB3" w14:textId="77777777" w:rsidR="00F33DF2" w:rsidRPr="001D1123" w:rsidRDefault="00F33DF2" w:rsidP="00A762AE">
            <w:pPr>
              <w:spacing w:after="0"/>
              <w:jc w:val="center"/>
              <w:rPr>
                <w:rFonts w:ascii="Aptos Narrow" w:eastAsia="Times New Roman" w:hAnsi="Aptos Narrow" w:cs="Times New Roman"/>
                <w:color w:val="000000"/>
                <w:sz w:val="21"/>
                <w:szCs w:val="21"/>
                <w:lang w:eastAsia="da-DK"/>
              </w:rPr>
            </w:pPr>
            <w:r w:rsidRPr="001D1123">
              <w:rPr>
                <w:rFonts w:ascii="Aptos Narrow" w:eastAsia="Times New Roman" w:hAnsi="Aptos Narrow" w:cs="Cambria"/>
                <w:color w:val="000000"/>
                <w:sz w:val="21"/>
                <w:szCs w:val="21"/>
                <w:lang w:eastAsia="da-DK"/>
              </w:rPr>
              <w:t> </w:t>
            </w:r>
          </w:p>
        </w:tc>
        <w:tc>
          <w:tcPr>
            <w:tcW w:w="720" w:type="dxa"/>
            <w:shd w:val="clear" w:color="auto" w:fill="D9D9D9" w:themeFill="background1" w:themeFillShade="D9"/>
            <w:noWrap/>
            <w:vAlign w:val="center"/>
            <w:hideMark/>
          </w:tcPr>
          <w:p w14:paraId="66DBD470" w14:textId="77777777" w:rsidR="00F33DF2" w:rsidRPr="001D1123" w:rsidRDefault="00F33DF2" w:rsidP="00A762AE">
            <w:pPr>
              <w:spacing w:after="0"/>
              <w:jc w:val="center"/>
              <w:rPr>
                <w:rFonts w:ascii="Aptos Narrow" w:eastAsia="Times New Roman" w:hAnsi="Aptos Narrow" w:cs="Times New Roman"/>
                <w:color w:val="000000"/>
                <w:sz w:val="21"/>
                <w:szCs w:val="21"/>
                <w:lang w:eastAsia="da-DK"/>
              </w:rPr>
            </w:pPr>
            <w:r w:rsidRPr="001D1123">
              <w:rPr>
                <w:rFonts w:ascii="Aptos Narrow" w:eastAsia="Times New Roman" w:hAnsi="Aptos Narrow" w:cs="Cambria"/>
                <w:color w:val="000000"/>
                <w:sz w:val="21"/>
                <w:szCs w:val="21"/>
                <w:lang w:eastAsia="da-DK"/>
              </w:rPr>
              <w:t> </w:t>
            </w:r>
          </w:p>
        </w:tc>
      </w:tr>
      <w:tr w:rsidR="00F33DF2" w:rsidRPr="00A0490F" w14:paraId="52FBCF05" w14:textId="77777777" w:rsidTr="00A762AE">
        <w:trPr>
          <w:trHeight w:val="290"/>
        </w:trPr>
        <w:tc>
          <w:tcPr>
            <w:tcW w:w="4343" w:type="dxa"/>
            <w:noWrap/>
            <w:vAlign w:val="bottom"/>
            <w:hideMark/>
          </w:tcPr>
          <w:p w14:paraId="1883B2E3" w14:textId="77777777" w:rsidR="00F33DF2" w:rsidRPr="001D1123" w:rsidRDefault="00F33DF2" w:rsidP="00A762AE">
            <w:pPr>
              <w:spacing w:after="0"/>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 </w:t>
            </w:r>
          </w:p>
        </w:tc>
        <w:tc>
          <w:tcPr>
            <w:tcW w:w="5215" w:type="dxa"/>
            <w:noWrap/>
            <w:vAlign w:val="bottom"/>
            <w:hideMark/>
          </w:tcPr>
          <w:p w14:paraId="0F725E33" w14:textId="77777777" w:rsidR="00F33DF2" w:rsidRPr="001D1123" w:rsidRDefault="00F33DF2" w:rsidP="00A762AE">
            <w:pPr>
              <w:spacing w:before="120" w:after="0"/>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Ved eksisterende anlæg skal entreprenør opdatere funktionsbeskrivelsen og ved nye anlæg skal entreprenøren oprette funktionsbeskrivelse i henhold til paradigmet</w:t>
            </w:r>
          </w:p>
        </w:tc>
        <w:tc>
          <w:tcPr>
            <w:tcW w:w="5912" w:type="dxa"/>
            <w:noWrap/>
            <w:vAlign w:val="bottom"/>
            <w:hideMark/>
          </w:tcPr>
          <w:p w14:paraId="319472B1" w14:textId="77777777" w:rsidR="00F33DF2" w:rsidRPr="001D1123" w:rsidRDefault="00F33DF2" w:rsidP="00A762AE">
            <w:pPr>
              <w:spacing w:after="0"/>
              <w:rPr>
                <w:rFonts w:ascii="Aptos Narrow" w:eastAsia="Times New Roman" w:hAnsi="Aptos Narrow" w:cs="Times New Roman"/>
                <w:color w:val="467886"/>
                <w:sz w:val="21"/>
                <w:szCs w:val="21"/>
                <w:u w:val="single"/>
                <w:lang w:eastAsia="da-DK"/>
              </w:rPr>
            </w:pPr>
            <w:hyperlink r:id="rId90" w:history="1">
              <w:r w:rsidRPr="001D1123">
                <w:rPr>
                  <w:rFonts w:ascii="Aptos Narrow" w:eastAsia="Times New Roman" w:hAnsi="Aptos Narrow" w:cs="Times New Roman"/>
                  <w:color w:val="467886"/>
                  <w:sz w:val="21"/>
                  <w:szCs w:val="21"/>
                  <w:u w:val="single"/>
                  <w:lang w:eastAsia="da-DK"/>
                </w:rPr>
                <w:t>https://www.kk.dk/sites/default/files/2022-08/Skabelon%20til%20funktionsbeskrivelse.docx, skal tilføjes til tegningskrav</w:t>
              </w:r>
            </w:hyperlink>
          </w:p>
        </w:tc>
        <w:tc>
          <w:tcPr>
            <w:tcW w:w="1440" w:type="dxa"/>
            <w:noWrap/>
            <w:vAlign w:val="center"/>
            <w:hideMark/>
          </w:tcPr>
          <w:p w14:paraId="2700B191"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r w:rsidRPr="001D1123">
              <w:rPr>
                <w:rFonts w:ascii="Aptos Narrow" w:eastAsia="Times New Roman" w:hAnsi="Aptos Narrow" w:cs="Times New Roman"/>
                <w:b/>
                <w:bCs/>
                <w:color w:val="000000"/>
                <w:sz w:val="21"/>
                <w:szCs w:val="21"/>
                <w:lang w:eastAsia="da-DK"/>
              </w:rPr>
              <w:t> </w:t>
            </w:r>
          </w:p>
        </w:tc>
        <w:tc>
          <w:tcPr>
            <w:tcW w:w="1440" w:type="dxa"/>
            <w:noWrap/>
            <w:vAlign w:val="center"/>
            <w:hideMark/>
          </w:tcPr>
          <w:p w14:paraId="60A8C32B"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r w:rsidRPr="001D1123">
              <w:rPr>
                <w:rFonts w:ascii="Aptos Narrow" w:eastAsia="Times New Roman" w:hAnsi="Aptos Narrow" w:cs="Times New Roman"/>
                <w:b/>
                <w:bCs/>
                <w:color w:val="000000"/>
                <w:sz w:val="21"/>
                <w:szCs w:val="21"/>
                <w:lang w:eastAsia="da-DK"/>
              </w:rPr>
              <w:t>X</w:t>
            </w:r>
          </w:p>
        </w:tc>
        <w:tc>
          <w:tcPr>
            <w:tcW w:w="1440" w:type="dxa"/>
            <w:noWrap/>
            <w:vAlign w:val="center"/>
            <w:hideMark/>
          </w:tcPr>
          <w:p w14:paraId="45542B00"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r w:rsidRPr="001D1123">
              <w:rPr>
                <w:rFonts w:ascii="Aptos Narrow" w:eastAsia="Times New Roman" w:hAnsi="Aptos Narrow" w:cs="Times New Roman"/>
                <w:b/>
                <w:bCs/>
                <w:color w:val="000000"/>
                <w:sz w:val="21"/>
                <w:szCs w:val="21"/>
                <w:lang w:eastAsia="da-DK"/>
              </w:rPr>
              <w:t>X </w:t>
            </w:r>
          </w:p>
        </w:tc>
        <w:tc>
          <w:tcPr>
            <w:tcW w:w="720" w:type="dxa"/>
            <w:noWrap/>
            <w:vAlign w:val="center"/>
            <w:hideMark/>
          </w:tcPr>
          <w:p w14:paraId="49028BCC" w14:textId="77777777" w:rsidR="00F33DF2" w:rsidRPr="001D1123" w:rsidRDefault="00F33DF2" w:rsidP="00A762AE">
            <w:pPr>
              <w:spacing w:after="0"/>
              <w:jc w:val="center"/>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 </w:t>
            </w:r>
          </w:p>
        </w:tc>
        <w:tc>
          <w:tcPr>
            <w:tcW w:w="720" w:type="dxa"/>
            <w:noWrap/>
            <w:vAlign w:val="center"/>
            <w:hideMark/>
          </w:tcPr>
          <w:p w14:paraId="01B9E110" w14:textId="77777777" w:rsidR="00F33DF2" w:rsidRPr="001D1123" w:rsidRDefault="00F33DF2" w:rsidP="00A762AE">
            <w:pPr>
              <w:spacing w:after="0"/>
              <w:jc w:val="center"/>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 </w:t>
            </w:r>
          </w:p>
        </w:tc>
      </w:tr>
      <w:tr w:rsidR="00F33DF2" w:rsidRPr="00A0490F" w14:paraId="1F5051E7" w14:textId="77777777" w:rsidTr="00A762AE">
        <w:trPr>
          <w:trHeight w:val="290"/>
        </w:trPr>
        <w:tc>
          <w:tcPr>
            <w:tcW w:w="4343" w:type="dxa"/>
            <w:shd w:val="clear" w:color="auto" w:fill="D9D9D9" w:themeFill="background1" w:themeFillShade="D9"/>
            <w:noWrap/>
            <w:vAlign w:val="bottom"/>
            <w:hideMark/>
          </w:tcPr>
          <w:p w14:paraId="2141D31B" w14:textId="77777777" w:rsidR="00F33DF2" w:rsidRPr="001D1123" w:rsidRDefault="00F33DF2" w:rsidP="00A762AE">
            <w:pPr>
              <w:spacing w:after="0"/>
              <w:rPr>
                <w:rFonts w:ascii="Aptos Narrow" w:eastAsia="Times New Roman" w:hAnsi="Aptos Narrow" w:cs="Times New Roman"/>
                <w:b/>
                <w:bCs/>
                <w:color w:val="000000"/>
                <w:sz w:val="21"/>
                <w:szCs w:val="21"/>
                <w:lang w:eastAsia="da-DK"/>
              </w:rPr>
            </w:pPr>
            <w:r w:rsidRPr="001D1123">
              <w:rPr>
                <w:rFonts w:ascii="Aptos Narrow" w:eastAsia="Times New Roman" w:hAnsi="Aptos Narrow" w:cs="Times New Roman"/>
                <w:b/>
                <w:bCs/>
                <w:color w:val="000000"/>
                <w:sz w:val="21"/>
                <w:szCs w:val="21"/>
                <w:lang w:eastAsia="da-DK"/>
              </w:rPr>
              <w:t>El-teknisk dokumentation</w:t>
            </w:r>
          </w:p>
        </w:tc>
        <w:tc>
          <w:tcPr>
            <w:tcW w:w="5215" w:type="dxa"/>
            <w:shd w:val="clear" w:color="auto" w:fill="D9D9D9" w:themeFill="background1" w:themeFillShade="D9"/>
            <w:noWrap/>
            <w:hideMark/>
          </w:tcPr>
          <w:p w14:paraId="754C6695" w14:textId="77777777" w:rsidR="00F33DF2" w:rsidRPr="001D1123" w:rsidRDefault="00F33DF2" w:rsidP="00A762AE">
            <w:pPr>
              <w:spacing w:after="0"/>
              <w:rPr>
                <w:rFonts w:ascii="Aptos Narrow" w:eastAsia="Times New Roman" w:hAnsi="Aptos Narrow" w:cs="Times New Roman"/>
                <w:color w:val="000000"/>
                <w:sz w:val="21"/>
                <w:szCs w:val="21"/>
                <w:lang w:eastAsia="da-DK"/>
              </w:rPr>
            </w:pPr>
            <w:r w:rsidRPr="001D1123">
              <w:rPr>
                <w:rFonts w:ascii="Aptos Narrow" w:eastAsia="Times New Roman" w:hAnsi="Aptos Narrow" w:cs="Cambria"/>
                <w:color w:val="000000"/>
                <w:sz w:val="21"/>
                <w:szCs w:val="21"/>
                <w:lang w:eastAsia="da-DK"/>
              </w:rPr>
              <w:t> </w:t>
            </w:r>
          </w:p>
        </w:tc>
        <w:tc>
          <w:tcPr>
            <w:tcW w:w="5912" w:type="dxa"/>
            <w:shd w:val="clear" w:color="auto" w:fill="D9D9D9" w:themeFill="background1" w:themeFillShade="D9"/>
            <w:noWrap/>
            <w:hideMark/>
          </w:tcPr>
          <w:p w14:paraId="0F084FAD" w14:textId="77777777" w:rsidR="00F33DF2" w:rsidRPr="001D1123" w:rsidRDefault="00F33DF2" w:rsidP="00A762AE">
            <w:pPr>
              <w:spacing w:after="0"/>
              <w:rPr>
                <w:rFonts w:ascii="Aptos Narrow" w:eastAsia="Times New Roman" w:hAnsi="Aptos Narrow" w:cs="Times New Roman"/>
                <w:color w:val="000000"/>
                <w:sz w:val="21"/>
                <w:szCs w:val="21"/>
                <w:lang w:eastAsia="da-DK"/>
              </w:rPr>
            </w:pPr>
            <w:r w:rsidRPr="001D1123">
              <w:rPr>
                <w:rFonts w:ascii="Aptos Narrow" w:eastAsia="Times New Roman" w:hAnsi="Aptos Narrow" w:cs="Cambria"/>
                <w:color w:val="000000"/>
                <w:sz w:val="21"/>
                <w:szCs w:val="21"/>
                <w:lang w:eastAsia="da-DK"/>
              </w:rPr>
              <w:t> </w:t>
            </w:r>
          </w:p>
        </w:tc>
        <w:tc>
          <w:tcPr>
            <w:tcW w:w="1440" w:type="dxa"/>
            <w:shd w:val="clear" w:color="auto" w:fill="D9D9D9" w:themeFill="background1" w:themeFillShade="D9"/>
            <w:noWrap/>
            <w:vAlign w:val="center"/>
            <w:hideMark/>
          </w:tcPr>
          <w:p w14:paraId="4CE568E7"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p>
        </w:tc>
        <w:tc>
          <w:tcPr>
            <w:tcW w:w="1440" w:type="dxa"/>
            <w:shd w:val="clear" w:color="auto" w:fill="D9D9D9" w:themeFill="background1" w:themeFillShade="D9"/>
            <w:noWrap/>
            <w:vAlign w:val="center"/>
            <w:hideMark/>
          </w:tcPr>
          <w:p w14:paraId="17F64395"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r w:rsidRPr="001D1123">
              <w:rPr>
                <w:rFonts w:ascii="Aptos Narrow" w:eastAsia="Times New Roman" w:hAnsi="Aptos Narrow" w:cs="Cambria"/>
                <w:b/>
                <w:bCs/>
                <w:color w:val="000000"/>
                <w:sz w:val="21"/>
                <w:szCs w:val="21"/>
                <w:lang w:eastAsia="da-DK"/>
              </w:rPr>
              <w:t> </w:t>
            </w:r>
          </w:p>
        </w:tc>
        <w:tc>
          <w:tcPr>
            <w:tcW w:w="1440" w:type="dxa"/>
            <w:shd w:val="clear" w:color="auto" w:fill="D9D9D9" w:themeFill="background1" w:themeFillShade="D9"/>
            <w:noWrap/>
            <w:vAlign w:val="center"/>
            <w:hideMark/>
          </w:tcPr>
          <w:p w14:paraId="5D8B608D"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r w:rsidRPr="001D1123">
              <w:rPr>
                <w:rFonts w:ascii="Aptos Narrow" w:eastAsia="Times New Roman" w:hAnsi="Aptos Narrow" w:cs="Cambria"/>
                <w:b/>
                <w:bCs/>
                <w:color w:val="000000"/>
                <w:sz w:val="21"/>
                <w:szCs w:val="21"/>
                <w:lang w:eastAsia="da-DK"/>
              </w:rPr>
              <w:t> </w:t>
            </w:r>
          </w:p>
        </w:tc>
        <w:tc>
          <w:tcPr>
            <w:tcW w:w="720" w:type="dxa"/>
            <w:shd w:val="clear" w:color="auto" w:fill="D9D9D9" w:themeFill="background1" w:themeFillShade="D9"/>
            <w:noWrap/>
            <w:vAlign w:val="center"/>
            <w:hideMark/>
          </w:tcPr>
          <w:p w14:paraId="4703EE9E" w14:textId="77777777" w:rsidR="00F33DF2" w:rsidRPr="001D1123" w:rsidRDefault="00F33DF2" w:rsidP="00A762AE">
            <w:pPr>
              <w:spacing w:after="0"/>
              <w:jc w:val="center"/>
              <w:rPr>
                <w:rFonts w:ascii="Aptos Narrow" w:eastAsia="Times New Roman" w:hAnsi="Aptos Narrow" w:cs="Times New Roman"/>
                <w:color w:val="000000"/>
                <w:sz w:val="21"/>
                <w:szCs w:val="21"/>
                <w:lang w:eastAsia="da-DK"/>
              </w:rPr>
            </w:pPr>
            <w:r w:rsidRPr="001D1123">
              <w:rPr>
                <w:rFonts w:ascii="Aptos Narrow" w:eastAsia="Times New Roman" w:hAnsi="Aptos Narrow" w:cs="Cambria"/>
                <w:color w:val="000000"/>
                <w:sz w:val="21"/>
                <w:szCs w:val="21"/>
                <w:lang w:eastAsia="da-DK"/>
              </w:rPr>
              <w:t> </w:t>
            </w:r>
          </w:p>
        </w:tc>
        <w:tc>
          <w:tcPr>
            <w:tcW w:w="720" w:type="dxa"/>
            <w:shd w:val="clear" w:color="auto" w:fill="D9D9D9" w:themeFill="background1" w:themeFillShade="D9"/>
            <w:noWrap/>
            <w:vAlign w:val="center"/>
            <w:hideMark/>
          </w:tcPr>
          <w:p w14:paraId="7CE604BA" w14:textId="77777777" w:rsidR="00F33DF2" w:rsidRPr="001D1123" w:rsidRDefault="00F33DF2" w:rsidP="00A762AE">
            <w:pPr>
              <w:spacing w:after="0"/>
              <w:jc w:val="center"/>
              <w:rPr>
                <w:rFonts w:ascii="Aptos Narrow" w:eastAsia="Times New Roman" w:hAnsi="Aptos Narrow" w:cs="Times New Roman"/>
                <w:color w:val="000000"/>
                <w:sz w:val="21"/>
                <w:szCs w:val="21"/>
                <w:lang w:eastAsia="da-DK"/>
              </w:rPr>
            </w:pPr>
            <w:r w:rsidRPr="001D1123">
              <w:rPr>
                <w:rFonts w:ascii="Aptos Narrow" w:eastAsia="Times New Roman" w:hAnsi="Aptos Narrow" w:cs="Cambria"/>
                <w:color w:val="000000"/>
                <w:sz w:val="21"/>
                <w:szCs w:val="21"/>
                <w:lang w:eastAsia="da-DK"/>
              </w:rPr>
              <w:t> </w:t>
            </w:r>
          </w:p>
        </w:tc>
      </w:tr>
      <w:tr w:rsidR="00F33DF2" w:rsidRPr="00A0490F" w14:paraId="5E59A010" w14:textId="77777777" w:rsidTr="00A762AE">
        <w:trPr>
          <w:trHeight w:val="300"/>
        </w:trPr>
        <w:tc>
          <w:tcPr>
            <w:tcW w:w="4343" w:type="dxa"/>
            <w:vAlign w:val="center"/>
            <w:hideMark/>
          </w:tcPr>
          <w:p w14:paraId="6762C7FC" w14:textId="77777777" w:rsidR="00F33DF2" w:rsidRPr="001D1123" w:rsidRDefault="00F33DF2" w:rsidP="00A762AE">
            <w:pPr>
              <w:spacing w:after="0"/>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 xml:space="preserve">Aftager – og måler nummer. </w:t>
            </w:r>
          </w:p>
        </w:tc>
        <w:tc>
          <w:tcPr>
            <w:tcW w:w="5215" w:type="dxa"/>
            <w:noWrap/>
            <w:vAlign w:val="bottom"/>
            <w:hideMark/>
          </w:tcPr>
          <w:p w14:paraId="539EE9CF" w14:textId="77777777" w:rsidR="00F33DF2" w:rsidRPr="001D1123" w:rsidRDefault="00F33DF2" w:rsidP="00A762AE">
            <w:pPr>
              <w:spacing w:before="120" w:after="0"/>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Installationsblanket samt afleveringsprotokol</w:t>
            </w:r>
          </w:p>
        </w:tc>
        <w:tc>
          <w:tcPr>
            <w:tcW w:w="5912" w:type="dxa"/>
            <w:noWrap/>
            <w:vAlign w:val="bottom"/>
            <w:hideMark/>
          </w:tcPr>
          <w:p w14:paraId="127C8D2F" w14:textId="77777777" w:rsidR="00F33DF2" w:rsidRPr="001D1123" w:rsidRDefault="00F33DF2" w:rsidP="00A762AE">
            <w:pPr>
              <w:spacing w:after="0"/>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ISB med aftagernummer og måler nummer, fremsendes til MKB Drift så strøm kan tilmeldes (ISB med WB nr.)</w:t>
            </w:r>
          </w:p>
        </w:tc>
        <w:tc>
          <w:tcPr>
            <w:tcW w:w="1440" w:type="dxa"/>
            <w:noWrap/>
            <w:vAlign w:val="center"/>
            <w:hideMark/>
          </w:tcPr>
          <w:p w14:paraId="4F40F587"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r w:rsidRPr="001D1123">
              <w:rPr>
                <w:rFonts w:ascii="Aptos Narrow" w:eastAsia="Times New Roman" w:hAnsi="Aptos Narrow" w:cs="Times New Roman"/>
                <w:b/>
                <w:bCs/>
                <w:color w:val="000000"/>
                <w:sz w:val="21"/>
                <w:szCs w:val="21"/>
                <w:lang w:eastAsia="da-DK"/>
              </w:rPr>
              <w:t>X</w:t>
            </w:r>
          </w:p>
        </w:tc>
        <w:tc>
          <w:tcPr>
            <w:tcW w:w="1440" w:type="dxa"/>
            <w:noWrap/>
            <w:vAlign w:val="center"/>
            <w:hideMark/>
          </w:tcPr>
          <w:p w14:paraId="0A181164"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r w:rsidRPr="001D1123">
              <w:rPr>
                <w:rFonts w:ascii="Aptos Narrow" w:eastAsia="Times New Roman" w:hAnsi="Aptos Narrow" w:cs="Times New Roman"/>
                <w:b/>
                <w:bCs/>
                <w:color w:val="000000"/>
                <w:sz w:val="21"/>
                <w:szCs w:val="21"/>
                <w:lang w:eastAsia="da-DK"/>
              </w:rPr>
              <w:t> </w:t>
            </w:r>
          </w:p>
        </w:tc>
        <w:tc>
          <w:tcPr>
            <w:tcW w:w="1440" w:type="dxa"/>
            <w:noWrap/>
            <w:vAlign w:val="center"/>
            <w:hideMark/>
          </w:tcPr>
          <w:p w14:paraId="585FD888"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r w:rsidRPr="001D1123">
              <w:rPr>
                <w:rFonts w:ascii="Aptos Narrow" w:eastAsia="Times New Roman" w:hAnsi="Aptos Narrow" w:cs="Times New Roman"/>
                <w:b/>
                <w:bCs/>
                <w:color w:val="000000"/>
                <w:sz w:val="21"/>
                <w:szCs w:val="21"/>
                <w:lang w:eastAsia="da-DK"/>
              </w:rPr>
              <w:t> </w:t>
            </w:r>
          </w:p>
        </w:tc>
        <w:tc>
          <w:tcPr>
            <w:tcW w:w="720" w:type="dxa"/>
            <w:noWrap/>
            <w:vAlign w:val="center"/>
            <w:hideMark/>
          </w:tcPr>
          <w:p w14:paraId="7002C3E0" w14:textId="77777777" w:rsidR="00F33DF2" w:rsidRPr="001D1123" w:rsidRDefault="00F33DF2" w:rsidP="00A762AE">
            <w:pPr>
              <w:spacing w:after="0"/>
              <w:jc w:val="center"/>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 </w:t>
            </w:r>
          </w:p>
        </w:tc>
        <w:tc>
          <w:tcPr>
            <w:tcW w:w="720" w:type="dxa"/>
            <w:noWrap/>
            <w:vAlign w:val="center"/>
            <w:hideMark/>
          </w:tcPr>
          <w:p w14:paraId="35216CD9" w14:textId="77777777" w:rsidR="00F33DF2" w:rsidRPr="001D1123" w:rsidRDefault="00F33DF2" w:rsidP="00A762AE">
            <w:pPr>
              <w:spacing w:after="0"/>
              <w:jc w:val="center"/>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 </w:t>
            </w:r>
          </w:p>
        </w:tc>
      </w:tr>
      <w:tr w:rsidR="00F33DF2" w:rsidRPr="00A0490F" w14:paraId="7BEA7CE3" w14:textId="77777777" w:rsidTr="00A762AE">
        <w:trPr>
          <w:trHeight w:val="290"/>
        </w:trPr>
        <w:tc>
          <w:tcPr>
            <w:tcW w:w="4343" w:type="dxa"/>
            <w:vAlign w:val="center"/>
            <w:hideMark/>
          </w:tcPr>
          <w:p w14:paraId="2F5E80D9" w14:textId="77777777" w:rsidR="00F33DF2" w:rsidRPr="001D1123" w:rsidRDefault="00F33DF2" w:rsidP="00A762AE">
            <w:pPr>
              <w:spacing w:after="0"/>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Kvalitetsledelsessystem (KLS)</w:t>
            </w:r>
          </w:p>
        </w:tc>
        <w:tc>
          <w:tcPr>
            <w:tcW w:w="5215" w:type="dxa"/>
            <w:noWrap/>
            <w:hideMark/>
          </w:tcPr>
          <w:p w14:paraId="5781C20C" w14:textId="77777777" w:rsidR="00F33DF2" w:rsidRPr="001D1123" w:rsidRDefault="00F33DF2" w:rsidP="00A762AE">
            <w:pPr>
              <w:spacing w:before="120" w:after="0"/>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Kvalitetsledelsessystem (KLS)/Rapport for el-arbejde (verifikation jf. §75 i BEK nr. 1082 af 12/07/2016)</w:t>
            </w:r>
          </w:p>
        </w:tc>
        <w:tc>
          <w:tcPr>
            <w:tcW w:w="5912" w:type="dxa"/>
            <w:noWrap/>
            <w:hideMark/>
          </w:tcPr>
          <w:p w14:paraId="27FE2F8F" w14:textId="77777777" w:rsidR="00F33DF2" w:rsidRPr="001D1123" w:rsidRDefault="00F33DF2" w:rsidP="00A762AE">
            <w:pPr>
              <w:spacing w:after="0"/>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Kvittering og dokumentation for at dette er udført</w:t>
            </w:r>
          </w:p>
        </w:tc>
        <w:tc>
          <w:tcPr>
            <w:tcW w:w="1440" w:type="dxa"/>
            <w:noWrap/>
            <w:vAlign w:val="center"/>
            <w:hideMark/>
          </w:tcPr>
          <w:p w14:paraId="5D735BB0" w14:textId="77777777" w:rsidR="00F33DF2" w:rsidRPr="001D1123" w:rsidRDefault="00F33DF2" w:rsidP="00A762AE">
            <w:pPr>
              <w:spacing w:after="0"/>
              <w:jc w:val="center"/>
              <w:rPr>
                <w:rFonts w:ascii="Aptos Narrow" w:eastAsia="Times New Roman" w:hAnsi="Aptos Narrow" w:cs="Times New Roman"/>
                <w:b/>
                <w:bCs/>
                <w:color w:val="467886"/>
                <w:sz w:val="21"/>
                <w:szCs w:val="21"/>
                <w:u w:val="single"/>
                <w:lang w:eastAsia="da-DK"/>
              </w:rPr>
            </w:pPr>
            <w:r w:rsidRPr="001D1123">
              <w:rPr>
                <w:rFonts w:ascii="Aptos Narrow" w:eastAsia="Times New Roman" w:hAnsi="Aptos Narrow" w:cs="Times New Roman"/>
                <w:b/>
                <w:bCs/>
                <w:color w:val="467886"/>
                <w:sz w:val="21"/>
                <w:szCs w:val="21"/>
                <w:u w:val="single"/>
                <w:lang w:eastAsia="da-DK"/>
              </w:rPr>
              <w:t>X</w:t>
            </w:r>
          </w:p>
        </w:tc>
        <w:tc>
          <w:tcPr>
            <w:tcW w:w="1440" w:type="dxa"/>
            <w:noWrap/>
            <w:vAlign w:val="center"/>
            <w:hideMark/>
          </w:tcPr>
          <w:p w14:paraId="2D914781"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r w:rsidRPr="001D1123">
              <w:rPr>
                <w:rFonts w:ascii="Aptos Narrow" w:eastAsia="Times New Roman" w:hAnsi="Aptos Narrow" w:cs="Times New Roman"/>
                <w:b/>
                <w:bCs/>
                <w:color w:val="000000"/>
                <w:sz w:val="21"/>
                <w:szCs w:val="21"/>
                <w:lang w:eastAsia="da-DK"/>
              </w:rPr>
              <w:t> </w:t>
            </w:r>
          </w:p>
        </w:tc>
        <w:tc>
          <w:tcPr>
            <w:tcW w:w="1440" w:type="dxa"/>
            <w:noWrap/>
            <w:vAlign w:val="center"/>
            <w:hideMark/>
          </w:tcPr>
          <w:p w14:paraId="3970EE2A"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r w:rsidRPr="001D1123">
              <w:rPr>
                <w:rFonts w:ascii="Aptos Narrow" w:eastAsia="Times New Roman" w:hAnsi="Aptos Narrow" w:cs="Times New Roman"/>
                <w:b/>
                <w:bCs/>
                <w:color w:val="000000"/>
                <w:sz w:val="21"/>
                <w:szCs w:val="21"/>
                <w:lang w:eastAsia="da-DK"/>
              </w:rPr>
              <w:t> </w:t>
            </w:r>
          </w:p>
        </w:tc>
        <w:tc>
          <w:tcPr>
            <w:tcW w:w="720" w:type="dxa"/>
            <w:noWrap/>
            <w:vAlign w:val="center"/>
            <w:hideMark/>
          </w:tcPr>
          <w:p w14:paraId="3C6D93FB" w14:textId="77777777" w:rsidR="00F33DF2" w:rsidRPr="001D1123" w:rsidRDefault="00F33DF2" w:rsidP="00A762AE">
            <w:pPr>
              <w:spacing w:after="0"/>
              <w:jc w:val="center"/>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 </w:t>
            </w:r>
          </w:p>
        </w:tc>
        <w:tc>
          <w:tcPr>
            <w:tcW w:w="720" w:type="dxa"/>
            <w:noWrap/>
            <w:vAlign w:val="center"/>
            <w:hideMark/>
          </w:tcPr>
          <w:p w14:paraId="52D2CC0A" w14:textId="77777777" w:rsidR="00F33DF2" w:rsidRPr="001D1123" w:rsidRDefault="00F33DF2" w:rsidP="00A762AE">
            <w:pPr>
              <w:spacing w:after="0"/>
              <w:jc w:val="center"/>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 </w:t>
            </w:r>
          </w:p>
        </w:tc>
      </w:tr>
      <w:tr w:rsidR="00F33DF2" w:rsidRPr="00A0490F" w14:paraId="217108E7" w14:textId="77777777" w:rsidTr="00A762AE">
        <w:trPr>
          <w:trHeight w:val="290"/>
        </w:trPr>
        <w:tc>
          <w:tcPr>
            <w:tcW w:w="4343" w:type="dxa"/>
            <w:shd w:val="clear" w:color="auto" w:fill="D9D9D9" w:themeFill="background1" w:themeFillShade="D9"/>
            <w:noWrap/>
            <w:vAlign w:val="bottom"/>
            <w:hideMark/>
          </w:tcPr>
          <w:p w14:paraId="6DC607D3" w14:textId="77777777" w:rsidR="00F33DF2" w:rsidRPr="001D1123" w:rsidRDefault="00F33DF2" w:rsidP="00A762AE">
            <w:pPr>
              <w:spacing w:after="0"/>
              <w:rPr>
                <w:rFonts w:ascii="Aptos Narrow" w:eastAsia="Times New Roman" w:hAnsi="Aptos Narrow" w:cs="Times New Roman"/>
                <w:b/>
                <w:bCs/>
                <w:color w:val="000000"/>
                <w:sz w:val="21"/>
                <w:szCs w:val="21"/>
                <w:lang w:eastAsia="da-DK"/>
              </w:rPr>
            </w:pPr>
            <w:r w:rsidRPr="001D1123">
              <w:rPr>
                <w:rFonts w:ascii="Aptos Narrow" w:eastAsia="Times New Roman" w:hAnsi="Aptos Narrow" w:cs="Times New Roman"/>
                <w:b/>
                <w:bCs/>
                <w:color w:val="000000"/>
                <w:sz w:val="21"/>
                <w:szCs w:val="21"/>
                <w:lang w:eastAsia="da-DK"/>
              </w:rPr>
              <w:t>Styreapparatdokumentation</w:t>
            </w:r>
          </w:p>
        </w:tc>
        <w:tc>
          <w:tcPr>
            <w:tcW w:w="5215" w:type="dxa"/>
            <w:shd w:val="clear" w:color="auto" w:fill="D9D9D9" w:themeFill="background1" w:themeFillShade="D9"/>
            <w:noWrap/>
            <w:hideMark/>
          </w:tcPr>
          <w:p w14:paraId="61271120" w14:textId="77777777" w:rsidR="00F33DF2" w:rsidRPr="001D1123" w:rsidRDefault="00F33DF2" w:rsidP="00A762AE">
            <w:pPr>
              <w:spacing w:after="0"/>
              <w:rPr>
                <w:rFonts w:ascii="Aptos Narrow" w:eastAsia="Times New Roman" w:hAnsi="Aptos Narrow" w:cs="Times New Roman"/>
                <w:color w:val="000000"/>
                <w:sz w:val="21"/>
                <w:szCs w:val="21"/>
                <w:lang w:eastAsia="da-DK"/>
              </w:rPr>
            </w:pPr>
            <w:r w:rsidRPr="001D1123">
              <w:rPr>
                <w:rFonts w:ascii="Aptos Narrow" w:eastAsia="Times New Roman" w:hAnsi="Aptos Narrow" w:cs="Cambria"/>
                <w:color w:val="000000"/>
                <w:sz w:val="21"/>
                <w:szCs w:val="21"/>
                <w:lang w:eastAsia="da-DK"/>
              </w:rPr>
              <w:t> </w:t>
            </w:r>
          </w:p>
        </w:tc>
        <w:tc>
          <w:tcPr>
            <w:tcW w:w="5912" w:type="dxa"/>
            <w:shd w:val="clear" w:color="auto" w:fill="D9D9D9" w:themeFill="background1" w:themeFillShade="D9"/>
            <w:noWrap/>
            <w:hideMark/>
          </w:tcPr>
          <w:p w14:paraId="32C8F2FC" w14:textId="77777777" w:rsidR="00F33DF2" w:rsidRPr="001D1123" w:rsidRDefault="00F33DF2" w:rsidP="00A762AE">
            <w:pPr>
              <w:spacing w:after="0"/>
              <w:rPr>
                <w:rFonts w:ascii="Aptos Narrow" w:eastAsia="Times New Roman" w:hAnsi="Aptos Narrow" w:cs="Times New Roman"/>
                <w:color w:val="000000"/>
                <w:sz w:val="21"/>
                <w:szCs w:val="21"/>
                <w:lang w:eastAsia="da-DK"/>
              </w:rPr>
            </w:pPr>
            <w:r w:rsidRPr="001D1123">
              <w:rPr>
                <w:rFonts w:ascii="Aptos Narrow" w:eastAsia="Times New Roman" w:hAnsi="Aptos Narrow" w:cs="Cambria"/>
                <w:color w:val="000000"/>
                <w:sz w:val="21"/>
                <w:szCs w:val="21"/>
                <w:lang w:eastAsia="da-DK"/>
              </w:rPr>
              <w:t> </w:t>
            </w:r>
          </w:p>
        </w:tc>
        <w:tc>
          <w:tcPr>
            <w:tcW w:w="1440" w:type="dxa"/>
            <w:shd w:val="clear" w:color="auto" w:fill="D9D9D9" w:themeFill="background1" w:themeFillShade="D9"/>
            <w:noWrap/>
            <w:vAlign w:val="center"/>
            <w:hideMark/>
          </w:tcPr>
          <w:p w14:paraId="621E78C6"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r w:rsidRPr="001D1123">
              <w:rPr>
                <w:rFonts w:ascii="Aptos Narrow" w:eastAsia="Times New Roman" w:hAnsi="Aptos Narrow" w:cs="Cambria"/>
                <w:b/>
                <w:bCs/>
                <w:color w:val="000000"/>
                <w:sz w:val="21"/>
                <w:szCs w:val="21"/>
                <w:lang w:eastAsia="da-DK"/>
              </w:rPr>
              <w:t> </w:t>
            </w:r>
          </w:p>
        </w:tc>
        <w:tc>
          <w:tcPr>
            <w:tcW w:w="1440" w:type="dxa"/>
            <w:shd w:val="clear" w:color="auto" w:fill="D9D9D9" w:themeFill="background1" w:themeFillShade="D9"/>
            <w:noWrap/>
            <w:vAlign w:val="center"/>
            <w:hideMark/>
          </w:tcPr>
          <w:p w14:paraId="460C2BDB"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r w:rsidRPr="001D1123">
              <w:rPr>
                <w:rFonts w:ascii="Aptos Narrow" w:eastAsia="Times New Roman" w:hAnsi="Aptos Narrow" w:cs="Cambria"/>
                <w:b/>
                <w:bCs/>
                <w:color w:val="000000"/>
                <w:sz w:val="21"/>
                <w:szCs w:val="21"/>
                <w:lang w:eastAsia="da-DK"/>
              </w:rPr>
              <w:t> </w:t>
            </w:r>
          </w:p>
        </w:tc>
        <w:tc>
          <w:tcPr>
            <w:tcW w:w="1440" w:type="dxa"/>
            <w:shd w:val="clear" w:color="auto" w:fill="D9D9D9" w:themeFill="background1" w:themeFillShade="D9"/>
            <w:noWrap/>
            <w:vAlign w:val="center"/>
            <w:hideMark/>
          </w:tcPr>
          <w:p w14:paraId="5BFB47EC"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r w:rsidRPr="001D1123">
              <w:rPr>
                <w:rFonts w:ascii="Aptos Narrow" w:eastAsia="Times New Roman" w:hAnsi="Aptos Narrow" w:cs="Cambria"/>
                <w:b/>
                <w:bCs/>
                <w:color w:val="000000"/>
                <w:sz w:val="21"/>
                <w:szCs w:val="21"/>
                <w:lang w:eastAsia="da-DK"/>
              </w:rPr>
              <w:t> </w:t>
            </w:r>
          </w:p>
        </w:tc>
        <w:tc>
          <w:tcPr>
            <w:tcW w:w="720" w:type="dxa"/>
            <w:shd w:val="clear" w:color="auto" w:fill="D9D9D9" w:themeFill="background1" w:themeFillShade="D9"/>
            <w:noWrap/>
            <w:vAlign w:val="center"/>
            <w:hideMark/>
          </w:tcPr>
          <w:p w14:paraId="520320FE" w14:textId="77777777" w:rsidR="00F33DF2" w:rsidRPr="001D1123" w:rsidRDefault="00F33DF2" w:rsidP="00A762AE">
            <w:pPr>
              <w:spacing w:after="0"/>
              <w:jc w:val="center"/>
              <w:rPr>
                <w:rFonts w:ascii="Aptos Narrow" w:eastAsia="Times New Roman" w:hAnsi="Aptos Narrow" w:cs="Times New Roman"/>
                <w:color w:val="000000"/>
                <w:sz w:val="21"/>
                <w:szCs w:val="21"/>
                <w:lang w:eastAsia="da-DK"/>
              </w:rPr>
            </w:pPr>
            <w:r w:rsidRPr="001D1123">
              <w:rPr>
                <w:rFonts w:ascii="Aptos Narrow" w:eastAsia="Times New Roman" w:hAnsi="Aptos Narrow" w:cs="Cambria"/>
                <w:color w:val="000000"/>
                <w:sz w:val="21"/>
                <w:szCs w:val="21"/>
                <w:lang w:eastAsia="da-DK"/>
              </w:rPr>
              <w:t> </w:t>
            </w:r>
          </w:p>
        </w:tc>
        <w:tc>
          <w:tcPr>
            <w:tcW w:w="720" w:type="dxa"/>
            <w:shd w:val="clear" w:color="auto" w:fill="D9D9D9" w:themeFill="background1" w:themeFillShade="D9"/>
            <w:noWrap/>
            <w:vAlign w:val="center"/>
            <w:hideMark/>
          </w:tcPr>
          <w:p w14:paraId="5D159E91" w14:textId="77777777" w:rsidR="00F33DF2" w:rsidRPr="001D1123" w:rsidRDefault="00F33DF2" w:rsidP="00A762AE">
            <w:pPr>
              <w:spacing w:after="0"/>
              <w:jc w:val="center"/>
              <w:rPr>
                <w:rFonts w:ascii="Aptos Narrow" w:eastAsia="Times New Roman" w:hAnsi="Aptos Narrow" w:cs="Times New Roman"/>
                <w:color w:val="000000"/>
                <w:sz w:val="21"/>
                <w:szCs w:val="21"/>
                <w:lang w:eastAsia="da-DK"/>
              </w:rPr>
            </w:pPr>
            <w:r w:rsidRPr="001D1123">
              <w:rPr>
                <w:rFonts w:ascii="Aptos Narrow" w:eastAsia="Times New Roman" w:hAnsi="Aptos Narrow" w:cs="Cambria"/>
                <w:color w:val="000000"/>
                <w:sz w:val="21"/>
                <w:szCs w:val="21"/>
                <w:lang w:eastAsia="da-DK"/>
              </w:rPr>
              <w:t> </w:t>
            </w:r>
          </w:p>
        </w:tc>
      </w:tr>
      <w:tr w:rsidR="00F33DF2" w:rsidRPr="00A0490F" w14:paraId="068C6269" w14:textId="77777777" w:rsidTr="00A762AE">
        <w:trPr>
          <w:trHeight w:val="290"/>
        </w:trPr>
        <w:tc>
          <w:tcPr>
            <w:tcW w:w="4343" w:type="dxa"/>
            <w:noWrap/>
            <w:vAlign w:val="bottom"/>
            <w:hideMark/>
          </w:tcPr>
          <w:p w14:paraId="086F52CC" w14:textId="77777777" w:rsidR="00F33DF2" w:rsidRPr="001D1123" w:rsidRDefault="00F33DF2" w:rsidP="00A762AE">
            <w:pPr>
              <w:spacing w:after="0"/>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PAT dokumentation</w:t>
            </w:r>
          </w:p>
        </w:tc>
        <w:tc>
          <w:tcPr>
            <w:tcW w:w="5215" w:type="dxa"/>
            <w:vAlign w:val="center"/>
            <w:hideMark/>
          </w:tcPr>
          <w:p w14:paraId="31C81D86" w14:textId="77777777" w:rsidR="00F33DF2" w:rsidRPr="001D1123" w:rsidRDefault="00F33DF2" w:rsidP="00A762AE">
            <w:pPr>
              <w:spacing w:before="120" w:after="0"/>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Dokumentation for udført PAT</w:t>
            </w:r>
          </w:p>
        </w:tc>
        <w:tc>
          <w:tcPr>
            <w:tcW w:w="5912" w:type="dxa"/>
            <w:noWrap/>
            <w:hideMark/>
          </w:tcPr>
          <w:p w14:paraId="6521671C" w14:textId="77777777" w:rsidR="00F33DF2" w:rsidRPr="001D1123" w:rsidRDefault="00F33DF2" w:rsidP="00A762AE">
            <w:pPr>
              <w:spacing w:after="0"/>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Kvittering og dokumentation for at dette er udført</w:t>
            </w:r>
          </w:p>
        </w:tc>
        <w:tc>
          <w:tcPr>
            <w:tcW w:w="1440" w:type="dxa"/>
            <w:vAlign w:val="center"/>
            <w:hideMark/>
          </w:tcPr>
          <w:p w14:paraId="4D7D774F"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r w:rsidRPr="001D1123">
              <w:rPr>
                <w:rFonts w:ascii="Aptos Narrow" w:eastAsia="Times New Roman" w:hAnsi="Aptos Narrow" w:cs="Times New Roman"/>
                <w:b/>
                <w:bCs/>
                <w:color w:val="000000"/>
                <w:sz w:val="21"/>
                <w:szCs w:val="21"/>
                <w:lang w:eastAsia="da-DK"/>
              </w:rPr>
              <w:t> </w:t>
            </w:r>
          </w:p>
        </w:tc>
        <w:tc>
          <w:tcPr>
            <w:tcW w:w="1440" w:type="dxa"/>
            <w:noWrap/>
            <w:vAlign w:val="center"/>
            <w:hideMark/>
          </w:tcPr>
          <w:p w14:paraId="6156FF3E"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r w:rsidRPr="001D1123">
              <w:rPr>
                <w:rFonts w:ascii="Aptos Narrow" w:eastAsia="Times New Roman" w:hAnsi="Aptos Narrow" w:cs="Times New Roman"/>
                <w:b/>
                <w:bCs/>
                <w:color w:val="000000"/>
                <w:sz w:val="21"/>
                <w:szCs w:val="21"/>
                <w:lang w:eastAsia="da-DK"/>
              </w:rPr>
              <w:t>X</w:t>
            </w:r>
          </w:p>
        </w:tc>
        <w:tc>
          <w:tcPr>
            <w:tcW w:w="1440" w:type="dxa"/>
            <w:noWrap/>
            <w:vAlign w:val="center"/>
            <w:hideMark/>
          </w:tcPr>
          <w:p w14:paraId="618ADCCA"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r w:rsidRPr="001D1123">
              <w:rPr>
                <w:rFonts w:ascii="Aptos Narrow" w:eastAsia="Times New Roman" w:hAnsi="Aptos Narrow" w:cs="Times New Roman"/>
                <w:b/>
                <w:bCs/>
                <w:color w:val="000000"/>
                <w:sz w:val="21"/>
                <w:szCs w:val="21"/>
                <w:lang w:eastAsia="da-DK"/>
              </w:rPr>
              <w:t> </w:t>
            </w:r>
          </w:p>
        </w:tc>
        <w:tc>
          <w:tcPr>
            <w:tcW w:w="720" w:type="dxa"/>
            <w:noWrap/>
            <w:vAlign w:val="center"/>
            <w:hideMark/>
          </w:tcPr>
          <w:p w14:paraId="27452779" w14:textId="77777777" w:rsidR="00F33DF2" w:rsidRPr="001D1123" w:rsidRDefault="00F33DF2" w:rsidP="00A762AE">
            <w:pPr>
              <w:spacing w:after="0"/>
              <w:jc w:val="center"/>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 </w:t>
            </w:r>
          </w:p>
        </w:tc>
        <w:tc>
          <w:tcPr>
            <w:tcW w:w="720" w:type="dxa"/>
            <w:noWrap/>
            <w:vAlign w:val="center"/>
            <w:hideMark/>
          </w:tcPr>
          <w:p w14:paraId="23080AA0" w14:textId="77777777" w:rsidR="00F33DF2" w:rsidRPr="001D1123" w:rsidRDefault="00F33DF2" w:rsidP="00A762AE">
            <w:pPr>
              <w:spacing w:after="0"/>
              <w:jc w:val="center"/>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 </w:t>
            </w:r>
          </w:p>
        </w:tc>
      </w:tr>
      <w:tr w:rsidR="00F33DF2" w:rsidRPr="00A0490F" w14:paraId="41841E33" w14:textId="77777777" w:rsidTr="00A762AE">
        <w:trPr>
          <w:trHeight w:val="290"/>
        </w:trPr>
        <w:tc>
          <w:tcPr>
            <w:tcW w:w="4343" w:type="dxa"/>
            <w:vMerge w:val="restart"/>
            <w:hideMark/>
          </w:tcPr>
          <w:p w14:paraId="52A81828" w14:textId="77777777" w:rsidR="00F33DF2" w:rsidRPr="001D1123" w:rsidRDefault="00F33DF2" w:rsidP="00A762AE">
            <w:pPr>
              <w:spacing w:after="0"/>
              <w:jc w:val="left"/>
              <w:rPr>
                <w:rFonts w:ascii="Aptos Narrow" w:eastAsia="Times New Roman" w:hAnsi="Aptos Narrow" w:cs="Times New Roman"/>
                <w:color w:val="000000"/>
                <w:sz w:val="21"/>
                <w:szCs w:val="21"/>
                <w:lang w:eastAsia="da-DK"/>
              </w:rPr>
            </w:pPr>
            <w:r w:rsidRPr="4789775B">
              <w:rPr>
                <w:rFonts w:ascii="Aptos Narrow" w:eastAsia="Times New Roman" w:hAnsi="Aptos Narrow" w:cs="Times New Roman"/>
                <w:color w:val="000000" w:themeColor="text1"/>
                <w:sz w:val="21"/>
                <w:szCs w:val="21"/>
                <w:lang w:eastAsia="da-DK"/>
              </w:rPr>
              <w:t>FAT dokumentation</w:t>
            </w:r>
          </w:p>
        </w:tc>
        <w:tc>
          <w:tcPr>
            <w:tcW w:w="5215" w:type="dxa"/>
            <w:vAlign w:val="center"/>
            <w:hideMark/>
          </w:tcPr>
          <w:p w14:paraId="15B39159" w14:textId="77777777" w:rsidR="00F33DF2" w:rsidRPr="001D1123" w:rsidRDefault="00F33DF2" w:rsidP="00A762AE">
            <w:pPr>
              <w:spacing w:after="100" w:afterAutospacing="1"/>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Dokumentation for udført FAT</w:t>
            </w:r>
          </w:p>
        </w:tc>
        <w:tc>
          <w:tcPr>
            <w:tcW w:w="5912" w:type="dxa"/>
            <w:noWrap/>
            <w:hideMark/>
          </w:tcPr>
          <w:p w14:paraId="24DBBC81" w14:textId="77777777" w:rsidR="00F33DF2" w:rsidRPr="001D1123" w:rsidRDefault="00F33DF2" w:rsidP="00A762AE">
            <w:pPr>
              <w:spacing w:after="0"/>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Kvittering og dokumentation for at dette er udført</w:t>
            </w:r>
          </w:p>
        </w:tc>
        <w:tc>
          <w:tcPr>
            <w:tcW w:w="1440" w:type="dxa"/>
            <w:vAlign w:val="center"/>
            <w:hideMark/>
          </w:tcPr>
          <w:p w14:paraId="1CDB6B0B"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r w:rsidRPr="001D1123">
              <w:rPr>
                <w:rFonts w:ascii="Aptos Narrow" w:eastAsia="Times New Roman" w:hAnsi="Aptos Narrow" w:cs="Times New Roman"/>
                <w:b/>
                <w:bCs/>
                <w:color w:val="000000"/>
                <w:sz w:val="21"/>
                <w:szCs w:val="21"/>
                <w:lang w:eastAsia="da-DK"/>
              </w:rPr>
              <w:t> </w:t>
            </w:r>
          </w:p>
        </w:tc>
        <w:tc>
          <w:tcPr>
            <w:tcW w:w="1440" w:type="dxa"/>
            <w:noWrap/>
            <w:vAlign w:val="center"/>
            <w:hideMark/>
          </w:tcPr>
          <w:p w14:paraId="28A65818"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r w:rsidRPr="001D1123">
              <w:rPr>
                <w:rFonts w:ascii="Aptos Narrow" w:eastAsia="Times New Roman" w:hAnsi="Aptos Narrow" w:cs="Times New Roman"/>
                <w:b/>
                <w:bCs/>
                <w:color w:val="000000"/>
                <w:sz w:val="21"/>
                <w:szCs w:val="21"/>
                <w:lang w:eastAsia="da-DK"/>
              </w:rPr>
              <w:t>X</w:t>
            </w:r>
          </w:p>
        </w:tc>
        <w:tc>
          <w:tcPr>
            <w:tcW w:w="1440" w:type="dxa"/>
            <w:noWrap/>
            <w:vAlign w:val="center"/>
            <w:hideMark/>
          </w:tcPr>
          <w:p w14:paraId="108E550E"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r w:rsidRPr="001D1123">
              <w:rPr>
                <w:rFonts w:ascii="Aptos Narrow" w:eastAsia="Times New Roman" w:hAnsi="Aptos Narrow" w:cs="Times New Roman"/>
                <w:b/>
                <w:bCs/>
                <w:color w:val="000000"/>
                <w:sz w:val="21"/>
                <w:szCs w:val="21"/>
                <w:lang w:eastAsia="da-DK"/>
              </w:rPr>
              <w:t> </w:t>
            </w:r>
          </w:p>
        </w:tc>
        <w:tc>
          <w:tcPr>
            <w:tcW w:w="720" w:type="dxa"/>
            <w:noWrap/>
            <w:vAlign w:val="center"/>
            <w:hideMark/>
          </w:tcPr>
          <w:p w14:paraId="3F61C6BD" w14:textId="77777777" w:rsidR="00F33DF2" w:rsidRPr="001D1123" w:rsidRDefault="00F33DF2" w:rsidP="00A762AE">
            <w:pPr>
              <w:spacing w:after="0"/>
              <w:jc w:val="center"/>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 </w:t>
            </w:r>
          </w:p>
        </w:tc>
        <w:tc>
          <w:tcPr>
            <w:tcW w:w="720" w:type="dxa"/>
            <w:noWrap/>
            <w:vAlign w:val="center"/>
            <w:hideMark/>
          </w:tcPr>
          <w:p w14:paraId="25121388" w14:textId="77777777" w:rsidR="00F33DF2" w:rsidRPr="001D1123" w:rsidRDefault="00F33DF2" w:rsidP="00A762AE">
            <w:pPr>
              <w:spacing w:after="0"/>
              <w:jc w:val="center"/>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 </w:t>
            </w:r>
          </w:p>
        </w:tc>
      </w:tr>
      <w:tr w:rsidR="00F33DF2" w:rsidRPr="00A0490F" w14:paraId="3E961382" w14:textId="77777777" w:rsidTr="00A762AE">
        <w:trPr>
          <w:trHeight w:val="290"/>
        </w:trPr>
        <w:tc>
          <w:tcPr>
            <w:tcW w:w="4343" w:type="dxa"/>
            <w:vMerge/>
            <w:vAlign w:val="center"/>
            <w:hideMark/>
          </w:tcPr>
          <w:p w14:paraId="0487638C" w14:textId="77777777" w:rsidR="00F33DF2" w:rsidRPr="001D1123" w:rsidRDefault="00F33DF2" w:rsidP="00A762AE">
            <w:pPr>
              <w:spacing w:after="0"/>
              <w:rPr>
                <w:rFonts w:ascii="Aptos Narrow" w:eastAsia="Times New Roman" w:hAnsi="Aptos Narrow" w:cs="Times New Roman"/>
                <w:color w:val="000000"/>
                <w:sz w:val="21"/>
                <w:szCs w:val="21"/>
                <w:lang w:eastAsia="da-DK"/>
              </w:rPr>
            </w:pPr>
          </w:p>
        </w:tc>
        <w:tc>
          <w:tcPr>
            <w:tcW w:w="5215" w:type="dxa"/>
            <w:noWrap/>
            <w:vAlign w:val="bottom"/>
            <w:hideMark/>
          </w:tcPr>
          <w:p w14:paraId="59029D3E" w14:textId="77777777" w:rsidR="00F33DF2" w:rsidRPr="001D1123" w:rsidRDefault="00F33DF2" w:rsidP="00A762AE">
            <w:pPr>
              <w:spacing w:before="120" w:after="0"/>
              <w:rPr>
                <w:rFonts w:ascii="Aptos Narrow" w:eastAsia="Times New Roman" w:hAnsi="Aptos Narrow" w:cs="Times New Roman"/>
                <w:color w:val="467886"/>
                <w:sz w:val="21"/>
                <w:szCs w:val="21"/>
                <w:u w:val="single"/>
                <w:lang w:eastAsia="da-DK"/>
              </w:rPr>
            </w:pPr>
            <w:hyperlink r:id="rId91" w:history="1">
              <w:r w:rsidRPr="001D1123">
                <w:rPr>
                  <w:rFonts w:ascii="Aptos Narrow" w:eastAsia="Times New Roman" w:hAnsi="Aptos Narrow" w:cs="Times New Roman"/>
                  <w:color w:val="467886"/>
                  <w:sz w:val="21"/>
                  <w:szCs w:val="21"/>
                  <w:u w:val="single"/>
                  <w:lang w:eastAsia="da-DK"/>
                </w:rPr>
                <w:t>https://www.kk.dk/sites/default/files/2021-06/Afpr%C3%B8vningsskema%20FAT.docx</w:t>
              </w:r>
            </w:hyperlink>
          </w:p>
        </w:tc>
        <w:tc>
          <w:tcPr>
            <w:tcW w:w="5912" w:type="dxa"/>
            <w:noWrap/>
            <w:hideMark/>
          </w:tcPr>
          <w:p w14:paraId="545733E1" w14:textId="77777777" w:rsidR="00F33DF2" w:rsidRPr="001D1123" w:rsidRDefault="00F33DF2" w:rsidP="00A762AE">
            <w:pPr>
              <w:spacing w:after="0"/>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Kvittering og dokumentation for at dette er udført</w:t>
            </w:r>
          </w:p>
        </w:tc>
        <w:tc>
          <w:tcPr>
            <w:tcW w:w="1440" w:type="dxa"/>
            <w:noWrap/>
            <w:vAlign w:val="center"/>
            <w:hideMark/>
          </w:tcPr>
          <w:p w14:paraId="306E2F35" w14:textId="77777777" w:rsidR="00F33DF2" w:rsidRPr="001D1123" w:rsidRDefault="00F33DF2" w:rsidP="00A762AE">
            <w:pPr>
              <w:spacing w:after="0"/>
              <w:jc w:val="center"/>
              <w:rPr>
                <w:rFonts w:ascii="Aptos Narrow" w:eastAsia="Times New Roman" w:hAnsi="Aptos Narrow" w:cs="Times New Roman"/>
                <w:b/>
                <w:bCs/>
                <w:color w:val="467886"/>
                <w:sz w:val="21"/>
                <w:szCs w:val="21"/>
                <w:u w:val="single"/>
                <w:lang w:eastAsia="da-DK"/>
              </w:rPr>
            </w:pPr>
            <w:r w:rsidRPr="001D1123">
              <w:rPr>
                <w:rFonts w:ascii="Aptos Narrow" w:eastAsia="Times New Roman" w:hAnsi="Aptos Narrow" w:cs="Times New Roman"/>
                <w:b/>
                <w:bCs/>
                <w:color w:val="467886"/>
                <w:sz w:val="21"/>
                <w:szCs w:val="21"/>
                <w:u w:val="single"/>
                <w:lang w:eastAsia="da-DK"/>
              </w:rPr>
              <w:t> </w:t>
            </w:r>
          </w:p>
        </w:tc>
        <w:tc>
          <w:tcPr>
            <w:tcW w:w="1440" w:type="dxa"/>
            <w:noWrap/>
            <w:vAlign w:val="center"/>
            <w:hideMark/>
          </w:tcPr>
          <w:p w14:paraId="0E15D062"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r w:rsidRPr="001D1123">
              <w:rPr>
                <w:rFonts w:ascii="Aptos Narrow" w:eastAsia="Times New Roman" w:hAnsi="Aptos Narrow" w:cs="Times New Roman"/>
                <w:b/>
                <w:bCs/>
                <w:color w:val="000000"/>
                <w:sz w:val="21"/>
                <w:szCs w:val="21"/>
                <w:lang w:eastAsia="da-DK"/>
              </w:rPr>
              <w:t>X</w:t>
            </w:r>
          </w:p>
        </w:tc>
        <w:tc>
          <w:tcPr>
            <w:tcW w:w="1440" w:type="dxa"/>
            <w:noWrap/>
            <w:vAlign w:val="center"/>
            <w:hideMark/>
          </w:tcPr>
          <w:p w14:paraId="75E8080E"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r w:rsidRPr="001D1123">
              <w:rPr>
                <w:rFonts w:ascii="Aptos Narrow" w:eastAsia="Times New Roman" w:hAnsi="Aptos Narrow" w:cs="Times New Roman"/>
                <w:b/>
                <w:bCs/>
                <w:color w:val="000000"/>
                <w:sz w:val="21"/>
                <w:szCs w:val="21"/>
                <w:lang w:eastAsia="da-DK"/>
              </w:rPr>
              <w:t> </w:t>
            </w:r>
          </w:p>
        </w:tc>
        <w:tc>
          <w:tcPr>
            <w:tcW w:w="720" w:type="dxa"/>
            <w:noWrap/>
            <w:vAlign w:val="center"/>
            <w:hideMark/>
          </w:tcPr>
          <w:p w14:paraId="6189F3B9" w14:textId="77777777" w:rsidR="00F33DF2" w:rsidRPr="001D1123" w:rsidRDefault="00F33DF2" w:rsidP="00A762AE">
            <w:pPr>
              <w:spacing w:after="0"/>
              <w:jc w:val="center"/>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 </w:t>
            </w:r>
          </w:p>
        </w:tc>
        <w:tc>
          <w:tcPr>
            <w:tcW w:w="720" w:type="dxa"/>
            <w:noWrap/>
            <w:vAlign w:val="center"/>
            <w:hideMark/>
          </w:tcPr>
          <w:p w14:paraId="0457FD1E" w14:textId="77777777" w:rsidR="00F33DF2" w:rsidRPr="001D1123" w:rsidRDefault="00F33DF2" w:rsidP="00A762AE">
            <w:pPr>
              <w:spacing w:after="0"/>
              <w:jc w:val="center"/>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 </w:t>
            </w:r>
          </w:p>
        </w:tc>
      </w:tr>
      <w:tr w:rsidR="00F33DF2" w14:paraId="22322599" w14:textId="77777777" w:rsidTr="00A762AE">
        <w:trPr>
          <w:trHeight w:val="290"/>
        </w:trPr>
        <w:tc>
          <w:tcPr>
            <w:tcW w:w="4343" w:type="dxa"/>
            <w:vAlign w:val="center"/>
            <w:hideMark/>
          </w:tcPr>
          <w:p w14:paraId="1E773121" w14:textId="77777777" w:rsidR="00F33DF2" w:rsidRDefault="00F33DF2" w:rsidP="00A762AE">
            <w:pPr>
              <w:rPr>
                <w:rFonts w:ascii="Aptos Narrow" w:eastAsia="Times New Roman" w:hAnsi="Aptos Narrow" w:cs="Times New Roman"/>
                <w:color w:val="000000" w:themeColor="text1"/>
                <w:sz w:val="21"/>
                <w:szCs w:val="21"/>
                <w:lang w:eastAsia="da-DK"/>
              </w:rPr>
            </w:pPr>
            <w:proofErr w:type="gramStart"/>
            <w:r w:rsidRPr="254B5F99">
              <w:rPr>
                <w:rFonts w:ascii="Aptos Narrow" w:eastAsia="Times New Roman" w:hAnsi="Aptos Narrow" w:cs="Times New Roman"/>
                <w:color w:val="000000" w:themeColor="text1"/>
                <w:sz w:val="21"/>
                <w:szCs w:val="21"/>
                <w:lang w:eastAsia="da-DK"/>
              </w:rPr>
              <w:t>RSMP validering</w:t>
            </w:r>
            <w:proofErr w:type="gramEnd"/>
          </w:p>
        </w:tc>
        <w:tc>
          <w:tcPr>
            <w:tcW w:w="5215" w:type="dxa"/>
            <w:vAlign w:val="center"/>
            <w:hideMark/>
          </w:tcPr>
          <w:p w14:paraId="5DA47CBA" w14:textId="77777777" w:rsidR="00F33DF2" w:rsidRDefault="00F33DF2" w:rsidP="00A762AE">
            <w:pPr>
              <w:rPr>
                <w:rFonts w:ascii="Aptos Narrow" w:eastAsia="Times New Roman" w:hAnsi="Aptos Narrow" w:cs="Times New Roman"/>
                <w:color w:val="000000" w:themeColor="text1"/>
                <w:sz w:val="21"/>
                <w:szCs w:val="21"/>
                <w:lang w:eastAsia="da-DK"/>
              </w:rPr>
            </w:pPr>
            <w:r w:rsidRPr="4630916A">
              <w:rPr>
                <w:rFonts w:ascii="Aptos Narrow" w:eastAsia="Times New Roman" w:hAnsi="Aptos Narrow" w:cs="Times New Roman"/>
                <w:color w:val="000000" w:themeColor="text1"/>
                <w:sz w:val="21"/>
                <w:szCs w:val="21"/>
                <w:lang w:eastAsia="da-DK"/>
              </w:rPr>
              <w:t xml:space="preserve">Dokumentation for </w:t>
            </w:r>
            <w:r w:rsidRPr="07BB4538">
              <w:rPr>
                <w:rFonts w:ascii="Aptos Narrow" w:eastAsia="Times New Roman" w:hAnsi="Aptos Narrow" w:cs="Times New Roman"/>
                <w:color w:val="000000" w:themeColor="text1"/>
                <w:sz w:val="21"/>
                <w:szCs w:val="21"/>
                <w:lang w:eastAsia="da-DK"/>
              </w:rPr>
              <w:t>tilslutning</w:t>
            </w:r>
            <w:r w:rsidRPr="4630916A">
              <w:rPr>
                <w:rFonts w:ascii="Aptos Narrow" w:eastAsia="Times New Roman" w:hAnsi="Aptos Narrow" w:cs="Times New Roman"/>
                <w:color w:val="000000" w:themeColor="text1"/>
                <w:sz w:val="21"/>
                <w:szCs w:val="21"/>
                <w:lang w:eastAsia="da-DK"/>
              </w:rPr>
              <w:t xml:space="preserve"> </w:t>
            </w:r>
            <w:r w:rsidRPr="0E8F3343">
              <w:rPr>
                <w:rFonts w:ascii="Aptos Narrow" w:eastAsia="Times New Roman" w:hAnsi="Aptos Narrow" w:cs="Times New Roman"/>
                <w:color w:val="000000" w:themeColor="text1"/>
                <w:sz w:val="21"/>
                <w:szCs w:val="21"/>
                <w:lang w:eastAsia="da-DK"/>
              </w:rPr>
              <w:t>til</w:t>
            </w:r>
            <w:r w:rsidRPr="4630916A">
              <w:rPr>
                <w:rFonts w:ascii="Aptos Narrow" w:eastAsia="Times New Roman" w:hAnsi="Aptos Narrow" w:cs="Times New Roman"/>
                <w:color w:val="000000" w:themeColor="text1"/>
                <w:sz w:val="21"/>
                <w:szCs w:val="21"/>
                <w:lang w:eastAsia="da-DK"/>
              </w:rPr>
              <w:t xml:space="preserve"> RSMP</w:t>
            </w:r>
            <w:r w:rsidRPr="07BB4538">
              <w:rPr>
                <w:rFonts w:ascii="Aptos Narrow" w:eastAsia="Times New Roman" w:hAnsi="Aptos Narrow" w:cs="Times New Roman"/>
                <w:color w:val="000000" w:themeColor="text1"/>
                <w:sz w:val="21"/>
                <w:szCs w:val="21"/>
                <w:lang w:eastAsia="da-DK"/>
              </w:rPr>
              <w:t xml:space="preserve"> Nordic Test Hub og </w:t>
            </w:r>
            <w:r w:rsidRPr="7D342C56">
              <w:rPr>
                <w:rFonts w:ascii="Aptos Narrow" w:eastAsia="Times New Roman" w:hAnsi="Aptos Narrow" w:cs="Times New Roman"/>
                <w:color w:val="000000" w:themeColor="text1"/>
                <w:sz w:val="21"/>
                <w:szCs w:val="21"/>
                <w:lang w:eastAsia="da-DK"/>
              </w:rPr>
              <w:t>gennemført validering</w:t>
            </w:r>
            <w:r w:rsidRPr="4630916A">
              <w:rPr>
                <w:rFonts w:ascii="Aptos Narrow" w:eastAsia="Times New Roman" w:hAnsi="Aptos Narrow" w:cs="Times New Roman"/>
                <w:color w:val="000000" w:themeColor="text1"/>
                <w:sz w:val="21"/>
                <w:szCs w:val="21"/>
                <w:lang w:eastAsia="da-DK"/>
              </w:rPr>
              <w:t xml:space="preserve"> af RSMP</w:t>
            </w:r>
            <w:r w:rsidRPr="17951C86">
              <w:rPr>
                <w:rFonts w:ascii="Aptos Narrow" w:eastAsia="Times New Roman" w:hAnsi="Aptos Narrow" w:cs="Times New Roman"/>
                <w:color w:val="000000" w:themeColor="text1"/>
                <w:sz w:val="21"/>
                <w:szCs w:val="21"/>
                <w:lang w:eastAsia="da-DK"/>
              </w:rPr>
              <w:t>-</w:t>
            </w:r>
            <w:r w:rsidRPr="28781EE8">
              <w:rPr>
                <w:rFonts w:ascii="Aptos Narrow" w:eastAsia="Times New Roman" w:hAnsi="Aptos Narrow" w:cs="Times New Roman"/>
                <w:color w:val="000000" w:themeColor="text1"/>
                <w:sz w:val="21"/>
                <w:szCs w:val="21"/>
                <w:lang w:eastAsia="da-DK"/>
              </w:rPr>
              <w:t>implementering</w:t>
            </w:r>
            <w:r w:rsidRPr="302D48AB">
              <w:rPr>
                <w:rFonts w:ascii="Aptos Narrow" w:eastAsia="Times New Roman" w:hAnsi="Aptos Narrow" w:cs="Times New Roman"/>
                <w:color w:val="000000" w:themeColor="text1"/>
                <w:sz w:val="21"/>
                <w:szCs w:val="21"/>
                <w:lang w:eastAsia="da-DK"/>
              </w:rPr>
              <w:t xml:space="preserve"> med</w:t>
            </w:r>
            <w:r w:rsidRPr="28781EE8">
              <w:rPr>
                <w:rFonts w:ascii="Aptos Narrow" w:eastAsia="Times New Roman" w:hAnsi="Aptos Narrow" w:cs="Times New Roman"/>
                <w:color w:val="000000" w:themeColor="text1"/>
                <w:sz w:val="21"/>
                <w:szCs w:val="21"/>
                <w:lang w:eastAsia="da-DK"/>
              </w:rPr>
              <w:t xml:space="preserve"> RSMP </w:t>
            </w:r>
            <w:proofErr w:type="spellStart"/>
            <w:r w:rsidRPr="28781EE8">
              <w:rPr>
                <w:rFonts w:ascii="Aptos Narrow" w:eastAsia="Times New Roman" w:hAnsi="Aptos Narrow" w:cs="Times New Roman"/>
                <w:color w:val="000000" w:themeColor="text1"/>
                <w:sz w:val="21"/>
                <w:szCs w:val="21"/>
                <w:lang w:eastAsia="da-DK"/>
              </w:rPr>
              <w:t>Validator</w:t>
            </w:r>
            <w:proofErr w:type="spellEnd"/>
            <w:r w:rsidRPr="28781EE8">
              <w:rPr>
                <w:rFonts w:ascii="Aptos Narrow" w:eastAsia="Times New Roman" w:hAnsi="Aptos Narrow" w:cs="Times New Roman"/>
                <w:color w:val="000000" w:themeColor="text1"/>
                <w:sz w:val="21"/>
                <w:szCs w:val="21"/>
                <w:lang w:eastAsia="da-DK"/>
              </w:rPr>
              <w:t>.</w:t>
            </w:r>
          </w:p>
          <w:p w14:paraId="0A51DF30" w14:textId="77777777" w:rsidR="00F33DF2" w:rsidRDefault="00F33DF2" w:rsidP="00A762AE">
            <w:pPr>
              <w:rPr>
                <w:rFonts w:ascii="Aptos Narrow" w:eastAsia="Times New Roman" w:hAnsi="Aptos Narrow" w:cs="Times New Roman"/>
                <w:color w:val="000000" w:themeColor="text1"/>
                <w:sz w:val="21"/>
                <w:szCs w:val="21"/>
                <w:lang w:eastAsia="da-DK"/>
              </w:rPr>
            </w:pPr>
            <w:r w:rsidRPr="0C0BBC82">
              <w:rPr>
                <w:rFonts w:ascii="Aptos Narrow" w:eastAsia="Times New Roman" w:hAnsi="Aptos Narrow" w:cs="Times New Roman"/>
                <w:color w:val="000000" w:themeColor="text1"/>
                <w:sz w:val="21"/>
                <w:szCs w:val="21"/>
                <w:lang w:eastAsia="da-DK"/>
              </w:rPr>
              <w:t xml:space="preserve"> </w:t>
            </w:r>
            <w:hyperlink r:id="rId92">
              <w:r w:rsidRPr="2A63732A">
                <w:rPr>
                  <w:rStyle w:val="Hyperlink"/>
                  <w:rFonts w:ascii="Aptos Narrow" w:eastAsia="Times New Roman" w:hAnsi="Aptos Narrow" w:cs="Times New Roman"/>
                  <w:sz w:val="21"/>
                  <w:szCs w:val="21"/>
                  <w:lang w:eastAsia="da-DK"/>
                </w:rPr>
                <w:t>https://rsmp-nordic.org/testhub/</w:t>
              </w:r>
            </w:hyperlink>
            <w:r w:rsidRPr="2A63732A">
              <w:rPr>
                <w:rFonts w:ascii="Aptos Narrow" w:eastAsia="Times New Roman" w:hAnsi="Aptos Narrow" w:cs="Times New Roman"/>
                <w:color w:val="000000" w:themeColor="text1"/>
                <w:sz w:val="21"/>
                <w:szCs w:val="21"/>
                <w:lang w:eastAsia="da-DK"/>
              </w:rPr>
              <w:t xml:space="preserve"> </w:t>
            </w:r>
          </w:p>
        </w:tc>
        <w:tc>
          <w:tcPr>
            <w:tcW w:w="6183" w:type="dxa"/>
            <w:noWrap/>
            <w:hideMark/>
          </w:tcPr>
          <w:p w14:paraId="01EBF255" w14:textId="77777777" w:rsidR="00F33DF2" w:rsidRDefault="00F33DF2" w:rsidP="00A762AE">
            <w:pPr>
              <w:rPr>
                <w:rFonts w:ascii="Aptos Narrow" w:eastAsia="Times New Roman" w:hAnsi="Aptos Narrow" w:cs="Times New Roman"/>
                <w:color w:val="000000" w:themeColor="text1"/>
                <w:sz w:val="21"/>
                <w:szCs w:val="21"/>
                <w:lang w:eastAsia="da-DK"/>
              </w:rPr>
            </w:pPr>
            <w:r w:rsidRPr="4630916A">
              <w:rPr>
                <w:rFonts w:ascii="Aptos Narrow" w:eastAsia="Times New Roman" w:hAnsi="Aptos Narrow" w:cs="Times New Roman"/>
                <w:color w:val="000000" w:themeColor="text1"/>
                <w:sz w:val="21"/>
                <w:szCs w:val="21"/>
                <w:lang w:eastAsia="da-DK"/>
              </w:rPr>
              <w:t>Kvittering og dokumentation for at dette er udført</w:t>
            </w:r>
          </w:p>
        </w:tc>
        <w:tc>
          <w:tcPr>
            <w:tcW w:w="1440" w:type="dxa"/>
            <w:vAlign w:val="center"/>
            <w:hideMark/>
          </w:tcPr>
          <w:p w14:paraId="53BC5BB4" w14:textId="77777777" w:rsidR="00F33DF2" w:rsidRDefault="00F33DF2" w:rsidP="00A762AE">
            <w:pPr>
              <w:jc w:val="center"/>
              <w:rPr>
                <w:rFonts w:ascii="Aptos Narrow" w:eastAsia="Times New Roman" w:hAnsi="Aptos Narrow" w:cs="Times New Roman"/>
                <w:b/>
                <w:bCs/>
                <w:color w:val="000000" w:themeColor="text1"/>
                <w:sz w:val="21"/>
                <w:szCs w:val="21"/>
                <w:lang w:eastAsia="da-DK"/>
              </w:rPr>
            </w:pPr>
          </w:p>
        </w:tc>
        <w:tc>
          <w:tcPr>
            <w:tcW w:w="1440" w:type="dxa"/>
            <w:noWrap/>
            <w:vAlign w:val="center"/>
            <w:hideMark/>
          </w:tcPr>
          <w:p w14:paraId="7C16E467" w14:textId="77777777" w:rsidR="00F33DF2" w:rsidRDefault="00F33DF2" w:rsidP="00A762AE">
            <w:pPr>
              <w:jc w:val="center"/>
              <w:rPr>
                <w:rFonts w:ascii="Aptos Narrow" w:eastAsia="Times New Roman" w:hAnsi="Aptos Narrow" w:cs="Times New Roman"/>
                <w:b/>
                <w:bCs/>
                <w:color w:val="000000" w:themeColor="text1"/>
                <w:sz w:val="21"/>
                <w:szCs w:val="21"/>
                <w:lang w:eastAsia="da-DK"/>
              </w:rPr>
            </w:pPr>
          </w:p>
        </w:tc>
        <w:tc>
          <w:tcPr>
            <w:tcW w:w="1440" w:type="dxa"/>
            <w:noWrap/>
            <w:vAlign w:val="center"/>
            <w:hideMark/>
          </w:tcPr>
          <w:p w14:paraId="1545365C" w14:textId="77777777" w:rsidR="00F33DF2" w:rsidRDefault="00F33DF2" w:rsidP="00A762AE">
            <w:pPr>
              <w:jc w:val="center"/>
              <w:rPr>
                <w:rFonts w:ascii="Aptos Narrow" w:eastAsia="Times New Roman" w:hAnsi="Aptos Narrow" w:cs="Times New Roman"/>
                <w:b/>
                <w:bCs/>
                <w:color w:val="000000" w:themeColor="text1"/>
                <w:sz w:val="21"/>
                <w:szCs w:val="21"/>
                <w:lang w:eastAsia="da-DK"/>
              </w:rPr>
            </w:pPr>
          </w:p>
        </w:tc>
        <w:tc>
          <w:tcPr>
            <w:tcW w:w="720" w:type="dxa"/>
            <w:noWrap/>
            <w:vAlign w:val="center"/>
            <w:hideMark/>
          </w:tcPr>
          <w:p w14:paraId="1B43337A" w14:textId="77777777" w:rsidR="00F33DF2" w:rsidRDefault="00F33DF2" w:rsidP="00A762AE">
            <w:pPr>
              <w:jc w:val="center"/>
              <w:rPr>
                <w:rFonts w:ascii="Aptos Narrow" w:eastAsia="Times New Roman" w:hAnsi="Aptos Narrow" w:cs="Times New Roman"/>
                <w:color w:val="000000" w:themeColor="text1"/>
                <w:sz w:val="21"/>
                <w:szCs w:val="21"/>
                <w:lang w:eastAsia="da-DK"/>
              </w:rPr>
            </w:pPr>
          </w:p>
        </w:tc>
        <w:tc>
          <w:tcPr>
            <w:tcW w:w="720" w:type="dxa"/>
            <w:noWrap/>
            <w:vAlign w:val="center"/>
            <w:hideMark/>
          </w:tcPr>
          <w:p w14:paraId="7C1A90CE" w14:textId="77777777" w:rsidR="00F33DF2" w:rsidRDefault="00F33DF2" w:rsidP="00A762AE">
            <w:pPr>
              <w:jc w:val="center"/>
              <w:rPr>
                <w:rFonts w:ascii="Aptos Narrow" w:eastAsia="Times New Roman" w:hAnsi="Aptos Narrow" w:cs="Times New Roman"/>
                <w:color w:val="000000" w:themeColor="text1"/>
                <w:sz w:val="21"/>
                <w:szCs w:val="21"/>
                <w:lang w:eastAsia="da-DK"/>
              </w:rPr>
            </w:pPr>
          </w:p>
        </w:tc>
      </w:tr>
      <w:tr w:rsidR="00F33DF2" w:rsidRPr="00A0490F" w14:paraId="25A97E75" w14:textId="77777777" w:rsidTr="00A762AE">
        <w:trPr>
          <w:trHeight w:val="290"/>
        </w:trPr>
        <w:tc>
          <w:tcPr>
            <w:tcW w:w="4343" w:type="dxa"/>
            <w:vAlign w:val="center"/>
            <w:hideMark/>
          </w:tcPr>
          <w:p w14:paraId="78D934AC" w14:textId="77777777" w:rsidR="00F33DF2" w:rsidRPr="001D1123" w:rsidRDefault="00F33DF2" w:rsidP="00A762AE">
            <w:pPr>
              <w:spacing w:after="0"/>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SAT dokumentation</w:t>
            </w:r>
          </w:p>
        </w:tc>
        <w:tc>
          <w:tcPr>
            <w:tcW w:w="5215" w:type="dxa"/>
            <w:vAlign w:val="center"/>
            <w:hideMark/>
          </w:tcPr>
          <w:p w14:paraId="3FC69F5F" w14:textId="77777777" w:rsidR="00F33DF2" w:rsidRPr="001D1123" w:rsidRDefault="00F33DF2" w:rsidP="00A762AE">
            <w:pPr>
              <w:spacing w:before="120" w:after="0"/>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Dokumentation for udført SAT</w:t>
            </w:r>
          </w:p>
        </w:tc>
        <w:tc>
          <w:tcPr>
            <w:tcW w:w="5912" w:type="dxa"/>
            <w:noWrap/>
            <w:hideMark/>
          </w:tcPr>
          <w:p w14:paraId="41DCE723" w14:textId="77777777" w:rsidR="00F33DF2" w:rsidRPr="001D1123" w:rsidRDefault="00F33DF2" w:rsidP="00A762AE">
            <w:pPr>
              <w:spacing w:after="0"/>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Kvittering og dokumentation for at dette er udført</w:t>
            </w:r>
          </w:p>
        </w:tc>
        <w:tc>
          <w:tcPr>
            <w:tcW w:w="1440" w:type="dxa"/>
            <w:vAlign w:val="center"/>
            <w:hideMark/>
          </w:tcPr>
          <w:p w14:paraId="529C0B92"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r w:rsidRPr="001D1123">
              <w:rPr>
                <w:rFonts w:ascii="Aptos Narrow" w:eastAsia="Times New Roman" w:hAnsi="Aptos Narrow" w:cs="Times New Roman"/>
                <w:b/>
                <w:bCs/>
                <w:color w:val="000000"/>
                <w:sz w:val="21"/>
                <w:szCs w:val="21"/>
                <w:lang w:eastAsia="da-DK"/>
              </w:rPr>
              <w:t> </w:t>
            </w:r>
          </w:p>
        </w:tc>
        <w:tc>
          <w:tcPr>
            <w:tcW w:w="1440" w:type="dxa"/>
            <w:noWrap/>
            <w:vAlign w:val="center"/>
            <w:hideMark/>
          </w:tcPr>
          <w:p w14:paraId="4774C26B"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r w:rsidRPr="001D1123">
              <w:rPr>
                <w:rFonts w:ascii="Aptos Narrow" w:eastAsia="Times New Roman" w:hAnsi="Aptos Narrow" w:cs="Times New Roman"/>
                <w:b/>
                <w:bCs/>
                <w:color w:val="000000"/>
                <w:sz w:val="21"/>
                <w:szCs w:val="21"/>
                <w:lang w:eastAsia="da-DK"/>
              </w:rPr>
              <w:t>X</w:t>
            </w:r>
          </w:p>
        </w:tc>
        <w:tc>
          <w:tcPr>
            <w:tcW w:w="1440" w:type="dxa"/>
            <w:noWrap/>
            <w:vAlign w:val="center"/>
            <w:hideMark/>
          </w:tcPr>
          <w:p w14:paraId="65536FAA"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r w:rsidRPr="001D1123">
              <w:rPr>
                <w:rFonts w:ascii="Aptos Narrow" w:eastAsia="Times New Roman" w:hAnsi="Aptos Narrow" w:cs="Times New Roman"/>
                <w:b/>
                <w:bCs/>
                <w:color w:val="000000"/>
                <w:sz w:val="21"/>
                <w:szCs w:val="21"/>
                <w:lang w:eastAsia="da-DK"/>
              </w:rPr>
              <w:t> </w:t>
            </w:r>
          </w:p>
        </w:tc>
        <w:tc>
          <w:tcPr>
            <w:tcW w:w="720" w:type="dxa"/>
            <w:noWrap/>
            <w:vAlign w:val="center"/>
            <w:hideMark/>
          </w:tcPr>
          <w:p w14:paraId="4CEFC312" w14:textId="77777777" w:rsidR="00F33DF2" w:rsidRPr="001D1123" w:rsidRDefault="00F33DF2" w:rsidP="00A762AE">
            <w:pPr>
              <w:spacing w:after="0"/>
              <w:jc w:val="center"/>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 </w:t>
            </w:r>
          </w:p>
        </w:tc>
        <w:tc>
          <w:tcPr>
            <w:tcW w:w="720" w:type="dxa"/>
            <w:noWrap/>
            <w:vAlign w:val="center"/>
            <w:hideMark/>
          </w:tcPr>
          <w:p w14:paraId="251B5C1D" w14:textId="77777777" w:rsidR="00F33DF2" w:rsidRPr="001D1123" w:rsidRDefault="00F33DF2" w:rsidP="00A762AE">
            <w:pPr>
              <w:spacing w:after="0"/>
              <w:jc w:val="center"/>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 </w:t>
            </w:r>
          </w:p>
        </w:tc>
      </w:tr>
      <w:tr w:rsidR="00F33DF2" w:rsidRPr="00A0490F" w14:paraId="0D6C2755" w14:textId="77777777" w:rsidTr="00A762AE">
        <w:trPr>
          <w:trHeight w:val="290"/>
        </w:trPr>
        <w:tc>
          <w:tcPr>
            <w:tcW w:w="4343" w:type="dxa"/>
            <w:vAlign w:val="center"/>
            <w:hideMark/>
          </w:tcPr>
          <w:p w14:paraId="726511A3" w14:textId="77777777" w:rsidR="00F33DF2" w:rsidRPr="001D1123" w:rsidRDefault="00F33DF2" w:rsidP="00A762AE">
            <w:pPr>
              <w:spacing w:after="0"/>
              <w:rPr>
                <w:rFonts w:ascii="Aptos Narrow" w:eastAsia="Times New Roman" w:hAnsi="Aptos Narrow" w:cs="Times New Roman"/>
                <w:color w:val="000000"/>
                <w:sz w:val="21"/>
                <w:szCs w:val="21"/>
                <w:lang w:eastAsia="da-DK"/>
              </w:rPr>
            </w:pPr>
            <w:proofErr w:type="gramStart"/>
            <w:r w:rsidRPr="001D1123">
              <w:rPr>
                <w:rFonts w:ascii="Aptos Narrow" w:eastAsia="Times New Roman" w:hAnsi="Aptos Narrow" w:cs="Times New Roman"/>
                <w:color w:val="000000"/>
                <w:sz w:val="21"/>
                <w:szCs w:val="21"/>
                <w:lang w:eastAsia="da-DK"/>
              </w:rPr>
              <w:t>CE mærkning</w:t>
            </w:r>
            <w:proofErr w:type="gramEnd"/>
          </w:p>
        </w:tc>
        <w:tc>
          <w:tcPr>
            <w:tcW w:w="5215" w:type="dxa"/>
            <w:vAlign w:val="center"/>
            <w:hideMark/>
          </w:tcPr>
          <w:p w14:paraId="2A6290D4" w14:textId="77777777" w:rsidR="00F33DF2" w:rsidRPr="001D1123" w:rsidRDefault="00F33DF2" w:rsidP="00A762AE">
            <w:pPr>
              <w:spacing w:before="120" w:after="0"/>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Der skal fremsendes en overensstemmelseserklæring,</w:t>
            </w:r>
          </w:p>
        </w:tc>
        <w:tc>
          <w:tcPr>
            <w:tcW w:w="5912" w:type="dxa"/>
            <w:noWrap/>
            <w:hideMark/>
          </w:tcPr>
          <w:p w14:paraId="225ADD2C" w14:textId="77777777" w:rsidR="00F33DF2" w:rsidRPr="001D1123" w:rsidRDefault="00F33DF2" w:rsidP="00A762AE">
            <w:pPr>
              <w:spacing w:after="0"/>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Kvittering og dokumentation for at dette er udført</w:t>
            </w:r>
          </w:p>
        </w:tc>
        <w:tc>
          <w:tcPr>
            <w:tcW w:w="1440" w:type="dxa"/>
            <w:vAlign w:val="center"/>
            <w:hideMark/>
          </w:tcPr>
          <w:p w14:paraId="12E3B7C1"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r w:rsidRPr="001D1123">
              <w:rPr>
                <w:rFonts w:ascii="Aptos Narrow" w:eastAsia="Times New Roman" w:hAnsi="Aptos Narrow" w:cs="Times New Roman"/>
                <w:b/>
                <w:bCs/>
                <w:color w:val="000000"/>
                <w:sz w:val="21"/>
                <w:szCs w:val="21"/>
                <w:lang w:eastAsia="da-DK"/>
              </w:rPr>
              <w:t> </w:t>
            </w:r>
          </w:p>
        </w:tc>
        <w:tc>
          <w:tcPr>
            <w:tcW w:w="1440" w:type="dxa"/>
            <w:noWrap/>
            <w:vAlign w:val="center"/>
            <w:hideMark/>
          </w:tcPr>
          <w:p w14:paraId="450D27A0"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r w:rsidRPr="001D1123">
              <w:rPr>
                <w:rFonts w:ascii="Aptos Narrow" w:eastAsia="Times New Roman" w:hAnsi="Aptos Narrow" w:cs="Times New Roman"/>
                <w:b/>
                <w:bCs/>
                <w:color w:val="000000"/>
                <w:sz w:val="21"/>
                <w:szCs w:val="21"/>
                <w:lang w:eastAsia="da-DK"/>
              </w:rPr>
              <w:t>X</w:t>
            </w:r>
          </w:p>
        </w:tc>
        <w:tc>
          <w:tcPr>
            <w:tcW w:w="1440" w:type="dxa"/>
            <w:noWrap/>
            <w:vAlign w:val="center"/>
            <w:hideMark/>
          </w:tcPr>
          <w:p w14:paraId="24B60E07"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r w:rsidRPr="001D1123">
              <w:rPr>
                <w:rFonts w:ascii="Aptos Narrow" w:eastAsia="Times New Roman" w:hAnsi="Aptos Narrow" w:cs="Times New Roman"/>
                <w:b/>
                <w:bCs/>
                <w:color w:val="000000"/>
                <w:sz w:val="21"/>
                <w:szCs w:val="21"/>
                <w:lang w:eastAsia="da-DK"/>
              </w:rPr>
              <w:t> </w:t>
            </w:r>
          </w:p>
        </w:tc>
        <w:tc>
          <w:tcPr>
            <w:tcW w:w="720" w:type="dxa"/>
            <w:noWrap/>
            <w:vAlign w:val="center"/>
            <w:hideMark/>
          </w:tcPr>
          <w:p w14:paraId="7744E168" w14:textId="77777777" w:rsidR="00F33DF2" w:rsidRPr="001D1123" w:rsidRDefault="00F33DF2" w:rsidP="00A762AE">
            <w:pPr>
              <w:spacing w:after="0"/>
              <w:jc w:val="center"/>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 </w:t>
            </w:r>
          </w:p>
        </w:tc>
        <w:tc>
          <w:tcPr>
            <w:tcW w:w="720" w:type="dxa"/>
            <w:noWrap/>
            <w:vAlign w:val="center"/>
            <w:hideMark/>
          </w:tcPr>
          <w:p w14:paraId="28883BD5" w14:textId="77777777" w:rsidR="00F33DF2" w:rsidRPr="001D1123" w:rsidRDefault="00F33DF2" w:rsidP="00A762AE">
            <w:pPr>
              <w:spacing w:after="0"/>
              <w:jc w:val="center"/>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 </w:t>
            </w:r>
          </w:p>
        </w:tc>
      </w:tr>
      <w:tr w:rsidR="00F33DF2" w:rsidRPr="00A0490F" w14:paraId="43AFB253" w14:textId="77777777" w:rsidTr="00A762AE">
        <w:trPr>
          <w:trHeight w:val="290"/>
        </w:trPr>
        <w:tc>
          <w:tcPr>
            <w:tcW w:w="4343" w:type="dxa"/>
            <w:vAlign w:val="center"/>
            <w:hideMark/>
          </w:tcPr>
          <w:p w14:paraId="092DB043" w14:textId="77777777" w:rsidR="00F33DF2" w:rsidRPr="001D1123" w:rsidRDefault="00F33DF2" w:rsidP="00A762AE">
            <w:pPr>
              <w:spacing w:after="0"/>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D&amp;V manual</w:t>
            </w:r>
          </w:p>
        </w:tc>
        <w:tc>
          <w:tcPr>
            <w:tcW w:w="5215" w:type="dxa"/>
            <w:vAlign w:val="center"/>
            <w:hideMark/>
          </w:tcPr>
          <w:p w14:paraId="38CFBFA6" w14:textId="77777777" w:rsidR="00F33DF2" w:rsidRPr="001D1123" w:rsidRDefault="00F33DF2" w:rsidP="00A762AE">
            <w:pPr>
              <w:spacing w:before="120" w:after="0"/>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 xml:space="preserve">Drifts og vedligeholdelsesmanual til styreapparat/styreenhed med beskrivelse af rutiner for daglig drift og enkel fejlsøgning. </w:t>
            </w:r>
          </w:p>
        </w:tc>
        <w:tc>
          <w:tcPr>
            <w:tcW w:w="5912" w:type="dxa"/>
            <w:noWrap/>
            <w:vAlign w:val="bottom"/>
            <w:hideMark/>
          </w:tcPr>
          <w:p w14:paraId="14F81DD2" w14:textId="77777777" w:rsidR="00F33DF2" w:rsidRPr="001D1123" w:rsidRDefault="00F33DF2" w:rsidP="00A762AE">
            <w:pPr>
              <w:spacing w:after="0"/>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N/A</w:t>
            </w:r>
          </w:p>
        </w:tc>
        <w:tc>
          <w:tcPr>
            <w:tcW w:w="1440" w:type="dxa"/>
            <w:vAlign w:val="center"/>
            <w:hideMark/>
          </w:tcPr>
          <w:p w14:paraId="0D9CC4F4"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r w:rsidRPr="001D1123">
              <w:rPr>
                <w:rFonts w:ascii="Aptos Narrow" w:eastAsia="Times New Roman" w:hAnsi="Aptos Narrow" w:cs="Times New Roman"/>
                <w:b/>
                <w:bCs/>
                <w:color w:val="000000"/>
                <w:sz w:val="21"/>
                <w:szCs w:val="21"/>
                <w:lang w:eastAsia="da-DK"/>
              </w:rPr>
              <w:t> </w:t>
            </w:r>
          </w:p>
        </w:tc>
        <w:tc>
          <w:tcPr>
            <w:tcW w:w="1440" w:type="dxa"/>
            <w:noWrap/>
            <w:vAlign w:val="center"/>
            <w:hideMark/>
          </w:tcPr>
          <w:p w14:paraId="523C78F1"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r w:rsidRPr="001D1123">
              <w:rPr>
                <w:rFonts w:ascii="Aptos Narrow" w:eastAsia="Times New Roman" w:hAnsi="Aptos Narrow" w:cs="Times New Roman"/>
                <w:b/>
                <w:bCs/>
                <w:color w:val="000000"/>
                <w:sz w:val="21"/>
                <w:szCs w:val="21"/>
                <w:lang w:eastAsia="da-DK"/>
              </w:rPr>
              <w:t>X</w:t>
            </w:r>
          </w:p>
        </w:tc>
        <w:tc>
          <w:tcPr>
            <w:tcW w:w="1440" w:type="dxa"/>
            <w:noWrap/>
            <w:vAlign w:val="center"/>
            <w:hideMark/>
          </w:tcPr>
          <w:p w14:paraId="74F88725"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r w:rsidRPr="001D1123">
              <w:rPr>
                <w:rFonts w:ascii="Aptos Narrow" w:eastAsia="Times New Roman" w:hAnsi="Aptos Narrow" w:cs="Times New Roman"/>
                <w:b/>
                <w:bCs/>
                <w:color w:val="000000"/>
                <w:sz w:val="21"/>
                <w:szCs w:val="21"/>
                <w:lang w:eastAsia="da-DK"/>
              </w:rPr>
              <w:t> </w:t>
            </w:r>
          </w:p>
        </w:tc>
        <w:tc>
          <w:tcPr>
            <w:tcW w:w="720" w:type="dxa"/>
            <w:noWrap/>
            <w:vAlign w:val="center"/>
            <w:hideMark/>
          </w:tcPr>
          <w:p w14:paraId="7D658F39" w14:textId="77777777" w:rsidR="00F33DF2" w:rsidRPr="001D1123" w:rsidRDefault="00F33DF2" w:rsidP="00A762AE">
            <w:pPr>
              <w:spacing w:after="0"/>
              <w:jc w:val="center"/>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 </w:t>
            </w:r>
          </w:p>
        </w:tc>
        <w:tc>
          <w:tcPr>
            <w:tcW w:w="720" w:type="dxa"/>
            <w:noWrap/>
            <w:vAlign w:val="center"/>
            <w:hideMark/>
          </w:tcPr>
          <w:p w14:paraId="3C34766B" w14:textId="77777777" w:rsidR="00F33DF2" w:rsidRPr="001D1123" w:rsidRDefault="00F33DF2" w:rsidP="00A762AE">
            <w:pPr>
              <w:spacing w:after="0"/>
              <w:jc w:val="center"/>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 </w:t>
            </w:r>
          </w:p>
        </w:tc>
      </w:tr>
      <w:tr w:rsidR="00F33DF2" w:rsidRPr="00A0490F" w14:paraId="751D6C06" w14:textId="77777777" w:rsidTr="00A762AE">
        <w:trPr>
          <w:trHeight w:val="290"/>
        </w:trPr>
        <w:tc>
          <w:tcPr>
            <w:tcW w:w="4343" w:type="dxa"/>
            <w:noWrap/>
            <w:vAlign w:val="bottom"/>
            <w:hideMark/>
          </w:tcPr>
          <w:p w14:paraId="4658F09F" w14:textId="77777777" w:rsidR="00F33DF2" w:rsidRPr="001D1123" w:rsidRDefault="00F33DF2" w:rsidP="00A762AE">
            <w:pPr>
              <w:spacing w:after="0"/>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Programmeringshåndbog</w:t>
            </w:r>
          </w:p>
        </w:tc>
        <w:tc>
          <w:tcPr>
            <w:tcW w:w="5215" w:type="dxa"/>
            <w:vAlign w:val="center"/>
            <w:hideMark/>
          </w:tcPr>
          <w:p w14:paraId="5D13CEC3" w14:textId="77777777" w:rsidR="00F33DF2" w:rsidRPr="001D1123" w:rsidRDefault="00F33DF2" w:rsidP="00A762AE">
            <w:pPr>
              <w:spacing w:before="120" w:after="0"/>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Programmeringshåndbog til styreapparat/styreenhed med beskrivelse af alle trafiktekniske funktioner og hvordan de programmeres.</w:t>
            </w:r>
          </w:p>
        </w:tc>
        <w:tc>
          <w:tcPr>
            <w:tcW w:w="5912" w:type="dxa"/>
            <w:noWrap/>
            <w:vAlign w:val="bottom"/>
            <w:hideMark/>
          </w:tcPr>
          <w:p w14:paraId="5BF00839" w14:textId="77777777" w:rsidR="00F33DF2" w:rsidRPr="001D1123" w:rsidRDefault="00F33DF2" w:rsidP="00A762AE">
            <w:pPr>
              <w:spacing w:after="0"/>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N/A</w:t>
            </w:r>
          </w:p>
        </w:tc>
        <w:tc>
          <w:tcPr>
            <w:tcW w:w="1440" w:type="dxa"/>
            <w:vAlign w:val="center"/>
            <w:hideMark/>
          </w:tcPr>
          <w:p w14:paraId="22785670"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r w:rsidRPr="001D1123">
              <w:rPr>
                <w:rFonts w:ascii="Aptos Narrow" w:eastAsia="Times New Roman" w:hAnsi="Aptos Narrow" w:cs="Times New Roman"/>
                <w:b/>
                <w:bCs/>
                <w:color w:val="000000"/>
                <w:sz w:val="21"/>
                <w:szCs w:val="21"/>
                <w:lang w:eastAsia="da-DK"/>
              </w:rPr>
              <w:t> </w:t>
            </w:r>
          </w:p>
        </w:tc>
        <w:tc>
          <w:tcPr>
            <w:tcW w:w="1440" w:type="dxa"/>
            <w:noWrap/>
            <w:vAlign w:val="center"/>
            <w:hideMark/>
          </w:tcPr>
          <w:p w14:paraId="7D98D775"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r w:rsidRPr="001D1123">
              <w:rPr>
                <w:rFonts w:ascii="Aptos Narrow" w:eastAsia="Times New Roman" w:hAnsi="Aptos Narrow" w:cs="Times New Roman"/>
                <w:b/>
                <w:bCs/>
                <w:color w:val="000000"/>
                <w:sz w:val="21"/>
                <w:szCs w:val="21"/>
                <w:lang w:eastAsia="da-DK"/>
              </w:rPr>
              <w:t>X</w:t>
            </w:r>
          </w:p>
        </w:tc>
        <w:tc>
          <w:tcPr>
            <w:tcW w:w="1440" w:type="dxa"/>
            <w:noWrap/>
            <w:vAlign w:val="center"/>
            <w:hideMark/>
          </w:tcPr>
          <w:p w14:paraId="6B8E9C5C"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r w:rsidRPr="001D1123">
              <w:rPr>
                <w:rFonts w:ascii="Aptos Narrow" w:eastAsia="Times New Roman" w:hAnsi="Aptos Narrow" w:cs="Times New Roman"/>
                <w:b/>
                <w:bCs/>
                <w:color w:val="000000"/>
                <w:sz w:val="21"/>
                <w:szCs w:val="21"/>
                <w:lang w:eastAsia="da-DK"/>
              </w:rPr>
              <w:t> </w:t>
            </w:r>
          </w:p>
        </w:tc>
        <w:tc>
          <w:tcPr>
            <w:tcW w:w="720" w:type="dxa"/>
            <w:noWrap/>
            <w:vAlign w:val="center"/>
            <w:hideMark/>
          </w:tcPr>
          <w:p w14:paraId="5911752C" w14:textId="77777777" w:rsidR="00F33DF2" w:rsidRPr="001D1123" w:rsidRDefault="00F33DF2" w:rsidP="00A762AE">
            <w:pPr>
              <w:spacing w:after="0"/>
              <w:jc w:val="center"/>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 </w:t>
            </w:r>
          </w:p>
        </w:tc>
        <w:tc>
          <w:tcPr>
            <w:tcW w:w="720" w:type="dxa"/>
            <w:noWrap/>
            <w:vAlign w:val="center"/>
            <w:hideMark/>
          </w:tcPr>
          <w:p w14:paraId="0DC90DA7" w14:textId="77777777" w:rsidR="00F33DF2" w:rsidRPr="001D1123" w:rsidRDefault="00F33DF2" w:rsidP="00A762AE">
            <w:pPr>
              <w:spacing w:after="0"/>
              <w:jc w:val="center"/>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 </w:t>
            </w:r>
          </w:p>
        </w:tc>
      </w:tr>
      <w:tr w:rsidR="00F33DF2" w:rsidRPr="00A0490F" w14:paraId="61B35193" w14:textId="77777777" w:rsidTr="00A762AE">
        <w:trPr>
          <w:trHeight w:val="290"/>
        </w:trPr>
        <w:tc>
          <w:tcPr>
            <w:tcW w:w="4343" w:type="dxa"/>
            <w:noWrap/>
            <w:vAlign w:val="bottom"/>
            <w:hideMark/>
          </w:tcPr>
          <w:p w14:paraId="04C61067" w14:textId="77777777" w:rsidR="00F33DF2" w:rsidRPr="001D1123" w:rsidRDefault="00F33DF2" w:rsidP="00A762AE">
            <w:pPr>
              <w:spacing w:after="0"/>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sz w:val="21"/>
                <w:szCs w:val="21"/>
                <w:lang w:eastAsia="da-DK"/>
              </w:rPr>
              <w:t>Konfigurerings-og programmeringsværktøj</w:t>
            </w:r>
          </w:p>
        </w:tc>
        <w:tc>
          <w:tcPr>
            <w:tcW w:w="5215" w:type="dxa"/>
            <w:vAlign w:val="center"/>
            <w:hideMark/>
          </w:tcPr>
          <w:p w14:paraId="3D6FFA63" w14:textId="77777777" w:rsidR="00F33DF2" w:rsidRPr="001D1123" w:rsidRDefault="00F33DF2" w:rsidP="00A762AE">
            <w:pPr>
              <w:spacing w:before="120" w:after="0"/>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Konfigurerings- og programmeringsværktøj med licens</w:t>
            </w:r>
          </w:p>
        </w:tc>
        <w:tc>
          <w:tcPr>
            <w:tcW w:w="5912" w:type="dxa"/>
            <w:vAlign w:val="center"/>
            <w:hideMark/>
          </w:tcPr>
          <w:p w14:paraId="0BE57FEF" w14:textId="77777777" w:rsidR="00F33DF2" w:rsidRPr="001D1123" w:rsidRDefault="00F33DF2" w:rsidP="00A762AE">
            <w:pPr>
              <w:spacing w:after="0"/>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Program</w:t>
            </w:r>
          </w:p>
        </w:tc>
        <w:tc>
          <w:tcPr>
            <w:tcW w:w="1440" w:type="dxa"/>
            <w:vAlign w:val="center"/>
            <w:hideMark/>
          </w:tcPr>
          <w:p w14:paraId="7E69B0BD"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r w:rsidRPr="001D1123">
              <w:rPr>
                <w:rFonts w:ascii="Aptos Narrow" w:eastAsia="Times New Roman" w:hAnsi="Aptos Narrow" w:cs="Times New Roman"/>
                <w:b/>
                <w:bCs/>
                <w:color w:val="000000"/>
                <w:sz w:val="21"/>
                <w:szCs w:val="21"/>
                <w:lang w:eastAsia="da-DK"/>
              </w:rPr>
              <w:t> </w:t>
            </w:r>
          </w:p>
        </w:tc>
        <w:tc>
          <w:tcPr>
            <w:tcW w:w="1440" w:type="dxa"/>
            <w:noWrap/>
            <w:vAlign w:val="center"/>
            <w:hideMark/>
          </w:tcPr>
          <w:p w14:paraId="37AE365A"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r w:rsidRPr="001D1123">
              <w:rPr>
                <w:rFonts w:ascii="Aptos Narrow" w:eastAsia="Times New Roman" w:hAnsi="Aptos Narrow" w:cs="Times New Roman"/>
                <w:b/>
                <w:bCs/>
                <w:color w:val="000000"/>
                <w:sz w:val="21"/>
                <w:szCs w:val="21"/>
                <w:lang w:eastAsia="da-DK"/>
              </w:rPr>
              <w:t>X</w:t>
            </w:r>
          </w:p>
        </w:tc>
        <w:tc>
          <w:tcPr>
            <w:tcW w:w="1440" w:type="dxa"/>
            <w:noWrap/>
            <w:vAlign w:val="center"/>
            <w:hideMark/>
          </w:tcPr>
          <w:p w14:paraId="3167DF8E"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r w:rsidRPr="001D1123">
              <w:rPr>
                <w:rFonts w:ascii="Aptos Narrow" w:eastAsia="Times New Roman" w:hAnsi="Aptos Narrow" w:cs="Times New Roman"/>
                <w:b/>
                <w:bCs/>
                <w:color w:val="000000"/>
                <w:sz w:val="21"/>
                <w:szCs w:val="21"/>
                <w:lang w:eastAsia="da-DK"/>
              </w:rPr>
              <w:t> </w:t>
            </w:r>
          </w:p>
        </w:tc>
        <w:tc>
          <w:tcPr>
            <w:tcW w:w="720" w:type="dxa"/>
            <w:noWrap/>
            <w:vAlign w:val="center"/>
            <w:hideMark/>
          </w:tcPr>
          <w:p w14:paraId="78F821A6" w14:textId="77777777" w:rsidR="00F33DF2" w:rsidRPr="001D1123" w:rsidRDefault="00F33DF2" w:rsidP="00A762AE">
            <w:pPr>
              <w:spacing w:after="0"/>
              <w:jc w:val="center"/>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 </w:t>
            </w:r>
          </w:p>
        </w:tc>
        <w:tc>
          <w:tcPr>
            <w:tcW w:w="720" w:type="dxa"/>
            <w:noWrap/>
            <w:vAlign w:val="center"/>
            <w:hideMark/>
          </w:tcPr>
          <w:p w14:paraId="622FE00E" w14:textId="77777777" w:rsidR="00F33DF2" w:rsidRPr="001D1123" w:rsidRDefault="00F33DF2" w:rsidP="00A762AE">
            <w:pPr>
              <w:spacing w:after="0"/>
              <w:jc w:val="center"/>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 </w:t>
            </w:r>
          </w:p>
        </w:tc>
      </w:tr>
      <w:tr w:rsidR="00F33DF2" w:rsidRPr="00A0490F" w14:paraId="4BAB93BB" w14:textId="77777777" w:rsidTr="00A762AE">
        <w:trPr>
          <w:trHeight w:val="290"/>
        </w:trPr>
        <w:tc>
          <w:tcPr>
            <w:tcW w:w="4343" w:type="dxa"/>
            <w:noWrap/>
            <w:vAlign w:val="bottom"/>
            <w:hideMark/>
          </w:tcPr>
          <w:p w14:paraId="374D6219" w14:textId="77777777" w:rsidR="00F33DF2" w:rsidRPr="001D1123" w:rsidRDefault="00F33DF2" w:rsidP="00A762AE">
            <w:pPr>
              <w:spacing w:after="0"/>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Login og Licenser</w:t>
            </w:r>
          </w:p>
        </w:tc>
        <w:tc>
          <w:tcPr>
            <w:tcW w:w="5215" w:type="dxa"/>
            <w:vAlign w:val="center"/>
            <w:hideMark/>
          </w:tcPr>
          <w:p w14:paraId="2EB92FED" w14:textId="77777777" w:rsidR="00F33DF2" w:rsidRPr="001D1123" w:rsidRDefault="00F33DF2" w:rsidP="00A762AE">
            <w:pPr>
              <w:spacing w:before="120" w:after="0"/>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 xml:space="preserve">Login og licenser til styreapparat på alle niveauer.   </w:t>
            </w:r>
          </w:p>
        </w:tc>
        <w:tc>
          <w:tcPr>
            <w:tcW w:w="5912" w:type="dxa"/>
            <w:vAlign w:val="center"/>
            <w:hideMark/>
          </w:tcPr>
          <w:p w14:paraId="11705E95" w14:textId="77777777" w:rsidR="00F33DF2" w:rsidRPr="001D1123" w:rsidRDefault="00F33DF2" w:rsidP="00A762AE">
            <w:pPr>
              <w:spacing w:after="0"/>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Passwords og licenser</w:t>
            </w:r>
          </w:p>
        </w:tc>
        <w:tc>
          <w:tcPr>
            <w:tcW w:w="1440" w:type="dxa"/>
            <w:vAlign w:val="center"/>
            <w:hideMark/>
          </w:tcPr>
          <w:p w14:paraId="1EE9388C"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r w:rsidRPr="001D1123">
              <w:rPr>
                <w:rFonts w:ascii="Aptos Narrow" w:eastAsia="Times New Roman" w:hAnsi="Aptos Narrow" w:cs="Times New Roman"/>
                <w:b/>
                <w:bCs/>
                <w:color w:val="000000"/>
                <w:sz w:val="21"/>
                <w:szCs w:val="21"/>
                <w:lang w:eastAsia="da-DK"/>
              </w:rPr>
              <w:t> </w:t>
            </w:r>
          </w:p>
        </w:tc>
        <w:tc>
          <w:tcPr>
            <w:tcW w:w="1440" w:type="dxa"/>
            <w:noWrap/>
            <w:vAlign w:val="center"/>
            <w:hideMark/>
          </w:tcPr>
          <w:p w14:paraId="742B1219"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r w:rsidRPr="001D1123">
              <w:rPr>
                <w:rFonts w:ascii="Aptos Narrow" w:eastAsia="Times New Roman" w:hAnsi="Aptos Narrow" w:cs="Times New Roman"/>
                <w:b/>
                <w:bCs/>
                <w:color w:val="000000"/>
                <w:sz w:val="21"/>
                <w:szCs w:val="21"/>
                <w:lang w:eastAsia="da-DK"/>
              </w:rPr>
              <w:t>X</w:t>
            </w:r>
          </w:p>
        </w:tc>
        <w:tc>
          <w:tcPr>
            <w:tcW w:w="1440" w:type="dxa"/>
            <w:noWrap/>
            <w:vAlign w:val="center"/>
            <w:hideMark/>
          </w:tcPr>
          <w:p w14:paraId="33622E9C"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r w:rsidRPr="001D1123">
              <w:rPr>
                <w:rFonts w:ascii="Aptos Narrow" w:eastAsia="Times New Roman" w:hAnsi="Aptos Narrow" w:cs="Times New Roman"/>
                <w:b/>
                <w:bCs/>
                <w:color w:val="000000"/>
                <w:sz w:val="21"/>
                <w:szCs w:val="21"/>
                <w:lang w:eastAsia="da-DK"/>
              </w:rPr>
              <w:t> </w:t>
            </w:r>
          </w:p>
        </w:tc>
        <w:tc>
          <w:tcPr>
            <w:tcW w:w="720" w:type="dxa"/>
            <w:noWrap/>
            <w:vAlign w:val="center"/>
            <w:hideMark/>
          </w:tcPr>
          <w:p w14:paraId="58A2F54E" w14:textId="77777777" w:rsidR="00F33DF2" w:rsidRPr="001D1123" w:rsidRDefault="00F33DF2" w:rsidP="00A762AE">
            <w:pPr>
              <w:spacing w:after="0"/>
              <w:jc w:val="center"/>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 </w:t>
            </w:r>
          </w:p>
        </w:tc>
        <w:tc>
          <w:tcPr>
            <w:tcW w:w="720" w:type="dxa"/>
            <w:noWrap/>
            <w:vAlign w:val="center"/>
            <w:hideMark/>
          </w:tcPr>
          <w:p w14:paraId="7EA99AFB" w14:textId="77777777" w:rsidR="00F33DF2" w:rsidRPr="001D1123" w:rsidRDefault="00F33DF2" w:rsidP="00A762AE">
            <w:pPr>
              <w:spacing w:after="0"/>
              <w:jc w:val="center"/>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 </w:t>
            </w:r>
          </w:p>
        </w:tc>
      </w:tr>
      <w:tr w:rsidR="00F33DF2" w:rsidRPr="00A0490F" w14:paraId="74B064E3" w14:textId="77777777" w:rsidTr="00A762AE">
        <w:trPr>
          <w:trHeight w:val="290"/>
        </w:trPr>
        <w:tc>
          <w:tcPr>
            <w:tcW w:w="4343" w:type="dxa"/>
            <w:noWrap/>
            <w:vAlign w:val="bottom"/>
            <w:hideMark/>
          </w:tcPr>
          <w:p w14:paraId="104F5337" w14:textId="77777777" w:rsidR="00F33DF2" w:rsidRPr="001D1123" w:rsidRDefault="00F33DF2" w:rsidP="00A762AE">
            <w:pPr>
              <w:spacing w:after="0"/>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lastRenderedPageBreak/>
              <w:t>Programfiler for styreapparatet</w:t>
            </w:r>
          </w:p>
        </w:tc>
        <w:tc>
          <w:tcPr>
            <w:tcW w:w="5215" w:type="dxa"/>
            <w:vAlign w:val="center"/>
            <w:hideMark/>
          </w:tcPr>
          <w:p w14:paraId="4E381622" w14:textId="77777777" w:rsidR="00F33DF2" w:rsidRPr="001D1123" w:rsidRDefault="00F33DF2" w:rsidP="00A762AE">
            <w:pPr>
              <w:spacing w:before="120" w:after="0"/>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Alle programfiler for styreapparatet i gældende version.</w:t>
            </w:r>
          </w:p>
        </w:tc>
        <w:tc>
          <w:tcPr>
            <w:tcW w:w="5912" w:type="dxa"/>
            <w:vAlign w:val="center"/>
            <w:hideMark/>
          </w:tcPr>
          <w:p w14:paraId="58B5F62F" w14:textId="77777777" w:rsidR="00F33DF2" w:rsidRPr="001D1123" w:rsidRDefault="00F33DF2" w:rsidP="00A762AE">
            <w:pPr>
              <w:spacing w:after="0"/>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Data/filer</w:t>
            </w:r>
          </w:p>
        </w:tc>
        <w:tc>
          <w:tcPr>
            <w:tcW w:w="1440" w:type="dxa"/>
            <w:vAlign w:val="center"/>
            <w:hideMark/>
          </w:tcPr>
          <w:p w14:paraId="57B24F20"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r w:rsidRPr="001D1123">
              <w:rPr>
                <w:rFonts w:ascii="Aptos Narrow" w:eastAsia="Times New Roman" w:hAnsi="Aptos Narrow" w:cs="Times New Roman"/>
                <w:b/>
                <w:bCs/>
                <w:color w:val="000000"/>
                <w:sz w:val="21"/>
                <w:szCs w:val="21"/>
                <w:lang w:eastAsia="da-DK"/>
              </w:rPr>
              <w:t> </w:t>
            </w:r>
          </w:p>
        </w:tc>
        <w:tc>
          <w:tcPr>
            <w:tcW w:w="1440" w:type="dxa"/>
            <w:noWrap/>
            <w:vAlign w:val="center"/>
            <w:hideMark/>
          </w:tcPr>
          <w:p w14:paraId="6E926799"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r w:rsidRPr="001D1123">
              <w:rPr>
                <w:rFonts w:ascii="Aptos Narrow" w:eastAsia="Times New Roman" w:hAnsi="Aptos Narrow" w:cs="Times New Roman"/>
                <w:b/>
                <w:bCs/>
                <w:color w:val="000000"/>
                <w:sz w:val="21"/>
                <w:szCs w:val="21"/>
                <w:lang w:eastAsia="da-DK"/>
              </w:rPr>
              <w:t>X</w:t>
            </w:r>
          </w:p>
        </w:tc>
        <w:tc>
          <w:tcPr>
            <w:tcW w:w="1440" w:type="dxa"/>
            <w:noWrap/>
            <w:vAlign w:val="center"/>
            <w:hideMark/>
          </w:tcPr>
          <w:p w14:paraId="019D44C8"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r w:rsidRPr="001D1123">
              <w:rPr>
                <w:rFonts w:ascii="Aptos Narrow" w:eastAsia="Times New Roman" w:hAnsi="Aptos Narrow" w:cs="Times New Roman"/>
                <w:b/>
                <w:bCs/>
                <w:color w:val="000000"/>
                <w:sz w:val="21"/>
                <w:szCs w:val="21"/>
                <w:lang w:eastAsia="da-DK"/>
              </w:rPr>
              <w:t> </w:t>
            </w:r>
          </w:p>
        </w:tc>
        <w:tc>
          <w:tcPr>
            <w:tcW w:w="720" w:type="dxa"/>
            <w:noWrap/>
            <w:vAlign w:val="center"/>
            <w:hideMark/>
          </w:tcPr>
          <w:p w14:paraId="09646B3A" w14:textId="77777777" w:rsidR="00F33DF2" w:rsidRPr="001D1123" w:rsidRDefault="00F33DF2" w:rsidP="00A762AE">
            <w:pPr>
              <w:spacing w:after="0"/>
              <w:jc w:val="center"/>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 </w:t>
            </w:r>
          </w:p>
        </w:tc>
        <w:tc>
          <w:tcPr>
            <w:tcW w:w="720" w:type="dxa"/>
            <w:noWrap/>
            <w:vAlign w:val="center"/>
            <w:hideMark/>
          </w:tcPr>
          <w:p w14:paraId="6C7236E2" w14:textId="77777777" w:rsidR="00F33DF2" w:rsidRPr="001D1123" w:rsidRDefault="00F33DF2" w:rsidP="00A762AE">
            <w:pPr>
              <w:spacing w:after="0"/>
              <w:jc w:val="center"/>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 </w:t>
            </w:r>
          </w:p>
        </w:tc>
      </w:tr>
      <w:tr w:rsidR="00F33DF2" w:rsidRPr="00A0490F" w14:paraId="7F177F81" w14:textId="77777777" w:rsidTr="00A762AE">
        <w:trPr>
          <w:trHeight w:val="580"/>
        </w:trPr>
        <w:tc>
          <w:tcPr>
            <w:tcW w:w="4343" w:type="dxa"/>
            <w:noWrap/>
            <w:vAlign w:val="bottom"/>
            <w:hideMark/>
          </w:tcPr>
          <w:p w14:paraId="2E1B4689" w14:textId="77777777" w:rsidR="00F33DF2" w:rsidRPr="001D1123" w:rsidRDefault="00F33DF2" w:rsidP="00A762AE">
            <w:pPr>
              <w:spacing w:after="0"/>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Konfigurerings- og programmeringsdata</w:t>
            </w:r>
          </w:p>
        </w:tc>
        <w:tc>
          <w:tcPr>
            <w:tcW w:w="5215" w:type="dxa"/>
            <w:vAlign w:val="center"/>
            <w:hideMark/>
          </w:tcPr>
          <w:p w14:paraId="676DC92A" w14:textId="77777777" w:rsidR="00F33DF2" w:rsidRPr="001D1123" w:rsidRDefault="00F33DF2" w:rsidP="00A762AE">
            <w:pPr>
              <w:spacing w:before="120" w:after="0"/>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 xml:space="preserve">Konfigurerings- og programmeringsdata i digital form, både som </w:t>
            </w:r>
            <w:proofErr w:type="spellStart"/>
            <w:r w:rsidRPr="001D1123">
              <w:rPr>
                <w:rFonts w:ascii="Aptos Narrow" w:eastAsia="Times New Roman" w:hAnsi="Aptos Narrow" w:cs="Times New Roman"/>
                <w:color w:val="000000"/>
                <w:sz w:val="21"/>
                <w:szCs w:val="21"/>
                <w:lang w:eastAsia="da-DK"/>
              </w:rPr>
              <w:t>pdf.fil</w:t>
            </w:r>
            <w:proofErr w:type="spellEnd"/>
            <w:r w:rsidRPr="001D1123">
              <w:rPr>
                <w:rFonts w:ascii="Aptos Narrow" w:eastAsia="Times New Roman" w:hAnsi="Aptos Narrow" w:cs="Times New Roman"/>
                <w:color w:val="000000"/>
                <w:sz w:val="21"/>
                <w:szCs w:val="21"/>
                <w:lang w:eastAsia="da-DK"/>
              </w:rPr>
              <w:t xml:space="preserve"> og i format kompatibelt med konfigurerings- og programmeringsværktøj indeholdende såvel kildekode som kompileret version (maskinkode). </w:t>
            </w:r>
          </w:p>
        </w:tc>
        <w:tc>
          <w:tcPr>
            <w:tcW w:w="5912" w:type="dxa"/>
            <w:vAlign w:val="center"/>
            <w:hideMark/>
          </w:tcPr>
          <w:p w14:paraId="79CB3076" w14:textId="77777777" w:rsidR="00F33DF2" w:rsidRPr="001D1123" w:rsidRDefault="00F33DF2" w:rsidP="00A762AE">
            <w:pPr>
              <w:spacing w:after="0"/>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 xml:space="preserve">data og </w:t>
            </w:r>
            <w:proofErr w:type="gramStart"/>
            <w:r w:rsidRPr="001D1123">
              <w:rPr>
                <w:rFonts w:ascii="Aptos Narrow" w:eastAsia="Times New Roman" w:hAnsi="Aptos Narrow" w:cs="Times New Roman"/>
                <w:color w:val="000000"/>
                <w:sz w:val="21"/>
                <w:szCs w:val="21"/>
                <w:lang w:eastAsia="da-DK"/>
              </w:rPr>
              <w:t>PDF dokument</w:t>
            </w:r>
            <w:proofErr w:type="gramEnd"/>
          </w:p>
        </w:tc>
        <w:tc>
          <w:tcPr>
            <w:tcW w:w="1440" w:type="dxa"/>
            <w:vAlign w:val="center"/>
            <w:hideMark/>
          </w:tcPr>
          <w:p w14:paraId="030F27C4"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r w:rsidRPr="001D1123">
              <w:rPr>
                <w:rFonts w:ascii="Aptos Narrow" w:eastAsia="Times New Roman" w:hAnsi="Aptos Narrow" w:cs="Times New Roman"/>
                <w:b/>
                <w:bCs/>
                <w:color w:val="000000"/>
                <w:sz w:val="21"/>
                <w:szCs w:val="21"/>
                <w:lang w:eastAsia="da-DK"/>
              </w:rPr>
              <w:t> </w:t>
            </w:r>
          </w:p>
        </w:tc>
        <w:tc>
          <w:tcPr>
            <w:tcW w:w="1440" w:type="dxa"/>
            <w:noWrap/>
            <w:vAlign w:val="center"/>
            <w:hideMark/>
          </w:tcPr>
          <w:p w14:paraId="77753848"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r w:rsidRPr="001D1123">
              <w:rPr>
                <w:rFonts w:ascii="Aptos Narrow" w:eastAsia="Times New Roman" w:hAnsi="Aptos Narrow" w:cs="Times New Roman"/>
                <w:b/>
                <w:bCs/>
                <w:color w:val="000000"/>
                <w:sz w:val="21"/>
                <w:szCs w:val="21"/>
                <w:lang w:eastAsia="da-DK"/>
              </w:rPr>
              <w:t>X</w:t>
            </w:r>
          </w:p>
        </w:tc>
        <w:tc>
          <w:tcPr>
            <w:tcW w:w="1440" w:type="dxa"/>
            <w:noWrap/>
            <w:vAlign w:val="center"/>
            <w:hideMark/>
          </w:tcPr>
          <w:p w14:paraId="66FD1732"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r w:rsidRPr="001D1123">
              <w:rPr>
                <w:rFonts w:ascii="Aptos Narrow" w:eastAsia="Times New Roman" w:hAnsi="Aptos Narrow" w:cs="Times New Roman"/>
                <w:b/>
                <w:bCs/>
                <w:color w:val="000000"/>
                <w:sz w:val="21"/>
                <w:szCs w:val="21"/>
                <w:lang w:eastAsia="da-DK"/>
              </w:rPr>
              <w:t> </w:t>
            </w:r>
          </w:p>
        </w:tc>
        <w:tc>
          <w:tcPr>
            <w:tcW w:w="720" w:type="dxa"/>
            <w:noWrap/>
            <w:vAlign w:val="center"/>
            <w:hideMark/>
          </w:tcPr>
          <w:p w14:paraId="166FBF72" w14:textId="77777777" w:rsidR="00F33DF2" w:rsidRPr="001D1123" w:rsidRDefault="00F33DF2" w:rsidP="00A762AE">
            <w:pPr>
              <w:spacing w:after="0"/>
              <w:jc w:val="center"/>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 </w:t>
            </w:r>
          </w:p>
        </w:tc>
        <w:tc>
          <w:tcPr>
            <w:tcW w:w="720" w:type="dxa"/>
            <w:noWrap/>
            <w:vAlign w:val="center"/>
            <w:hideMark/>
          </w:tcPr>
          <w:p w14:paraId="58102991" w14:textId="77777777" w:rsidR="00F33DF2" w:rsidRPr="001D1123" w:rsidRDefault="00F33DF2" w:rsidP="00A762AE">
            <w:pPr>
              <w:spacing w:after="0"/>
              <w:jc w:val="center"/>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 </w:t>
            </w:r>
          </w:p>
        </w:tc>
      </w:tr>
      <w:tr w:rsidR="00F33DF2" w:rsidRPr="00A0490F" w14:paraId="373C09D3" w14:textId="77777777" w:rsidTr="00A762AE">
        <w:trPr>
          <w:trHeight w:val="290"/>
        </w:trPr>
        <w:tc>
          <w:tcPr>
            <w:tcW w:w="4343" w:type="dxa"/>
            <w:noWrap/>
            <w:vAlign w:val="bottom"/>
            <w:hideMark/>
          </w:tcPr>
          <w:p w14:paraId="43838447" w14:textId="77777777" w:rsidR="00F33DF2" w:rsidRPr="001D1123" w:rsidRDefault="00F33DF2" w:rsidP="00A762AE">
            <w:pPr>
              <w:spacing w:after="0"/>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Backup fil(er) for styreapparatet</w:t>
            </w:r>
          </w:p>
        </w:tc>
        <w:tc>
          <w:tcPr>
            <w:tcW w:w="5215" w:type="dxa"/>
            <w:vAlign w:val="center"/>
            <w:hideMark/>
          </w:tcPr>
          <w:p w14:paraId="277680EB" w14:textId="77777777" w:rsidR="00F33DF2" w:rsidRPr="001D1123" w:rsidRDefault="00F33DF2" w:rsidP="00A762AE">
            <w:pPr>
              <w:spacing w:before="120" w:after="0"/>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 xml:space="preserve">Backup fil(er) for styreapparatet. Ved </w:t>
            </w:r>
            <w:proofErr w:type="spellStart"/>
            <w:r w:rsidRPr="001D1123">
              <w:rPr>
                <w:rFonts w:ascii="Aptos Narrow" w:eastAsia="Times New Roman" w:hAnsi="Aptos Narrow" w:cs="Times New Roman"/>
                <w:color w:val="000000"/>
                <w:sz w:val="21"/>
                <w:szCs w:val="21"/>
                <w:lang w:eastAsia="da-DK"/>
              </w:rPr>
              <w:t>omprogrammering</w:t>
            </w:r>
            <w:proofErr w:type="spellEnd"/>
            <w:r w:rsidRPr="001D1123">
              <w:rPr>
                <w:rFonts w:ascii="Aptos Narrow" w:eastAsia="Times New Roman" w:hAnsi="Aptos Narrow" w:cs="Times New Roman"/>
                <w:color w:val="000000"/>
                <w:sz w:val="21"/>
                <w:szCs w:val="21"/>
                <w:lang w:eastAsia="da-DK"/>
              </w:rPr>
              <w:t xml:space="preserve"> </w:t>
            </w:r>
            <w:proofErr w:type="gramStart"/>
            <w:r w:rsidRPr="001D1123">
              <w:rPr>
                <w:rFonts w:ascii="Aptos Narrow" w:eastAsia="Times New Roman" w:hAnsi="Aptos Narrow" w:cs="Times New Roman"/>
                <w:color w:val="000000"/>
                <w:sz w:val="21"/>
                <w:szCs w:val="21"/>
                <w:lang w:eastAsia="da-DK"/>
              </w:rPr>
              <w:t>alternativt fortegnelse</w:t>
            </w:r>
            <w:proofErr w:type="gramEnd"/>
            <w:r w:rsidRPr="001D1123">
              <w:rPr>
                <w:rFonts w:ascii="Aptos Narrow" w:eastAsia="Times New Roman" w:hAnsi="Aptos Narrow" w:cs="Times New Roman"/>
                <w:color w:val="000000"/>
                <w:sz w:val="21"/>
                <w:szCs w:val="21"/>
                <w:lang w:eastAsia="da-DK"/>
              </w:rPr>
              <w:t xml:space="preserve"> over alle gamle og nye parametre, samt navn på den, der har udført </w:t>
            </w:r>
            <w:proofErr w:type="spellStart"/>
            <w:r w:rsidRPr="001D1123">
              <w:rPr>
                <w:rFonts w:ascii="Aptos Narrow" w:eastAsia="Times New Roman" w:hAnsi="Aptos Narrow" w:cs="Times New Roman"/>
                <w:color w:val="000000"/>
                <w:sz w:val="21"/>
                <w:szCs w:val="21"/>
                <w:lang w:eastAsia="da-DK"/>
              </w:rPr>
              <w:t>omprogrammeringen</w:t>
            </w:r>
            <w:proofErr w:type="spellEnd"/>
            <w:r w:rsidRPr="001D1123">
              <w:rPr>
                <w:rFonts w:ascii="Aptos Narrow" w:eastAsia="Times New Roman" w:hAnsi="Aptos Narrow" w:cs="Times New Roman"/>
                <w:color w:val="000000"/>
                <w:sz w:val="21"/>
                <w:szCs w:val="21"/>
                <w:lang w:eastAsia="da-DK"/>
              </w:rPr>
              <w:t>.</w:t>
            </w:r>
          </w:p>
        </w:tc>
        <w:tc>
          <w:tcPr>
            <w:tcW w:w="5912" w:type="dxa"/>
            <w:vAlign w:val="center"/>
            <w:hideMark/>
          </w:tcPr>
          <w:p w14:paraId="083C8B25" w14:textId="77777777" w:rsidR="00F33DF2" w:rsidRPr="001D1123" w:rsidRDefault="00F33DF2" w:rsidP="00A762AE">
            <w:pPr>
              <w:spacing w:after="0"/>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data</w:t>
            </w:r>
          </w:p>
        </w:tc>
        <w:tc>
          <w:tcPr>
            <w:tcW w:w="1440" w:type="dxa"/>
            <w:vAlign w:val="center"/>
            <w:hideMark/>
          </w:tcPr>
          <w:p w14:paraId="15B2C0C4"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r w:rsidRPr="001D1123">
              <w:rPr>
                <w:rFonts w:ascii="Aptos Narrow" w:eastAsia="Times New Roman" w:hAnsi="Aptos Narrow" w:cs="Times New Roman"/>
                <w:b/>
                <w:bCs/>
                <w:color w:val="000000"/>
                <w:sz w:val="21"/>
                <w:szCs w:val="21"/>
                <w:lang w:eastAsia="da-DK"/>
              </w:rPr>
              <w:t> </w:t>
            </w:r>
          </w:p>
        </w:tc>
        <w:tc>
          <w:tcPr>
            <w:tcW w:w="1440" w:type="dxa"/>
            <w:noWrap/>
            <w:vAlign w:val="center"/>
            <w:hideMark/>
          </w:tcPr>
          <w:p w14:paraId="0599ED22"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r w:rsidRPr="001D1123">
              <w:rPr>
                <w:rFonts w:ascii="Aptos Narrow" w:eastAsia="Times New Roman" w:hAnsi="Aptos Narrow" w:cs="Times New Roman"/>
                <w:b/>
                <w:bCs/>
                <w:color w:val="000000"/>
                <w:sz w:val="21"/>
                <w:szCs w:val="21"/>
                <w:lang w:eastAsia="da-DK"/>
              </w:rPr>
              <w:t>X</w:t>
            </w:r>
          </w:p>
        </w:tc>
        <w:tc>
          <w:tcPr>
            <w:tcW w:w="1440" w:type="dxa"/>
            <w:noWrap/>
            <w:vAlign w:val="center"/>
            <w:hideMark/>
          </w:tcPr>
          <w:p w14:paraId="7D2AE13A"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r w:rsidRPr="001D1123">
              <w:rPr>
                <w:rFonts w:ascii="Aptos Narrow" w:eastAsia="Times New Roman" w:hAnsi="Aptos Narrow" w:cs="Times New Roman"/>
                <w:b/>
                <w:bCs/>
                <w:color w:val="000000"/>
                <w:sz w:val="21"/>
                <w:szCs w:val="21"/>
                <w:lang w:eastAsia="da-DK"/>
              </w:rPr>
              <w:t> </w:t>
            </w:r>
          </w:p>
        </w:tc>
        <w:tc>
          <w:tcPr>
            <w:tcW w:w="720" w:type="dxa"/>
            <w:noWrap/>
            <w:vAlign w:val="center"/>
            <w:hideMark/>
          </w:tcPr>
          <w:p w14:paraId="710F70E4" w14:textId="77777777" w:rsidR="00F33DF2" w:rsidRPr="001D1123" w:rsidRDefault="00F33DF2" w:rsidP="00A762AE">
            <w:pPr>
              <w:spacing w:after="0"/>
              <w:jc w:val="center"/>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 </w:t>
            </w:r>
          </w:p>
        </w:tc>
        <w:tc>
          <w:tcPr>
            <w:tcW w:w="720" w:type="dxa"/>
            <w:noWrap/>
            <w:vAlign w:val="center"/>
            <w:hideMark/>
          </w:tcPr>
          <w:p w14:paraId="786AE0B9" w14:textId="77777777" w:rsidR="00F33DF2" w:rsidRPr="001D1123" w:rsidRDefault="00F33DF2" w:rsidP="00A762AE">
            <w:pPr>
              <w:spacing w:after="0"/>
              <w:jc w:val="center"/>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 </w:t>
            </w:r>
          </w:p>
        </w:tc>
      </w:tr>
      <w:tr w:rsidR="00F33DF2" w:rsidRPr="00A0490F" w14:paraId="21A0D202" w14:textId="77777777" w:rsidTr="00A762AE">
        <w:trPr>
          <w:trHeight w:val="880"/>
        </w:trPr>
        <w:tc>
          <w:tcPr>
            <w:tcW w:w="4343" w:type="dxa"/>
            <w:noWrap/>
            <w:vAlign w:val="bottom"/>
            <w:hideMark/>
          </w:tcPr>
          <w:p w14:paraId="1551BDCB" w14:textId="77777777" w:rsidR="00F33DF2" w:rsidRPr="001D1123" w:rsidRDefault="00F33DF2" w:rsidP="00A762AE">
            <w:pPr>
              <w:spacing w:after="0"/>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Yderlig Relevant dokumentation</w:t>
            </w:r>
          </w:p>
        </w:tc>
        <w:tc>
          <w:tcPr>
            <w:tcW w:w="5215" w:type="dxa"/>
            <w:vAlign w:val="center"/>
            <w:hideMark/>
          </w:tcPr>
          <w:p w14:paraId="7BEADBED" w14:textId="77777777" w:rsidR="00F33DF2" w:rsidRPr="001D1123" w:rsidRDefault="00F33DF2" w:rsidP="00A762AE">
            <w:pPr>
              <w:spacing w:before="120" w:after="0"/>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 xml:space="preserve"> Al anden dokumentation, der er udarbejdet i forbindelse med anlæggets etablering, fx kabeltest, og som kan være nyttig ved akut servicering og almindeligt drift og vedligehold. Herunder opsætningsparametre, kodeord og teknisk dokumentation på delkomponenter som f.eks. videokameraer til detektering mv. Teknisk dokumentation på komponenter fra 3. part kan leveres i PDF-format.</w:t>
            </w:r>
          </w:p>
        </w:tc>
        <w:tc>
          <w:tcPr>
            <w:tcW w:w="5912" w:type="dxa"/>
            <w:vAlign w:val="center"/>
            <w:hideMark/>
          </w:tcPr>
          <w:p w14:paraId="7C04025D" w14:textId="77777777" w:rsidR="00F33DF2" w:rsidRPr="001D1123" w:rsidRDefault="00F33DF2" w:rsidP="00A762AE">
            <w:pPr>
              <w:spacing w:after="0"/>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diverse relevante dokumenter, som er udarbejdet i projektet</w:t>
            </w:r>
          </w:p>
        </w:tc>
        <w:tc>
          <w:tcPr>
            <w:tcW w:w="1440" w:type="dxa"/>
            <w:vAlign w:val="center"/>
            <w:hideMark/>
          </w:tcPr>
          <w:p w14:paraId="40DB9FF3"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r w:rsidRPr="001D1123">
              <w:rPr>
                <w:rFonts w:ascii="Aptos Narrow" w:eastAsia="Times New Roman" w:hAnsi="Aptos Narrow" w:cs="Times New Roman"/>
                <w:b/>
                <w:bCs/>
                <w:color w:val="000000"/>
                <w:sz w:val="21"/>
                <w:szCs w:val="21"/>
                <w:lang w:eastAsia="da-DK"/>
              </w:rPr>
              <w:t> </w:t>
            </w:r>
          </w:p>
        </w:tc>
        <w:tc>
          <w:tcPr>
            <w:tcW w:w="1440" w:type="dxa"/>
            <w:noWrap/>
            <w:vAlign w:val="center"/>
            <w:hideMark/>
          </w:tcPr>
          <w:p w14:paraId="4493F1FD"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r w:rsidRPr="001D1123">
              <w:rPr>
                <w:rFonts w:ascii="Aptos Narrow" w:eastAsia="Times New Roman" w:hAnsi="Aptos Narrow" w:cs="Times New Roman"/>
                <w:b/>
                <w:bCs/>
                <w:color w:val="000000"/>
                <w:sz w:val="21"/>
                <w:szCs w:val="21"/>
                <w:lang w:eastAsia="da-DK"/>
              </w:rPr>
              <w:t>X</w:t>
            </w:r>
          </w:p>
        </w:tc>
        <w:tc>
          <w:tcPr>
            <w:tcW w:w="1440" w:type="dxa"/>
            <w:noWrap/>
            <w:vAlign w:val="center"/>
            <w:hideMark/>
          </w:tcPr>
          <w:p w14:paraId="7AB74009"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r w:rsidRPr="001D1123">
              <w:rPr>
                <w:rFonts w:ascii="Aptos Narrow" w:eastAsia="Times New Roman" w:hAnsi="Aptos Narrow" w:cs="Times New Roman"/>
                <w:b/>
                <w:bCs/>
                <w:color w:val="000000"/>
                <w:sz w:val="21"/>
                <w:szCs w:val="21"/>
                <w:lang w:eastAsia="da-DK"/>
              </w:rPr>
              <w:t> </w:t>
            </w:r>
          </w:p>
        </w:tc>
        <w:tc>
          <w:tcPr>
            <w:tcW w:w="720" w:type="dxa"/>
            <w:noWrap/>
            <w:vAlign w:val="center"/>
            <w:hideMark/>
          </w:tcPr>
          <w:p w14:paraId="6320A442" w14:textId="77777777" w:rsidR="00F33DF2" w:rsidRPr="001D1123" w:rsidRDefault="00F33DF2" w:rsidP="00A762AE">
            <w:pPr>
              <w:spacing w:after="0"/>
              <w:jc w:val="center"/>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 </w:t>
            </w:r>
          </w:p>
        </w:tc>
        <w:tc>
          <w:tcPr>
            <w:tcW w:w="720" w:type="dxa"/>
            <w:noWrap/>
            <w:vAlign w:val="center"/>
            <w:hideMark/>
          </w:tcPr>
          <w:p w14:paraId="764A7614" w14:textId="77777777" w:rsidR="00F33DF2" w:rsidRPr="001D1123" w:rsidRDefault="00F33DF2" w:rsidP="00A762AE">
            <w:pPr>
              <w:spacing w:after="0"/>
              <w:jc w:val="center"/>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 </w:t>
            </w:r>
          </w:p>
        </w:tc>
      </w:tr>
      <w:tr w:rsidR="00F33DF2" w:rsidRPr="00A0490F" w14:paraId="35AE4F21" w14:textId="77777777" w:rsidTr="00A762AE">
        <w:trPr>
          <w:trHeight w:val="880"/>
        </w:trPr>
        <w:tc>
          <w:tcPr>
            <w:tcW w:w="4343" w:type="dxa"/>
            <w:noWrap/>
            <w:vAlign w:val="bottom"/>
          </w:tcPr>
          <w:p w14:paraId="31A54A34" w14:textId="77777777" w:rsidR="00F33DF2" w:rsidRPr="001D1123" w:rsidRDefault="00F33DF2" w:rsidP="00A762AE">
            <w:pPr>
              <w:spacing w:after="0"/>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Udspecificering af udstyr i trafiksignalanlægget</w:t>
            </w:r>
          </w:p>
        </w:tc>
        <w:tc>
          <w:tcPr>
            <w:tcW w:w="5215" w:type="dxa"/>
            <w:vAlign w:val="center"/>
          </w:tcPr>
          <w:p w14:paraId="2D1C7E90" w14:textId="77777777" w:rsidR="00F33DF2" w:rsidRPr="001D1123" w:rsidRDefault="00F33DF2" w:rsidP="00A762AE">
            <w:pPr>
              <w:spacing w:before="120" w:after="0"/>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Der skal leveres en udspecificeret liste af al udstyr der er leveret inkl. type, version, variant osv. Dette gælder fx lydsignaltype inkl. installeret lydfiler, modemtype, detektortype inkl. linsetype og monteringshøjde, switch type, mm.</w:t>
            </w:r>
          </w:p>
        </w:tc>
        <w:tc>
          <w:tcPr>
            <w:tcW w:w="5912" w:type="dxa"/>
            <w:vAlign w:val="center"/>
          </w:tcPr>
          <w:p w14:paraId="393033B4" w14:textId="77777777" w:rsidR="00F33DF2" w:rsidRPr="001D1123" w:rsidRDefault="00F33DF2" w:rsidP="00A762AE">
            <w:pPr>
              <w:spacing w:after="0"/>
              <w:rPr>
                <w:rFonts w:ascii="Aptos Narrow" w:eastAsia="Times New Roman" w:hAnsi="Aptos Narrow" w:cs="Times New Roman"/>
                <w:color w:val="000000"/>
                <w:sz w:val="21"/>
                <w:szCs w:val="21"/>
                <w:lang w:eastAsia="da-DK"/>
              </w:rPr>
            </w:pPr>
          </w:p>
        </w:tc>
        <w:tc>
          <w:tcPr>
            <w:tcW w:w="1440" w:type="dxa"/>
            <w:vAlign w:val="center"/>
          </w:tcPr>
          <w:p w14:paraId="093C4E9F"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p>
        </w:tc>
        <w:tc>
          <w:tcPr>
            <w:tcW w:w="1440" w:type="dxa"/>
            <w:noWrap/>
            <w:vAlign w:val="center"/>
          </w:tcPr>
          <w:p w14:paraId="69A0CF26"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r w:rsidRPr="001D1123">
              <w:rPr>
                <w:rFonts w:ascii="Aptos Narrow" w:eastAsia="Times New Roman" w:hAnsi="Aptos Narrow" w:cs="Times New Roman"/>
                <w:b/>
                <w:bCs/>
                <w:color w:val="000000"/>
                <w:sz w:val="21"/>
                <w:szCs w:val="21"/>
                <w:lang w:eastAsia="da-DK"/>
              </w:rPr>
              <w:t>X</w:t>
            </w:r>
          </w:p>
        </w:tc>
        <w:tc>
          <w:tcPr>
            <w:tcW w:w="1440" w:type="dxa"/>
            <w:noWrap/>
            <w:vAlign w:val="center"/>
          </w:tcPr>
          <w:p w14:paraId="5937D725" w14:textId="77777777" w:rsidR="00F33DF2" w:rsidRPr="001D1123" w:rsidRDefault="00F33DF2" w:rsidP="00A762AE">
            <w:pPr>
              <w:spacing w:after="0"/>
              <w:jc w:val="center"/>
              <w:rPr>
                <w:rFonts w:ascii="Aptos Narrow" w:eastAsia="Times New Roman" w:hAnsi="Aptos Narrow" w:cs="Times New Roman"/>
                <w:color w:val="000000"/>
                <w:sz w:val="21"/>
                <w:szCs w:val="21"/>
                <w:lang w:eastAsia="da-DK"/>
              </w:rPr>
            </w:pPr>
          </w:p>
        </w:tc>
        <w:tc>
          <w:tcPr>
            <w:tcW w:w="720" w:type="dxa"/>
            <w:noWrap/>
            <w:vAlign w:val="center"/>
          </w:tcPr>
          <w:p w14:paraId="4E458753" w14:textId="77777777" w:rsidR="00F33DF2" w:rsidRPr="001D1123" w:rsidRDefault="00F33DF2" w:rsidP="00A762AE">
            <w:pPr>
              <w:spacing w:after="0"/>
              <w:jc w:val="center"/>
              <w:rPr>
                <w:rFonts w:ascii="Aptos Narrow" w:eastAsia="Times New Roman" w:hAnsi="Aptos Narrow" w:cs="Times New Roman"/>
                <w:color w:val="000000"/>
                <w:sz w:val="21"/>
                <w:szCs w:val="21"/>
                <w:lang w:eastAsia="da-DK"/>
              </w:rPr>
            </w:pPr>
          </w:p>
        </w:tc>
        <w:tc>
          <w:tcPr>
            <w:tcW w:w="720" w:type="dxa"/>
            <w:vAlign w:val="center"/>
          </w:tcPr>
          <w:p w14:paraId="5C654FAC" w14:textId="77777777" w:rsidR="00F33DF2" w:rsidRPr="001D1123" w:rsidRDefault="00F33DF2" w:rsidP="00A762AE">
            <w:pPr>
              <w:spacing w:after="0"/>
              <w:jc w:val="center"/>
              <w:rPr>
                <w:rFonts w:ascii="Aptos Narrow" w:eastAsia="Times New Roman" w:hAnsi="Aptos Narrow" w:cs="Times New Roman"/>
                <w:color w:val="000000"/>
                <w:sz w:val="21"/>
                <w:szCs w:val="21"/>
                <w:lang w:eastAsia="da-DK"/>
              </w:rPr>
            </w:pPr>
          </w:p>
        </w:tc>
      </w:tr>
      <w:tr w:rsidR="00F33DF2" w:rsidRPr="00A0490F" w14:paraId="19D3A1F1" w14:textId="77777777" w:rsidTr="00A762AE">
        <w:trPr>
          <w:trHeight w:val="880"/>
        </w:trPr>
        <w:tc>
          <w:tcPr>
            <w:tcW w:w="4343" w:type="dxa"/>
            <w:noWrap/>
            <w:vAlign w:val="bottom"/>
          </w:tcPr>
          <w:p w14:paraId="7B1E7010" w14:textId="77777777" w:rsidR="00F33DF2" w:rsidRPr="001D1123" w:rsidRDefault="00F33DF2" w:rsidP="00A762AE">
            <w:pPr>
              <w:spacing w:after="0"/>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Skærmdumps af detektoropsætning</w:t>
            </w:r>
          </w:p>
        </w:tc>
        <w:tc>
          <w:tcPr>
            <w:tcW w:w="5215" w:type="dxa"/>
            <w:vAlign w:val="center"/>
          </w:tcPr>
          <w:p w14:paraId="59BE162A" w14:textId="77777777" w:rsidR="00F33DF2" w:rsidRPr="001D1123" w:rsidRDefault="00F33DF2" w:rsidP="00A762AE">
            <w:pPr>
              <w:spacing w:before="120" w:after="0"/>
              <w:rPr>
                <w:rFonts w:ascii="Aptos Narrow" w:eastAsia="Times New Roman" w:hAnsi="Aptos Narrow" w:cs="Times New Roman"/>
                <w:color w:val="000000"/>
                <w:sz w:val="21"/>
                <w:szCs w:val="21"/>
                <w:lang w:eastAsia="da-DK"/>
              </w:rPr>
            </w:pPr>
            <w:r w:rsidRPr="001D1123">
              <w:rPr>
                <w:rFonts w:ascii="Aptos Narrow" w:eastAsia="Times New Roman" w:hAnsi="Aptos Narrow" w:cs="Times New Roman"/>
                <w:color w:val="000000"/>
                <w:sz w:val="21"/>
                <w:szCs w:val="21"/>
                <w:lang w:eastAsia="da-DK"/>
              </w:rPr>
              <w:t xml:space="preserve">Der skal leveres skærmdumps af detektorens opsætning via web interface. </w:t>
            </w:r>
          </w:p>
        </w:tc>
        <w:tc>
          <w:tcPr>
            <w:tcW w:w="5912" w:type="dxa"/>
            <w:vAlign w:val="center"/>
          </w:tcPr>
          <w:p w14:paraId="6C6528F0" w14:textId="77777777" w:rsidR="00F33DF2" w:rsidRPr="001D1123" w:rsidRDefault="00F33DF2" w:rsidP="00A762AE">
            <w:pPr>
              <w:spacing w:after="0"/>
              <w:rPr>
                <w:rFonts w:ascii="Aptos Narrow" w:eastAsia="Times New Roman" w:hAnsi="Aptos Narrow" w:cs="Times New Roman"/>
                <w:color w:val="000000"/>
                <w:sz w:val="21"/>
                <w:szCs w:val="21"/>
                <w:lang w:eastAsia="da-DK"/>
              </w:rPr>
            </w:pPr>
          </w:p>
        </w:tc>
        <w:tc>
          <w:tcPr>
            <w:tcW w:w="1440" w:type="dxa"/>
            <w:vAlign w:val="center"/>
          </w:tcPr>
          <w:p w14:paraId="7FE07DAA"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p>
        </w:tc>
        <w:tc>
          <w:tcPr>
            <w:tcW w:w="1440" w:type="dxa"/>
            <w:noWrap/>
            <w:vAlign w:val="center"/>
          </w:tcPr>
          <w:p w14:paraId="6241D3F9" w14:textId="77777777" w:rsidR="00F33DF2" w:rsidRPr="001D1123" w:rsidRDefault="00F33DF2" w:rsidP="00A762AE">
            <w:pPr>
              <w:spacing w:after="0"/>
              <w:jc w:val="center"/>
              <w:rPr>
                <w:rFonts w:ascii="Aptos Narrow" w:eastAsia="Times New Roman" w:hAnsi="Aptos Narrow" w:cs="Times New Roman"/>
                <w:b/>
                <w:bCs/>
                <w:color w:val="000000"/>
                <w:sz w:val="21"/>
                <w:szCs w:val="21"/>
                <w:lang w:eastAsia="da-DK"/>
              </w:rPr>
            </w:pPr>
            <w:r w:rsidRPr="001D1123">
              <w:rPr>
                <w:rFonts w:ascii="Aptos Narrow" w:eastAsia="Times New Roman" w:hAnsi="Aptos Narrow" w:cs="Times New Roman"/>
                <w:b/>
                <w:bCs/>
                <w:color w:val="000000"/>
                <w:sz w:val="21"/>
                <w:szCs w:val="21"/>
                <w:lang w:eastAsia="da-DK"/>
              </w:rPr>
              <w:t>X</w:t>
            </w:r>
          </w:p>
        </w:tc>
        <w:tc>
          <w:tcPr>
            <w:tcW w:w="1440" w:type="dxa"/>
            <w:noWrap/>
            <w:vAlign w:val="center"/>
          </w:tcPr>
          <w:p w14:paraId="126DE2FB" w14:textId="77777777" w:rsidR="00F33DF2" w:rsidRPr="001D1123" w:rsidRDefault="00F33DF2" w:rsidP="00A762AE">
            <w:pPr>
              <w:spacing w:after="0"/>
              <w:jc w:val="center"/>
              <w:rPr>
                <w:rFonts w:ascii="Aptos Narrow" w:eastAsia="Times New Roman" w:hAnsi="Aptos Narrow" w:cs="Times New Roman"/>
                <w:color w:val="000000"/>
                <w:sz w:val="21"/>
                <w:szCs w:val="21"/>
                <w:lang w:eastAsia="da-DK"/>
              </w:rPr>
            </w:pPr>
          </w:p>
        </w:tc>
        <w:tc>
          <w:tcPr>
            <w:tcW w:w="720" w:type="dxa"/>
            <w:noWrap/>
            <w:vAlign w:val="center"/>
          </w:tcPr>
          <w:p w14:paraId="1CA983C3" w14:textId="77777777" w:rsidR="00F33DF2" w:rsidRPr="001D1123" w:rsidRDefault="00F33DF2" w:rsidP="00A762AE">
            <w:pPr>
              <w:spacing w:after="0"/>
              <w:jc w:val="center"/>
              <w:rPr>
                <w:rFonts w:ascii="Aptos Narrow" w:eastAsia="Times New Roman" w:hAnsi="Aptos Narrow" w:cs="Times New Roman"/>
                <w:color w:val="000000"/>
                <w:sz w:val="21"/>
                <w:szCs w:val="21"/>
                <w:lang w:eastAsia="da-DK"/>
              </w:rPr>
            </w:pPr>
          </w:p>
        </w:tc>
        <w:tc>
          <w:tcPr>
            <w:tcW w:w="720" w:type="dxa"/>
            <w:vAlign w:val="center"/>
          </w:tcPr>
          <w:p w14:paraId="2E309BBE" w14:textId="77777777" w:rsidR="00F33DF2" w:rsidRPr="001D1123" w:rsidRDefault="00F33DF2" w:rsidP="00A762AE">
            <w:pPr>
              <w:spacing w:after="0"/>
              <w:jc w:val="center"/>
              <w:rPr>
                <w:rFonts w:ascii="Aptos Narrow" w:eastAsia="Times New Roman" w:hAnsi="Aptos Narrow" w:cs="Times New Roman"/>
                <w:color w:val="000000"/>
                <w:sz w:val="21"/>
                <w:szCs w:val="21"/>
                <w:lang w:eastAsia="da-DK"/>
              </w:rPr>
            </w:pPr>
          </w:p>
        </w:tc>
      </w:tr>
    </w:tbl>
    <w:p w14:paraId="66F84CD3" w14:textId="77777777" w:rsidR="00F33DF2" w:rsidRDefault="00F33DF2" w:rsidP="00F33DF2">
      <w:pPr>
        <w:rPr>
          <w:rFonts w:cs="Times New Roman"/>
        </w:rPr>
      </w:pPr>
    </w:p>
    <w:p w14:paraId="5EA83648" w14:textId="77777777" w:rsidR="00F33DF2" w:rsidRDefault="00F33DF2" w:rsidP="00F33DF2">
      <w:pPr>
        <w:spacing w:before="0" w:after="160" w:line="259" w:lineRule="auto"/>
        <w:jc w:val="left"/>
        <w:rPr>
          <w:rFonts w:cs="Times New Roman"/>
        </w:rPr>
        <w:sectPr w:rsidR="00F33DF2" w:rsidSect="00F33DF2">
          <w:pgSz w:w="23811" w:h="16838" w:orient="landscape" w:code="8"/>
          <w:pgMar w:top="1134" w:right="1701" w:bottom="1134" w:left="1701" w:header="936" w:footer="936" w:gutter="0"/>
          <w:cols w:space="708"/>
          <w:docGrid w:linePitch="360"/>
        </w:sectPr>
      </w:pPr>
    </w:p>
    <w:p w14:paraId="76375D1E" w14:textId="77777777" w:rsidR="00F33DF2" w:rsidRDefault="00F33DF2" w:rsidP="00F33DF2">
      <w:pPr>
        <w:spacing w:before="0" w:after="160" w:line="259" w:lineRule="auto"/>
        <w:jc w:val="left"/>
        <w:rPr>
          <w:rFonts w:cs="Times New Roman"/>
        </w:rPr>
      </w:pPr>
    </w:p>
    <w:p w14:paraId="44FC367E" w14:textId="77777777" w:rsidR="00F33DF2" w:rsidRDefault="00F33DF2" w:rsidP="00F33DF2">
      <w:pPr>
        <w:pStyle w:val="Overskrift3"/>
        <w:numPr>
          <w:ilvl w:val="2"/>
          <w:numId w:val="12"/>
        </w:numPr>
        <w:ind w:left="1021" w:hanging="1021"/>
      </w:pPr>
      <w:bookmarkStart w:id="397" w:name="_Toc446508703"/>
      <w:bookmarkStart w:id="398" w:name="_Toc478646334"/>
      <w:bookmarkStart w:id="399" w:name="_Ref509836278"/>
      <w:bookmarkStart w:id="400" w:name="_Ref509836877"/>
      <w:bookmarkStart w:id="401" w:name="_Toc519685687"/>
      <w:bookmarkStart w:id="402" w:name="_Toc18567416"/>
      <w:bookmarkStart w:id="403" w:name="_Toc196345161"/>
      <w:bookmarkStart w:id="404" w:name="_Ref196915263"/>
      <w:bookmarkStart w:id="405" w:name="_Ref196915275"/>
      <w:r w:rsidRPr="00736A85">
        <w:t>Kontaktliste</w:t>
      </w:r>
      <w:bookmarkEnd w:id="397"/>
      <w:bookmarkEnd w:id="398"/>
      <w:bookmarkEnd w:id="399"/>
      <w:bookmarkEnd w:id="400"/>
      <w:bookmarkEnd w:id="401"/>
      <w:bookmarkEnd w:id="402"/>
      <w:bookmarkEnd w:id="403"/>
      <w:bookmarkEnd w:id="404"/>
      <w:bookmarkEnd w:id="405"/>
    </w:p>
    <w:p w14:paraId="1AC35D83" w14:textId="77777777" w:rsidR="00F33DF2" w:rsidRDefault="00F33DF2" w:rsidP="00F33DF2">
      <w:pPr>
        <w:pStyle w:val="Brdtekst"/>
        <w:contextualSpacing/>
      </w:pPr>
    </w:p>
    <w:p w14:paraId="53E726FB" w14:textId="77777777" w:rsidR="00F33DF2" w:rsidRPr="00FA3867" w:rsidRDefault="00F33DF2" w:rsidP="00F33DF2">
      <w:pPr>
        <w:pStyle w:val="Brdtekst"/>
        <w:contextualSpacing/>
        <w:rPr>
          <w:rFonts w:ascii="KBH Tekst" w:hAnsi="KBH Tekst"/>
          <w:b/>
          <w:sz w:val="22"/>
          <w:szCs w:val="22"/>
          <w:lang w:val="nb-NO"/>
        </w:rPr>
      </w:pPr>
      <w:r w:rsidRPr="00FA3867">
        <w:rPr>
          <w:rFonts w:ascii="KBH Tekst" w:hAnsi="KBH Tekst"/>
          <w:b/>
          <w:sz w:val="22"/>
          <w:szCs w:val="22"/>
          <w:lang w:val="nb-NO"/>
        </w:rPr>
        <w:t>LER kontoret:</w:t>
      </w:r>
    </w:p>
    <w:p w14:paraId="65CF5475" w14:textId="77777777" w:rsidR="00F33DF2" w:rsidRDefault="00F33DF2" w:rsidP="00F33DF2">
      <w:pPr>
        <w:pStyle w:val="Brdtekst"/>
        <w:contextualSpacing/>
        <w:rPr>
          <w:rFonts w:ascii="KBH Tekst" w:hAnsi="KBH Tekst"/>
          <w:bCs/>
          <w:sz w:val="22"/>
          <w:szCs w:val="22"/>
          <w:lang w:val="nb-NO"/>
        </w:rPr>
      </w:pPr>
      <w:r w:rsidRPr="00FA3867">
        <w:rPr>
          <w:rFonts w:ascii="KBH Tekst" w:hAnsi="KBH Tekst"/>
          <w:bCs/>
          <w:sz w:val="22"/>
          <w:szCs w:val="22"/>
          <w:lang w:val="nb-NO"/>
        </w:rPr>
        <w:t>KK Vejviden, e-mail:</w:t>
      </w:r>
      <w:r w:rsidRPr="00FA3867">
        <w:rPr>
          <w:lang w:val="nb-NO"/>
        </w:rPr>
        <w:t xml:space="preserve"> </w:t>
      </w:r>
      <w:r>
        <w:rPr>
          <w:lang w:val="nb-NO"/>
        </w:rPr>
        <w:t xml:space="preserve"> </w:t>
      </w:r>
      <w:hyperlink r:id="rId93" w:history="1">
        <w:r w:rsidRPr="00FA3867">
          <w:rPr>
            <w:rStyle w:val="Hyperlink"/>
            <w:lang w:val="nb-NO"/>
          </w:rPr>
          <w:t>kkler@kk.dk</w:t>
        </w:r>
      </w:hyperlink>
    </w:p>
    <w:p w14:paraId="5DE7EE35" w14:textId="77777777" w:rsidR="00F33DF2" w:rsidRPr="00FA3867" w:rsidRDefault="00F33DF2" w:rsidP="00F33DF2">
      <w:pPr>
        <w:pStyle w:val="Brdtekst"/>
        <w:contextualSpacing/>
        <w:rPr>
          <w:rFonts w:ascii="KBH Tekst" w:hAnsi="KBH Tekst"/>
          <w:sz w:val="22"/>
          <w:szCs w:val="22"/>
          <w:lang w:val="nb-NO"/>
        </w:rPr>
      </w:pPr>
    </w:p>
    <w:p w14:paraId="25AA6210" w14:textId="77777777" w:rsidR="00F33DF2" w:rsidRPr="002D4DC5" w:rsidRDefault="00F33DF2" w:rsidP="00F33DF2">
      <w:pPr>
        <w:pStyle w:val="Brdtekst"/>
        <w:contextualSpacing/>
        <w:rPr>
          <w:rFonts w:ascii="KBH Tekst" w:hAnsi="KBH Tekst"/>
          <w:b/>
          <w:sz w:val="22"/>
          <w:szCs w:val="22"/>
        </w:rPr>
      </w:pPr>
      <w:r w:rsidRPr="002D4DC5">
        <w:rPr>
          <w:rFonts w:ascii="KBH Tekst" w:hAnsi="KBH Tekst"/>
          <w:b/>
          <w:sz w:val="22"/>
          <w:szCs w:val="22"/>
        </w:rPr>
        <w:t xml:space="preserve">MKB Drift: </w:t>
      </w:r>
    </w:p>
    <w:p w14:paraId="1480CE7D" w14:textId="77777777" w:rsidR="00F33DF2" w:rsidRPr="002D4DC5" w:rsidRDefault="00F33DF2" w:rsidP="00F33DF2">
      <w:pPr>
        <w:pStyle w:val="Brdtekst"/>
        <w:contextualSpacing/>
        <w:rPr>
          <w:rFonts w:ascii="KBH Tekst" w:hAnsi="KBH Tekst"/>
          <w:sz w:val="22"/>
          <w:szCs w:val="22"/>
        </w:rPr>
      </w:pPr>
      <w:r w:rsidRPr="002D4DC5">
        <w:rPr>
          <w:rFonts w:ascii="KBH Tekst" w:hAnsi="KBH Tekst"/>
          <w:sz w:val="22"/>
          <w:szCs w:val="22"/>
        </w:rPr>
        <w:t xml:space="preserve">Poul Marinus Øhlenschlæger, e-mail: </w:t>
      </w:r>
      <w:hyperlink r:id="rId94" w:history="1">
        <w:r w:rsidRPr="002D4DC5">
          <w:rPr>
            <w:rStyle w:val="Hyperlink"/>
            <w:rFonts w:ascii="KBH Tekst" w:hAnsi="KBH Tekst"/>
            <w:sz w:val="22"/>
            <w:szCs w:val="22"/>
          </w:rPr>
          <w:t>cp3w@tmf.kk.dk</w:t>
        </w:r>
      </w:hyperlink>
      <w:r w:rsidRPr="002D4DC5">
        <w:rPr>
          <w:rFonts w:ascii="KBH Tekst" w:hAnsi="KBH Tekst"/>
          <w:sz w:val="22"/>
          <w:szCs w:val="22"/>
        </w:rPr>
        <w:t>, tlf. 20281138</w:t>
      </w:r>
    </w:p>
    <w:p w14:paraId="2C7E609C" w14:textId="77777777" w:rsidR="00F33DF2" w:rsidRPr="002D4DC5" w:rsidRDefault="00F33DF2" w:rsidP="00F33DF2">
      <w:pPr>
        <w:pStyle w:val="Brdtekst"/>
        <w:contextualSpacing/>
        <w:rPr>
          <w:rFonts w:ascii="KBH Tekst" w:hAnsi="KBH Tekst"/>
          <w:b/>
          <w:sz w:val="22"/>
          <w:szCs w:val="22"/>
        </w:rPr>
      </w:pPr>
    </w:p>
    <w:p w14:paraId="074D1A4A" w14:textId="77777777" w:rsidR="00F33DF2" w:rsidRPr="007B137A" w:rsidRDefault="00F33DF2" w:rsidP="00F33DF2">
      <w:pPr>
        <w:pStyle w:val="Brdtekst"/>
        <w:contextualSpacing/>
        <w:rPr>
          <w:rFonts w:ascii="KBH Tekst" w:hAnsi="KBH Tekst"/>
          <w:b/>
          <w:sz w:val="22"/>
          <w:szCs w:val="22"/>
        </w:rPr>
      </w:pPr>
      <w:r w:rsidRPr="007B137A">
        <w:rPr>
          <w:rFonts w:ascii="KBH Tekst" w:hAnsi="KBH Tekst"/>
          <w:b/>
          <w:sz w:val="22"/>
          <w:szCs w:val="22"/>
        </w:rPr>
        <w:t>Driftsentreprenør for gadebelysningen:</w:t>
      </w:r>
    </w:p>
    <w:p w14:paraId="33F645A7" w14:textId="77777777" w:rsidR="00F33DF2" w:rsidRPr="00F12DAB" w:rsidRDefault="00F33DF2" w:rsidP="00F33DF2">
      <w:pPr>
        <w:pStyle w:val="Brdtekst"/>
        <w:contextualSpacing/>
        <w:rPr>
          <w:rStyle w:val="Hyperlink"/>
          <w:lang w:val="en-US"/>
        </w:rPr>
      </w:pPr>
      <w:r w:rsidRPr="00F12DAB">
        <w:rPr>
          <w:rFonts w:ascii="KBH Tekst" w:hAnsi="KBH Tekst"/>
          <w:sz w:val="22"/>
          <w:szCs w:val="22"/>
          <w:u w:val="double"/>
          <w:lang w:val="en-US"/>
        </w:rPr>
        <w:t>EDF</w:t>
      </w:r>
      <w:r w:rsidRPr="00F12DAB">
        <w:rPr>
          <w:rFonts w:ascii="KBH Tekst" w:hAnsi="KBH Tekst"/>
          <w:sz w:val="22"/>
          <w:szCs w:val="22"/>
          <w:lang w:val="en-US"/>
        </w:rPr>
        <w:t>, e-mail:</w:t>
      </w:r>
      <w:r w:rsidRPr="00F12DAB">
        <w:rPr>
          <w:rStyle w:val="Hyperlink"/>
          <w:lang w:val="en-US"/>
        </w:rPr>
        <w:t xml:space="preserve"> </w:t>
      </w:r>
      <w:hyperlink r:id="rId95" w:history="1">
        <w:r w:rsidRPr="00F12DAB">
          <w:rPr>
            <w:rStyle w:val="Hyperlink"/>
            <w:rFonts w:ascii="KBH Tekst" w:hAnsi="KBH Tekst"/>
            <w:sz w:val="22"/>
            <w:szCs w:val="22"/>
            <w:lang w:val="en-US"/>
          </w:rPr>
          <w:t>driftcph@edf-dk.com</w:t>
        </w:r>
      </w:hyperlink>
      <w:r w:rsidRPr="00F12DAB">
        <w:rPr>
          <w:lang w:val="en-US"/>
        </w:rPr>
        <w:t xml:space="preserve"> </w:t>
      </w:r>
    </w:p>
    <w:p w14:paraId="09DAD710" w14:textId="77777777" w:rsidR="00F33DF2" w:rsidRPr="00F12DAB" w:rsidRDefault="00F33DF2" w:rsidP="00F33DF2">
      <w:pPr>
        <w:pStyle w:val="Brdtekst"/>
        <w:contextualSpacing/>
        <w:rPr>
          <w:rFonts w:ascii="KBH Tekst" w:hAnsi="KBH Tekst"/>
          <w:sz w:val="22"/>
          <w:szCs w:val="22"/>
          <w:lang w:val="en-US"/>
        </w:rPr>
      </w:pPr>
    </w:p>
    <w:p w14:paraId="2B79278D" w14:textId="77777777" w:rsidR="00F33DF2" w:rsidRPr="00AD0114" w:rsidRDefault="00F33DF2" w:rsidP="00F33DF2">
      <w:pPr>
        <w:pStyle w:val="Brdtekst"/>
        <w:contextualSpacing/>
        <w:rPr>
          <w:rFonts w:ascii="KBH Tekst" w:hAnsi="KBH Tekst"/>
          <w:b/>
          <w:sz w:val="22"/>
          <w:szCs w:val="22"/>
        </w:rPr>
      </w:pPr>
      <w:r>
        <w:rPr>
          <w:rFonts w:ascii="KBH Tekst" w:hAnsi="KBH Tekst"/>
          <w:b/>
          <w:sz w:val="22"/>
          <w:szCs w:val="22"/>
        </w:rPr>
        <w:t>P</w:t>
      </w:r>
      <w:r w:rsidRPr="00AD0114">
        <w:rPr>
          <w:rFonts w:ascii="KBH Tekst" w:hAnsi="KBH Tekst"/>
          <w:b/>
          <w:sz w:val="22"/>
          <w:szCs w:val="22"/>
        </w:rPr>
        <w:t>ladsansvarlige på materialepladsen på Selinevej</w:t>
      </w:r>
      <w:r>
        <w:rPr>
          <w:rFonts w:ascii="KBH Tekst" w:hAnsi="KBH Tekst"/>
          <w:b/>
          <w:sz w:val="22"/>
          <w:szCs w:val="22"/>
        </w:rPr>
        <w:t>:</w:t>
      </w:r>
    </w:p>
    <w:p w14:paraId="61EF228A" w14:textId="77777777" w:rsidR="00F33DF2" w:rsidRPr="00A75D96" w:rsidRDefault="00F33DF2" w:rsidP="00F33DF2">
      <w:pPr>
        <w:pStyle w:val="Brdtekst"/>
        <w:contextualSpacing/>
        <w:rPr>
          <w:rFonts w:ascii="KBH Tekst" w:hAnsi="KBH Tekst"/>
          <w:sz w:val="22"/>
          <w:szCs w:val="22"/>
          <w:lang w:val="en-US"/>
        </w:rPr>
      </w:pPr>
      <w:r w:rsidRPr="00A75D96">
        <w:rPr>
          <w:rFonts w:ascii="KBH Tekst" w:hAnsi="KBH Tekst"/>
          <w:sz w:val="22"/>
          <w:szCs w:val="22"/>
          <w:lang w:val="en-US"/>
        </w:rPr>
        <w:t xml:space="preserve">Jimmi Lott, e-mail: </w:t>
      </w:r>
      <w:hyperlink r:id="rId96" w:history="1">
        <w:r w:rsidRPr="003741A5">
          <w:rPr>
            <w:rStyle w:val="Hyperlink"/>
            <w:rFonts w:ascii="KBH Tekst" w:hAnsi="KBH Tekst"/>
            <w:sz w:val="22"/>
            <w:szCs w:val="22"/>
            <w:lang w:val="en-US"/>
          </w:rPr>
          <w:t>t59j@kk.dk</w:t>
        </w:r>
      </w:hyperlink>
      <w:r w:rsidRPr="00A75D96">
        <w:rPr>
          <w:rFonts w:ascii="KBH Tekst" w:hAnsi="KBH Tekst"/>
          <w:sz w:val="22"/>
          <w:szCs w:val="22"/>
          <w:lang w:val="en-US"/>
        </w:rPr>
        <w:t xml:space="preserve">, </w:t>
      </w:r>
      <w:proofErr w:type="spellStart"/>
      <w:r w:rsidRPr="00A75D96">
        <w:rPr>
          <w:rFonts w:ascii="KBH Tekst" w:hAnsi="KBH Tekst"/>
          <w:sz w:val="22"/>
          <w:szCs w:val="22"/>
          <w:lang w:val="en-US"/>
        </w:rPr>
        <w:t>tlf</w:t>
      </w:r>
      <w:proofErr w:type="spellEnd"/>
      <w:r w:rsidRPr="00A75D96">
        <w:rPr>
          <w:rFonts w:ascii="KBH Tekst" w:hAnsi="KBH Tekst"/>
          <w:sz w:val="22"/>
          <w:szCs w:val="22"/>
          <w:lang w:val="en-US"/>
        </w:rPr>
        <w:t>. 23704849</w:t>
      </w:r>
    </w:p>
    <w:p w14:paraId="2E0CEB90" w14:textId="77777777" w:rsidR="00F33DF2" w:rsidRPr="00AD0114" w:rsidRDefault="00F33DF2" w:rsidP="00F33DF2">
      <w:pPr>
        <w:pStyle w:val="Brdtekst"/>
        <w:contextualSpacing/>
        <w:rPr>
          <w:rFonts w:ascii="KBH Tekst" w:hAnsi="KBH Tekst"/>
          <w:b/>
          <w:sz w:val="22"/>
          <w:szCs w:val="22"/>
          <w:lang w:val="en-US"/>
        </w:rPr>
      </w:pPr>
    </w:p>
    <w:p w14:paraId="40B5CE93" w14:textId="77777777" w:rsidR="00F33DF2" w:rsidRPr="00423F6C" w:rsidRDefault="00F33DF2" w:rsidP="00F33DF2">
      <w:pPr>
        <w:pStyle w:val="Brdtekst"/>
        <w:contextualSpacing/>
        <w:rPr>
          <w:rFonts w:ascii="KBH Tekst" w:hAnsi="KBH Tekst"/>
          <w:b/>
          <w:sz w:val="22"/>
          <w:szCs w:val="22"/>
          <w:lang w:val="en-US"/>
        </w:rPr>
      </w:pPr>
      <w:proofErr w:type="spellStart"/>
      <w:r w:rsidRPr="00423F6C">
        <w:rPr>
          <w:rFonts w:ascii="KBH Tekst" w:hAnsi="KBH Tekst"/>
          <w:b/>
          <w:sz w:val="22"/>
          <w:szCs w:val="22"/>
          <w:lang w:val="en-US"/>
        </w:rPr>
        <w:t>Driftsentreprenør</w:t>
      </w:r>
      <w:proofErr w:type="spellEnd"/>
      <w:r w:rsidRPr="00423F6C">
        <w:rPr>
          <w:rFonts w:ascii="KBH Tekst" w:hAnsi="KBH Tekst"/>
          <w:b/>
          <w:sz w:val="22"/>
          <w:szCs w:val="22"/>
          <w:lang w:val="en-US"/>
        </w:rPr>
        <w:t xml:space="preserve"> for </w:t>
      </w:r>
      <w:proofErr w:type="spellStart"/>
      <w:r w:rsidRPr="00423F6C">
        <w:rPr>
          <w:rFonts w:ascii="KBH Tekst" w:hAnsi="KBH Tekst"/>
          <w:b/>
          <w:sz w:val="22"/>
          <w:szCs w:val="22"/>
          <w:lang w:val="en-US"/>
        </w:rPr>
        <w:t>trafiksignalerne</w:t>
      </w:r>
      <w:proofErr w:type="spellEnd"/>
      <w:r w:rsidRPr="00423F6C">
        <w:rPr>
          <w:rFonts w:ascii="KBH Tekst" w:hAnsi="KBH Tekst"/>
          <w:b/>
          <w:sz w:val="22"/>
          <w:szCs w:val="22"/>
          <w:lang w:val="en-US"/>
        </w:rPr>
        <w:t xml:space="preserve">: </w:t>
      </w:r>
    </w:p>
    <w:p w14:paraId="19C2C063" w14:textId="77777777" w:rsidR="00F33DF2" w:rsidRPr="00730779" w:rsidRDefault="00F33DF2" w:rsidP="00F33DF2">
      <w:pPr>
        <w:pStyle w:val="Brdtekst"/>
        <w:contextualSpacing/>
        <w:rPr>
          <w:rFonts w:ascii="KBH Tekst" w:hAnsi="KBH Tekst"/>
          <w:sz w:val="22"/>
          <w:szCs w:val="22"/>
          <w:lang w:val="nb-NO"/>
        </w:rPr>
      </w:pPr>
      <w:r w:rsidRPr="00730779">
        <w:rPr>
          <w:rFonts w:ascii="KBH Tekst" w:hAnsi="KBH Tekst"/>
          <w:sz w:val="22"/>
          <w:szCs w:val="22"/>
          <w:lang w:val="nb-NO"/>
        </w:rPr>
        <w:t>Swarco Danmark, Mikkel Holst, mikkel.holst@swarco.com tlf.: 51375055</w:t>
      </w:r>
    </w:p>
    <w:p w14:paraId="5F5B476A" w14:textId="77777777" w:rsidR="00F33DF2" w:rsidRPr="00730779" w:rsidRDefault="00F33DF2" w:rsidP="00F33DF2">
      <w:pPr>
        <w:pStyle w:val="Brdtekst"/>
        <w:contextualSpacing/>
        <w:rPr>
          <w:rFonts w:ascii="KBH Tekst" w:hAnsi="KBH Tekst"/>
          <w:sz w:val="22"/>
          <w:szCs w:val="22"/>
          <w:lang w:val="nb-NO"/>
        </w:rPr>
      </w:pPr>
    </w:p>
    <w:p w14:paraId="4BCFA937" w14:textId="77777777" w:rsidR="00F33DF2" w:rsidRPr="00423F6C" w:rsidRDefault="00F33DF2" w:rsidP="00F33DF2">
      <w:pPr>
        <w:pStyle w:val="Brdtekst"/>
        <w:contextualSpacing/>
        <w:rPr>
          <w:rFonts w:ascii="KBH Tekst" w:hAnsi="KBH Tekst"/>
          <w:sz w:val="22"/>
          <w:szCs w:val="22"/>
          <w:lang w:val="en-US"/>
        </w:rPr>
      </w:pPr>
      <w:proofErr w:type="spellStart"/>
      <w:r w:rsidRPr="00423F6C">
        <w:rPr>
          <w:rFonts w:ascii="KBH Tekst" w:hAnsi="KBH Tekst"/>
          <w:b/>
          <w:sz w:val="22"/>
          <w:szCs w:val="22"/>
          <w:lang w:val="en-US"/>
        </w:rPr>
        <w:t>Myndigheden</w:t>
      </w:r>
      <w:proofErr w:type="spellEnd"/>
      <w:r w:rsidRPr="00423F6C">
        <w:rPr>
          <w:rFonts w:ascii="KBH Tekst" w:hAnsi="KBH Tekst"/>
          <w:b/>
          <w:sz w:val="22"/>
          <w:szCs w:val="22"/>
          <w:lang w:val="en-US"/>
        </w:rPr>
        <w:t xml:space="preserve"> for </w:t>
      </w:r>
      <w:proofErr w:type="spellStart"/>
      <w:r w:rsidRPr="00423F6C">
        <w:rPr>
          <w:rFonts w:ascii="KBH Tekst" w:hAnsi="KBH Tekst"/>
          <w:b/>
          <w:sz w:val="22"/>
          <w:szCs w:val="22"/>
          <w:lang w:val="en-US"/>
        </w:rPr>
        <w:t>trafiksignaler</w:t>
      </w:r>
      <w:proofErr w:type="spellEnd"/>
      <w:r w:rsidRPr="00423F6C">
        <w:rPr>
          <w:rFonts w:ascii="KBH Tekst" w:hAnsi="KBH Tekst"/>
          <w:sz w:val="22"/>
          <w:szCs w:val="22"/>
          <w:lang w:val="en-US"/>
        </w:rPr>
        <w:t xml:space="preserve">: </w:t>
      </w:r>
    </w:p>
    <w:p w14:paraId="789B788C" w14:textId="77777777" w:rsidR="00F33DF2" w:rsidRPr="002D4DC5" w:rsidRDefault="00F33DF2" w:rsidP="00F33DF2">
      <w:pPr>
        <w:pStyle w:val="Brdtekst"/>
        <w:contextualSpacing/>
        <w:rPr>
          <w:rFonts w:ascii="KBH Tekst" w:hAnsi="KBH Tekst"/>
          <w:sz w:val="22"/>
          <w:szCs w:val="22"/>
          <w:lang w:val="en-US"/>
        </w:rPr>
      </w:pPr>
      <w:proofErr w:type="spellStart"/>
      <w:r w:rsidRPr="002D4DC5">
        <w:rPr>
          <w:rFonts w:ascii="KBH Tekst" w:hAnsi="KBH Tekst"/>
          <w:sz w:val="22"/>
          <w:szCs w:val="22"/>
          <w:lang w:val="en-US"/>
        </w:rPr>
        <w:t>Københavns</w:t>
      </w:r>
      <w:proofErr w:type="spellEnd"/>
      <w:r w:rsidRPr="002D4DC5">
        <w:rPr>
          <w:rFonts w:ascii="KBH Tekst" w:hAnsi="KBH Tekst"/>
          <w:sz w:val="22"/>
          <w:szCs w:val="22"/>
          <w:lang w:val="en-US"/>
        </w:rPr>
        <w:t xml:space="preserve"> Kommune, </w:t>
      </w:r>
      <w:proofErr w:type="spellStart"/>
      <w:r w:rsidRPr="002D4DC5">
        <w:rPr>
          <w:rFonts w:ascii="KBH Tekst" w:hAnsi="KBH Tekst"/>
          <w:sz w:val="22"/>
          <w:szCs w:val="22"/>
          <w:lang w:val="en-US"/>
        </w:rPr>
        <w:t>Trafikenheden</w:t>
      </w:r>
      <w:proofErr w:type="spellEnd"/>
      <w:r w:rsidRPr="002D4DC5">
        <w:rPr>
          <w:rFonts w:ascii="KBH Tekst" w:hAnsi="KBH Tekst"/>
          <w:sz w:val="22"/>
          <w:szCs w:val="22"/>
          <w:lang w:val="en-US"/>
        </w:rPr>
        <w:t xml:space="preserve">, e-mail: </w:t>
      </w:r>
      <w:hyperlink r:id="rId97" w:history="1">
        <w:r w:rsidRPr="002D4DC5">
          <w:rPr>
            <w:rStyle w:val="Hyperlink"/>
            <w:rFonts w:ascii="KBH Tekst" w:hAnsi="KBH Tekst"/>
            <w:sz w:val="22"/>
            <w:szCs w:val="22"/>
            <w:lang w:val="en-US"/>
          </w:rPr>
          <w:t>trafiksignal@tmf.kk.dk</w:t>
        </w:r>
      </w:hyperlink>
      <w:r w:rsidRPr="002D4DC5">
        <w:rPr>
          <w:rFonts w:ascii="KBH Tekst" w:hAnsi="KBH Tekst"/>
          <w:sz w:val="22"/>
          <w:szCs w:val="22"/>
          <w:lang w:val="en-US"/>
        </w:rPr>
        <w:t xml:space="preserve"> </w:t>
      </w:r>
    </w:p>
    <w:p w14:paraId="7F6C7D54" w14:textId="77777777" w:rsidR="00F33DF2" w:rsidRPr="00FA3867" w:rsidRDefault="00F33DF2" w:rsidP="00F33DF2">
      <w:pPr>
        <w:pStyle w:val="Brdtekst"/>
        <w:contextualSpacing/>
        <w:rPr>
          <w:rFonts w:ascii="KBH Tekst" w:hAnsi="KBH Tekst"/>
          <w:sz w:val="22"/>
          <w:szCs w:val="22"/>
          <w:lang w:val="de-DE"/>
        </w:rPr>
      </w:pPr>
      <w:proofErr w:type="spellStart"/>
      <w:r w:rsidRPr="00FA3867">
        <w:rPr>
          <w:rFonts w:ascii="KBH Tekst" w:hAnsi="KBH Tekst"/>
          <w:sz w:val="22"/>
          <w:szCs w:val="22"/>
          <w:lang w:val="de-DE"/>
        </w:rPr>
        <w:t>Driftsherre</w:t>
      </w:r>
      <w:proofErr w:type="spellEnd"/>
      <w:r w:rsidRPr="00FA3867">
        <w:rPr>
          <w:rFonts w:ascii="KBH Tekst" w:hAnsi="KBH Tekst"/>
          <w:sz w:val="22"/>
          <w:szCs w:val="22"/>
          <w:lang w:val="de-DE"/>
        </w:rPr>
        <w:t xml:space="preserve">, Poul Marinus Øhlenschlæger, </w:t>
      </w:r>
      <w:proofErr w:type="spellStart"/>
      <w:r w:rsidRPr="00FA3867">
        <w:rPr>
          <w:rFonts w:ascii="KBH Tekst" w:hAnsi="KBH Tekst"/>
          <w:sz w:val="22"/>
          <w:szCs w:val="22"/>
          <w:lang w:val="de-DE"/>
        </w:rPr>
        <w:t>e-mail</w:t>
      </w:r>
      <w:proofErr w:type="spellEnd"/>
      <w:r w:rsidRPr="00FA3867">
        <w:rPr>
          <w:rFonts w:ascii="KBH Tekst" w:hAnsi="KBH Tekst"/>
          <w:sz w:val="22"/>
          <w:szCs w:val="22"/>
          <w:lang w:val="de-DE"/>
        </w:rPr>
        <w:t xml:space="preserve">: </w:t>
      </w:r>
      <w:hyperlink r:id="rId98" w:history="1">
        <w:r w:rsidRPr="00FA3867">
          <w:rPr>
            <w:rStyle w:val="Hyperlink"/>
            <w:rFonts w:ascii="KBH Tekst" w:hAnsi="KBH Tekst"/>
            <w:sz w:val="22"/>
            <w:szCs w:val="22"/>
            <w:lang w:val="de-DE"/>
          </w:rPr>
          <w:t>CP3W@tmf.kk.dk</w:t>
        </w:r>
      </w:hyperlink>
      <w:r w:rsidRPr="00FA3867">
        <w:rPr>
          <w:rFonts w:ascii="KBH Tekst" w:hAnsi="KBH Tekst"/>
          <w:sz w:val="22"/>
          <w:szCs w:val="22"/>
          <w:lang w:val="de-DE"/>
        </w:rPr>
        <w:t xml:space="preserve"> , </w:t>
      </w:r>
      <w:proofErr w:type="spellStart"/>
      <w:r w:rsidRPr="00FA3867">
        <w:rPr>
          <w:rFonts w:ascii="KBH Tekst" w:hAnsi="KBH Tekst"/>
          <w:sz w:val="22"/>
          <w:szCs w:val="22"/>
          <w:lang w:val="de-DE"/>
        </w:rPr>
        <w:t>tlf</w:t>
      </w:r>
      <w:proofErr w:type="spellEnd"/>
      <w:r w:rsidRPr="00FA3867">
        <w:rPr>
          <w:rFonts w:ascii="KBH Tekst" w:hAnsi="KBH Tekst"/>
          <w:sz w:val="22"/>
          <w:szCs w:val="22"/>
          <w:lang w:val="de-DE"/>
        </w:rPr>
        <w:t>. 2028 1138</w:t>
      </w:r>
    </w:p>
    <w:p w14:paraId="00110411" w14:textId="77777777" w:rsidR="00F33DF2" w:rsidRPr="006C5911" w:rsidRDefault="00F33DF2" w:rsidP="00F33DF2">
      <w:pPr>
        <w:pStyle w:val="Brdtekst"/>
        <w:contextualSpacing/>
        <w:rPr>
          <w:rFonts w:ascii="KBH Tekst" w:hAnsi="KBH Tekst"/>
          <w:sz w:val="22"/>
          <w:szCs w:val="22"/>
        </w:rPr>
      </w:pPr>
      <w:r w:rsidRPr="006C5911">
        <w:rPr>
          <w:rFonts w:ascii="KBH Tekst" w:hAnsi="KBH Tekst"/>
          <w:sz w:val="22"/>
          <w:szCs w:val="22"/>
        </w:rPr>
        <w:t xml:space="preserve">Systemingeniør, </w:t>
      </w:r>
      <w:r>
        <w:rPr>
          <w:rFonts w:ascii="KBH Tekst" w:hAnsi="KBH Tekst"/>
          <w:sz w:val="22"/>
          <w:szCs w:val="22"/>
        </w:rPr>
        <w:t>Hans Christian Hansen</w:t>
      </w:r>
      <w:r w:rsidRPr="006C5911">
        <w:rPr>
          <w:rFonts w:ascii="KBH Tekst" w:hAnsi="KBH Tekst"/>
          <w:sz w:val="22"/>
          <w:szCs w:val="22"/>
        </w:rPr>
        <w:t xml:space="preserve">, e-mail: </w:t>
      </w:r>
      <w:hyperlink r:id="rId99" w:history="1">
        <w:r w:rsidRPr="00BE126E">
          <w:rPr>
            <w:rStyle w:val="Hyperlink"/>
            <w:rFonts w:ascii="KBH Tekst" w:hAnsi="KBH Tekst"/>
            <w:sz w:val="22"/>
            <w:szCs w:val="22"/>
          </w:rPr>
          <w:t>wt6r@kk.dk</w:t>
        </w:r>
      </w:hyperlink>
      <w:r>
        <w:rPr>
          <w:rFonts w:ascii="KBH Tekst" w:hAnsi="KBH Tekst"/>
          <w:sz w:val="22"/>
          <w:szCs w:val="22"/>
        </w:rPr>
        <w:t xml:space="preserve"> </w:t>
      </w:r>
      <w:r w:rsidRPr="006C5911">
        <w:rPr>
          <w:rFonts w:ascii="KBH Tekst" w:hAnsi="KBH Tekst"/>
          <w:sz w:val="22"/>
          <w:szCs w:val="22"/>
        </w:rPr>
        <w:t>, tlf</w:t>
      </w:r>
      <w:r>
        <w:rPr>
          <w:rFonts w:ascii="KBH Tekst" w:hAnsi="KBH Tekst"/>
          <w:sz w:val="22"/>
          <w:szCs w:val="22"/>
        </w:rPr>
        <w:t>.</w:t>
      </w:r>
      <w:r w:rsidRPr="006C5911">
        <w:rPr>
          <w:rFonts w:ascii="KBH Tekst" w:hAnsi="KBH Tekst"/>
          <w:sz w:val="22"/>
          <w:szCs w:val="22"/>
        </w:rPr>
        <w:t xml:space="preserve"> </w:t>
      </w:r>
      <w:r>
        <w:rPr>
          <w:rFonts w:ascii="KBH Tekst" w:hAnsi="KBH Tekst"/>
          <w:sz w:val="22"/>
          <w:szCs w:val="22"/>
        </w:rPr>
        <w:t>21693763</w:t>
      </w:r>
    </w:p>
    <w:p w14:paraId="706A3010" w14:textId="77777777" w:rsidR="000E5D51" w:rsidRPr="00FF2D24" w:rsidRDefault="000E5D51" w:rsidP="007B137A"/>
    <w:p w14:paraId="01B5B0EB" w14:textId="48DA0E7A" w:rsidR="00FF2D24" w:rsidRPr="00FF2D24" w:rsidRDefault="00FF2D24" w:rsidP="007B137A">
      <w:pPr>
        <w:sectPr w:rsidR="00FF2D24" w:rsidRPr="00FF2D24" w:rsidSect="00693D09">
          <w:headerReference w:type="default" r:id="rId100"/>
          <w:pgSz w:w="11906" w:h="16838"/>
          <w:pgMar w:top="1701" w:right="1134" w:bottom="1701" w:left="1134" w:header="936" w:footer="936" w:gutter="0"/>
          <w:cols w:space="708"/>
          <w:docGrid w:linePitch="360"/>
        </w:sectPr>
      </w:pPr>
    </w:p>
    <w:p w14:paraId="79F83A41" w14:textId="06B31273" w:rsidR="007B137A" w:rsidRPr="00D543B1" w:rsidRDefault="000E5D51" w:rsidP="008A4DE4">
      <w:pPr>
        <w:pStyle w:val="Overskrift1"/>
        <w:numPr>
          <w:ilvl w:val="0"/>
          <w:numId w:val="57"/>
        </w:numPr>
        <w:rPr>
          <w:lang w:val="en-US"/>
        </w:rPr>
      </w:pPr>
      <w:bookmarkStart w:id="406" w:name="_Toc223346953"/>
      <w:r w:rsidRPr="00D543B1">
        <w:rPr>
          <w:lang w:val="en-US"/>
        </w:rPr>
        <w:lastRenderedPageBreak/>
        <w:t>Belysning</w:t>
      </w:r>
      <w:bookmarkEnd w:id="406"/>
    </w:p>
    <w:p w14:paraId="1ED77835" w14:textId="731BFB9A" w:rsidR="000E5D51" w:rsidRDefault="000E5D51" w:rsidP="000E5D51">
      <w:pPr>
        <w:rPr>
          <w:rStyle w:val="Grnvejledningstekst"/>
          <w:rFonts w:cs="Times New Roman"/>
          <w:sz w:val="24"/>
          <w:szCs w:val="24"/>
        </w:rPr>
      </w:pPr>
      <w:r w:rsidRPr="000E5D51">
        <w:rPr>
          <w:rStyle w:val="Grnvejledningstekst"/>
          <w:rFonts w:cs="Times New Roman"/>
          <w:sz w:val="24"/>
          <w:szCs w:val="24"/>
        </w:rPr>
        <w:t>For projekter, hvor belysningsarbejder indgår, henvises til særskilt SAB for belysning</w:t>
      </w:r>
      <w:r w:rsidR="00ED3A2F">
        <w:rPr>
          <w:rStyle w:val="Grnvejledningstekst"/>
          <w:rFonts w:cs="Times New Roman"/>
          <w:sz w:val="24"/>
          <w:szCs w:val="24"/>
        </w:rPr>
        <w:t xml:space="preserve">, som findes på </w:t>
      </w:r>
      <w:hyperlink r:id="rId101" w:history="1">
        <w:r w:rsidR="00ED3A2F" w:rsidRPr="000C12EC">
          <w:rPr>
            <w:rStyle w:val="Hyperlink"/>
            <w:rFonts w:cs="Times New Roman"/>
            <w:sz w:val="24"/>
            <w:szCs w:val="24"/>
          </w:rPr>
          <w:t>www.kk.dk/vejpladspark</w:t>
        </w:r>
      </w:hyperlink>
      <w:r w:rsidR="00ED3A2F">
        <w:rPr>
          <w:rStyle w:val="Grnvejledningstekst"/>
          <w:rFonts w:cs="Times New Roman"/>
          <w:sz w:val="24"/>
          <w:szCs w:val="24"/>
        </w:rPr>
        <w:t>, under Udbudsparadigmer</w:t>
      </w:r>
      <w:r w:rsidRPr="000E5D51">
        <w:rPr>
          <w:rStyle w:val="Grnvejledningstekst"/>
          <w:rFonts w:cs="Times New Roman"/>
          <w:sz w:val="24"/>
          <w:szCs w:val="24"/>
        </w:rPr>
        <w:t>. Kontakt</w:t>
      </w:r>
      <w:r w:rsidR="00ED3A2F">
        <w:rPr>
          <w:rStyle w:val="Grnvejledningstekst"/>
          <w:rFonts w:cs="Times New Roman"/>
          <w:sz w:val="24"/>
          <w:szCs w:val="24"/>
        </w:rPr>
        <w:t xml:space="preserve"> evt.</w:t>
      </w:r>
      <w:r w:rsidRPr="000E5D51">
        <w:rPr>
          <w:rStyle w:val="Grnvejledningstekst"/>
          <w:rFonts w:cs="Times New Roman"/>
          <w:sz w:val="24"/>
          <w:szCs w:val="24"/>
        </w:rPr>
        <w:t xml:space="preserve"> </w:t>
      </w:r>
      <w:r w:rsidRPr="000E5D51">
        <w:rPr>
          <w:color w:val="00B050"/>
        </w:rPr>
        <w:t>belysning@tmf.kk.dk.</w:t>
      </w:r>
      <w:r w:rsidRPr="000E5D51">
        <w:rPr>
          <w:rStyle w:val="Grnvejledningstekst"/>
          <w:rFonts w:cs="Times New Roman"/>
          <w:sz w:val="24"/>
          <w:szCs w:val="24"/>
        </w:rPr>
        <w:t xml:space="preserve"> </w:t>
      </w:r>
    </w:p>
    <w:p w14:paraId="49227932" w14:textId="77777777" w:rsidR="002B6D9F" w:rsidRPr="00FD74EB" w:rsidRDefault="002B6D9F" w:rsidP="000E5D51">
      <w:pPr>
        <w:rPr>
          <w:color w:val="00B050"/>
        </w:rPr>
        <w:sectPr w:rsidR="002B6D9F" w:rsidRPr="00FD74EB" w:rsidSect="00693D09">
          <w:headerReference w:type="default" r:id="rId102"/>
          <w:pgSz w:w="11906" w:h="16838"/>
          <w:pgMar w:top="1701" w:right="1134" w:bottom="1701" w:left="1134" w:header="936" w:footer="936" w:gutter="0"/>
          <w:cols w:space="708"/>
          <w:docGrid w:linePitch="360"/>
        </w:sectPr>
      </w:pPr>
    </w:p>
    <w:p w14:paraId="78FEE7BC" w14:textId="55172B3B" w:rsidR="000E5D51" w:rsidRPr="00FD74EB" w:rsidRDefault="002B6D9F" w:rsidP="002B6D9F">
      <w:pPr>
        <w:pStyle w:val="Overskrift1"/>
        <w:numPr>
          <w:ilvl w:val="0"/>
          <w:numId w:val="0"/>
        </w:numPr>
        <w:ind w:left="1021" w:hanging="1021"/>
      </w:pPr>
      <w:bookmarkStart w:id="407" w:name="_Toc223346954"/>
      <w:r w:rsidRPr="00FD74EB">
        <w:lastRenderedPageBreak/>
        <w:t>Bilag A: Komprimering</w:t>
      </w:r>
      <w:bookmarkEnd w:id="407"/>
    </w:p>
    <w:p w14:paraId="62F3015C" w14:textId="273FC917" w:rsidR="002B6D9F" w:rsidRDefault="002B6D9F" w:rsidP="002B6D9F">
      <w:r>
        <w:t xml:space="preserve">Der henvises til </w:t>
      </w:r>
      <w:r w:rsidR="003334FF">
        <w:t>Vejdirektoratets Almindelig Arbejdsbeskrivelse</w:t>
      </w:r>
      <w:r>
        <w:t xml:space="preserve"> (AAB), pkt. 4.3.</w:t>
      </w:r>
    </w:p>
    <w:p w14:paraId="383AC455" w14:textId="77777777" w:rsidR="002B6D9F" w:rsidRDefault="002B6D9F" w:rsidP="002B6D9F">
      <w:pPr>
        <w:sectPr w:rsidR="002B6D9F" w:rsidSect="00693D09">
          <w:headerReference w:type="default" r:id="rId103"/>
          <w:pgSz w:w="11906" w:h="16838"/>
          <w:pgMar w:top="1701" w:right="1134" w:bottom="1701" w:left="1134" w:header="936" w:footer="936" w:gutter="0"/>
          <w:cols w:space="708"/>
          <w:docGrid w:linePitch="360"/>
        </w:sectPr>
      </w:pPr>
    </w:p>
    <w:p w14:paraId="0A51A4D0" w14:textId="68221A9D" w:rsidR="002B6D9F" w:rsidRDefault="00B226FD" w:rsidP="00B226FD">
      <w:pPr>
        <w:pStyle w:val="Overskrift1"/>
        <w:numPr>
          <w:ilvl w:val="0"/>
          <w:numId w:val="0"/>
        </w:numPr>
        <w:ind w:left="1021" w:hanging="1021"/>
      </w:pPr>
      <w:bookmarkStart w:id="408" w:name="_Toc223346955"/>
      <w:r>
        <w:lastRenderedPageBreak/>
        <w:t>Bilag B: Indberetningsskema for asfaltarbejder</w:t>
      </w:r>
      <w:bookmarkEnd w:id="408"/>
    </w:p>
    <w:p w14:paraId="59862E17" w14:textId="7AC17F23" w:rsidR="00B226FD" w:rsidRDefault="00B226FD" w:rsidP="00B226FD">
      <w:pPr>
        <w:spacing w:before="0" w:after="0"/>
        <w:rPr>
          <w:rFonts w:cs="Times New Roman"/>
          <w:u w:val="single"/>
        </w:rPr>
      </w:pPr>
      <w:r w:rsidRPr="006D4D5A">
        <w:rPr>
          <w:rFonts w:cs="Times New Roman"/>
        </w:rPr>
        <w:t xml:space="preserve">Forbrug af vejbygningsmaterialer </w:t>
      </w:r>
      <w:r w:rsidRPr="006D4D5A">
        <w:rPr>
          <w:rFonts w:cs="Times New Roman"/>
        </w:rPr>
        <w:tab/>
        <w:t xml:space="preserve">Den </w:t>
      </w:r>
      <w:r w:rsidRPr="006D4D5A">
        <w:rPr>
          <w:rFonts w:cs="Times New Roman"/>
          <w:u w:val="single"/>
        </w:rPr>
        <w:tab/>
      </w:r>
      <w:r w:rsidRPr="006D4D5A">
        <w:rPr>
          <w:rFonts w:cs="Times New Roman"/>
        </w:rPr>
        <w:tab/>
        <w:t>Udlagt af (firmanavn):</w:t>
      </w:r>
      <w:r w:rsidRPr="006D4D5A">
        <w:rPr>
          <w:rFonts w:cs="Times New Roman"/>
          <w:u w:val="single"/>
        </w:rPr>
        <w:tab/>
      </w:r>
    </w:p>
    <w:p w14:paraId="6C374F68" w14:textId="77777777" w:rsidR="00FA3DF3" w:rsidRPr="006D4D5A" w:rsidRDefault="00FA3DF3" w:rsidP="00B226FD">
      <w:pPr>
        <w:spacing w:before="0" w:after="0"/>
        <w:rPr>
          <w:rFonts w:cs="Times New Roman"/>
          <w:u w:val="single"/>
        </w:rPr>
      </w:pPr>
    </w:p>
    <w:tbl>
      <w:tblPr>
        <w:tblW w:w="13467" w:type="dxa"/>
        <w:tblInd w:w="7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3686"/>
        <w:gridCol w:w="1276"/>
        <w:gridCol w:w="1984"/>
        <w:gridCol w:w="1418"/>
        <w:gridCol w:w="1701"/>
        <w:gridCol w:w="1701"/>
        <w:gridCol w:w="1701"/>
      </w:tblGrid>
      <w:tr w:rsidR="00B226FD" w:rsidRPr="006D4D5A" w14:paraId="7C491D94" w14:textId="77777777" w:rsidTr="00B226FD">
        <w:trPr>
          <w:trHeight w:val="280"/>
        </w:trPr>
        <w:tc>
          <w:tcPr>
            <w:tcW w:w="6946" w:type="dxa"/>
            <w:gridSpan w:val="3"/>
            <w:tcBorders>
              <w:top w:val="double" w:sz="4" w:space="0" w:color="auto"/>
              <w:bottom w:val="single" w:sz="4" w:space="0" w:color="auto"/>
              <w:right w:val="single" w:sz="4" w:space="0" w:color="auto"/>
            </w:tcBorders>
          </w:tcPr>
          <w:p w14:paraId="5FDFFB3A" w14:textId="77777777" w:rsidR="00B226FD" w:rsidRPr="006D4D5A" w:rsidRDefault="00B226FD" w:rsidP="00FD74EB">
            <w:pPr>
              <w:spacing w:before="0" w:after="0"/>
              <w:rPr>
                <w:rFonts w:cs="Times New Roman"/>
              </w:rPr>
            </w:pPr>
            <w:r w:rsidRPr="006D4D5A">
              <w:rPr>
                <w:rFonts w:cs="Times New Roman"/>
              </w:rPr>
              <w:t>Indberettet af:</w:t>
            </w:r>
            <w:r w:rsidRPr="006D4D5A">
              <w:rPr>
                <w:rFonts w:cs="Times New Roman"/>
              </w:rPr>
              <w:tab/>
            </w:r>
            <w:r w:rsidRPr="006D4D5A">
              <w:rPr>
                <w:rFonts w:cs="Times New Roman"/>
              </w:rPr>
              <w:tab/>
              <w:t>Afd.:</w:t>
            </w:r>
          </w:p>
        </w:tc>
        <w:tc>
          <w:tcPr>
            <w:tcW w:w="3119" w:type="dxa"/>
            <w:gridSpan w:val="2"/>
            <w:tcBorders>
              <w:top w:val="double" w:sz="4" w:space="0" w:color="auto"/>
              <w:left w:val="nil"/>
              <w:bottom w:val="single" w:sz="4" w:space="0" w:color="auto"/>
              <w:right w:val="single" w:sz="4" w:space="0" w:color="auto"/>
            </w:tcBorders>
          </w:tcPr>
          <w:p w14:paraId="2EB5BE2E" w14:textId="77777777" w:rsidR="00B226FD" w:rsidRPr="006D4D5A" w:rsidRDefault="00B226FD" w:rsidP="00FD74EB">
            <w:pPr>
              <w:spacing w:before="0" w:after="0"/>
              <w:rPr>
                <w:rFonts w:cs="Times New Roman"/>
              </w:rPr>
            </w:pPr>
            <w:r w:rsidRPr="006D4D5A">
              <w:rPr>
                <w:rFonts w:cs="Times New Roman"/>
              </w:rPr>
              <w:t>Telefonnummer:</w:t>
            </w:r>
          </w:p>
        </w:tc>
        <w:tc>
          <w:tcPr>
            <w:tcW w:w="3402" w:type="dxa"/>
            <w:gridSpan w:val="2"/>
            <w:tcBorders>
              <w:top w:val="double" w:sz="4" w:space="0" w:color="auto"/>
              <w:left w:val="nil"/>
              <w:bottom w:val="single" w:sz="4" w:space="0" w:color="auto"/>
            </w:tcBorders>
          </w:tcPr>
          <w:p w14:paraId="0D4DC9F3" w14:textId="77777777" w:rsidR="00B226FD" w:rsidRPr="006D4D5A" w:rsidRDefault="00B226FD" w:rsidP="00FD74EB">
            <w:pPr>
              <w:spacing w:before="0" w:after="0"/>
              <w:rPr>
                <w:rFonts w:cs="Times New Roman"/>
              </w:rPr>
            </w:pPr>
            <w:r w:rsidRPr="006D4D5A">
              <w:rPr>
                <w:rFonts w:cs="Times New Roman"/>
              </w:rPr>
              <w:t>Dato:</w:t>
            </w:r>
          </w:p>
        </w:tc>
      </w:tr>
      <w:tr w:rsidR="00B226FD" w:rsidRPr="006D4D5A" w14:paraId="7A91B2B1" w14:textId="77777777" w:rsidTr="00B226FD">
        <w:trPr>
          <w:trHeight w:val="280"/>
        </w:trPr>
        <w:tc>
          <w:tcPr>
            <w:tcW w:w="6946" w:type="dxa"/>
            <w:gridSpan w:val="3"/>
            <w:tcBorders>
              <w:top w:val="single" w:sz="4" w:space="0" w:color="auto"/>
              <w:bottom w:val="double" w:sz="4" w:space="0" w:color="auto"/>
              <w:right w:val="single" w:sz="4" w:space="0" w:color="auto"/>
            </w:tcBorders>
          </w:tcPr>
          <w:p w14:paraId="1C00C0B6" w14:textId="77777777" w:rsidR="00B226FD" w:rsidRPr="006D4D5A" w:rsidRDefault="00B226FD" w:rsidP="00FD74EB">
            <w:pPr>
              <w:spacing w:before="0" w:after="0"/>
              <w:rPr>
                <w:rFonts w:cs="Times New Roman"/>
              </w:rPr>
            </w:pPr>
          </w:p>
        </w:tc>
        <w:tc>
          <w:tcPr>
            <w:tcW w:w="3119" w:type="dxa"/>
            <w:gridSpan w:val="2"/>
            <w:tcBorders>
              <w:top w:val="single" w:sz="4" w:space="0" w:color="auto"/>
              <w:left w:val="nil"/>
              <w:bottom w:val="double" w:sz="4" w:space="0" w:color="auto"/>
              <w:right w:val="single" w:sz="4" w:space="0" w:color="auto"/>
            </w:tcBorders>
          </w:tcPr>
          <w:p w14:paraId="63EDC907" w14:textId="77777777" w:rsidR="00B226FD" w:rsidRPr="006D4D5A" w:rsidRDefault="00B226FD" w:rsidP="00FD74EB">
            <w:pPr>
              <w:spacing w:before="0" w:after="0"/>
              <w:rPr>
                <w:rFonts w:cs="Times New Roman"/>
              </w:rPr>
            </w:pPr>
          </w:p>
        </w:tc>
        <w:tc>
          <w:tcPr>
            <w:tcW w:w="3402" w:type="dxa"/>
            <w:gridSpan w:val="2"/>
            <w:tcBorders>
              <w:top w:val="single" w:sz="4" w:space="0" w:color="auto"/>
              <w:left w:val="nil"/>
            </w:tcBorders>
          </w:tcPr>
          <w:p w14:paraId="3445F340" w14:textId="77777777" w:rsidR="00B226FD" w:rsidRPr="006D4D5A" w:rsidRDefault="00B226FD" w:rsidP="00FD74EB">
            <w:pPr>
              <w:spacing w:before="0" w:after="0"/>
              <w:rPr>
                <w:rFonts w:cs="Times New Roman"/>
              </w:rPr>
            </w:pPr>
          </w:p>
        </w:tc>
      </w:tr>
      <w:tr w:rsidR="00B226FD" w:rsidRPr="006D4D5A" w14:paraId="472AEF4A" w14:textId="77777777" w:rsidTr="00B226FD">
        <w:tc>
          <w:tcPr>
            <w:tcW w:w="3686" w:type="dxa"/>
            <w:tcBorders>
              <w:top w:val="double" w:sz="4" w:space="0" w:color="auto"/>
              <w:bottom w:val="single" w:sz="4" w:space="0" w:color="auto"/>
              <w:right w:val="single" w:sz="4" w:space="0" w:color="auto"/>
            </w:tcBorders>
          </w:tcPr>
          <w:p w14:paraId="289C7624" w14:textId="77777777" w:rsidR="00B226FD" w:rsidRPr="006D4D5A" w:rsidRDefault="00B226FD" w:rsidP="00FA3DF3">
            <w:pPr>
              <w:spacing w:before="0" w:after="0"/>
              <w:jc w:val="left"/>
              <w:rPr>
                <w:rFonts w:cs="Times New Roman"/>
              </w:rPr>
            </w:pPr>
            <w:bookmarkStart w:id="409" w:name="_Hlk54882318"/>
            <w:r w:rsidRPr="006D4D5A">
              <w:rPr>
                <w:rFonts w:cs="Times New Roman"/>
              </w:rPr>
              <w:t xml:space="preserve">Materiale / </w:t>
            </w:r>
            <w:proofErr w:type="spellStart"/>
            <w:r w:rsidRPr="006D4D5A">
              <w:rPr>
                <w:rFonts w:cs="Times New Roman"/>
              </w:rPr>
              <w:t>receptnr</w:t>
            </w:r>
            <w:proofErr w:type="spellEnd"/>
            <w:r w:rsidRPr="006D4D5A">
              <w:rPr>
                <w:rFonts w:cs="Times New Roman"/>
              </w:rPr>
              <w:t>. / firma</w:t>
            </w:r>
          </w:p>
          <w:p w14:paraId="156D07F1" w14:textId="77777777" w:rsidR="00B226FD" w:rsidRPr="006D4D5A" w:rsidRDefault="00B226FD" w:rsidP="00FA3DF3">
            <w:pPr>
              <w:spacing w:before="0" w:after="0"/>
              <w:jc w:val="left"/>
              <w:rPr>
                <w:rFonts w:cs="Times New Roman"/>
              </w:rPr>
            </w:pPr>
            <w:r w:rsidRPr="006D4D5A">
              <w:rPr>
                <w:rFonts w:cs="Times New Roman"/>
              </w:rPr>
              <w:t>(alle 3 punkter skal udfyldes)</w:t>
            </w:r>
          </w:p>
        </w:tc>
        <w:tc>
          <w:tcPr>
            <w:tcW w:w="1276" w:type="dxa"/>
            <w:tcBorders>
              <w:top w:val="double" w:sz="4" w:space="0" w:color="auto"/>
              <w:left w:val="nil"/>
              <w:bottom w:val="single" w:sz="4" w:space="0" w:color="auto"/>
              <w:right w:val="single" w:sz="4" w:space="0" w:color="auto"/>
            </w:tcBorders>
          </w:tcPr>
          <w:p w14:paraId="12D65942" w14:textId="77777777" w:rsidR="00B226FD" w:rsidRPr="006D4D5A" w:rsidRDefault="00B226FD" w:rsidP="00FA3DF3">
            <w:pPr>
              <w:spacing w:before="0" w:after="0"/>
              <w:jc w:val="left"/>
              <w:rPr>
                <w:rFonts w:cs="Times New Roman"/>
              </w:rPr>
            </w:pPr>
            <w:r w:rsidRPr="006D4D5A">
              <w:rPr>
                <w:rFonts w:cs="Times New Roman"/>
              </w:rPr>
              <w:t>Tons</w:t>
            </w:r>
          </w:p>
        </w:tc>
        <w:tc>
          <w:tcPr>
            <w:tcW w:w="3402" w:type="dxa"/>
            <w:gridSpan w:val="2"/>
            <w:tcBorders>
              <w:top w:val="double" w:sz="4" w:space="0" w:color="auto"/>
              <w:left w:val="nil"/>
              <w:bottom w:val="single" w:sz="4" w:space="0" w:color="auto"/>
              <w:right w:val="single" w:sz="4" w:space="0" w:color="auto"/>
            </w:tcBorders>
          </w:tcPr>
          <w:p w14:paraId="442AEF00" w14:textId="77777777" w:rsidR="00B226FD" w:rsidRPr="006D4D5A" w:rsidRDefault="00B226FD" w:rsidP="00FA3DF3">
            <w:pPr>
              <w:spacing w:before="0" w:after="0"/>
              <w:jc w:val="left"/>
              <w:rPr>
                <w:rFonts w:cs="Times New Roman"/>
              </w:rPr>
            </w:pPr>
            <w:bookmarkStart w:id="410" w:name="_Toc35771640"/>
            <w:r w:rsidRPr="006D4D5A">
              <w:rPr>
                <w:rFonts w:cs="Times New Roman"/>
              </w:rPr>
              <w:t>Gade, strækning</w:t>
            </w:r>
            <w:bookmarkEnd w:id="410"/>
          </w:p>
        </w:tc>
        <w:tc>
          <w:tcPr>
            <w:tcW w:w="3402" w:type="dxa"/>
            <w:gridSpan w:val="2"/>
            <w:tcBorders>
              <w:top w:val="double" w:sz="4" w:space="0" w:color="auto"/>
              <w:left w:val="nil"/>
              <w:bottom w:val="single" w:sz="4" w:space="0" w:color="auto"/>
              <w:right w:val="single" w:sz="4" w:space="0" w:color="auto"/>
            </w:tcBorders>
          </w:tcPr>
          <w:p w14:paraId="3E1FAB6A" w14:textId="77777777" w:rsidR="00B226FD" w:rsidRPr="006D4D5A" w:rsidRDefault="00B226FD" w:rsidP="00FA3DF3">
            <w:pPr>
              <w:spacing w:before="0" w:after="0"/>
              <w:jc w:val="left"/>
              <w:rPr>
                <w:rFonts w:cs="Times New Roman"/>
              </w:rPr>
            </w:pPr>
            <w:r w:rsidRPr="006D4D5A">
              <w:rPr>
                <w:rFonts w:cs="Times New Roman"/>
              </w:rPr>
              <w:t>Arbejdets art</w:t>
            </w:r>
          </w:p>
          <w:p w14:paraId="5FFFE83C" w14:textId="77777777" w:rsidR="00B226FD" w:rsidRPr="006D4D5A" w:rsidRDefault="00B226FD" w:rsidP="00FA3DF3">
            <w:pPr>
              <w:spacing w:before="0" w:after="0"/>
              <w:jc w:val="left"/>
              <w:rPr>
                <w:rFonts w:cs="Times New Roman"/>
              </w:rPr>
            </w:pPr>
            <w:r w:rsidRPr="006D4D5A">
              <w:rPr>
                <w:rFonts w:cs="Times New Roman"/>
              </w:rPr>
              <w:t>(gravning, udskiftning, o. lign.)</w:t>
            </w:r>
          </w:p>
        </w:tc>
        <w:tc>
          <w:tcPr>
            <w:tcW w:w="1701" w:type="dxa"/>
            <w:tcBorders>
              <w:top w:val="double" w:sz="4" w:space="0" w:color="auto"/>
              <w:left w:val="nil"/>
              <w:bottom w:val="nil"/>
            </w:tcBorders>
          </w:tcPr>
          <w:p w14:paraId="777D20C2" w14:textId="77777777" w:rsidR="00B226FD" w:rsidRPr="006D4D5A" w:rsidRDefault="00B226FD" w:rsidP="00FA3DF3">
            <w:pPr>
              <w:spacing w:before="0" w:after="0"/>
              <w:jc w:val="left"/>
              <w:rPr>
                <w:rFonts w:cs="Times New Roman"/>
              </w:rPr>
            </w:pPr>
            <w:r w:rsidRPr="006D4D5A">
              <w:rPr>
                <w:rFonts w:cs="Times New Roman"/>
              </w:rPr>
              <w:t>Lagtykkelse, krav</w:t>
            </w:r>
          </w:p>
          <w:p w14:paraId="165E9FF3" w14:textId="77777777" w:rsidR="00B226FD" w:rsidRPr="006D4D5A" w:rsidRDefault="00B226FD" w:rsidP="00FA3DF3">
            <w:pPr>
              <w:spacing w:before="0" w:after="0"/>
              <w:jc w:val="left"/>
              <w:rPr>
                <w:rFonts w:cs="Times New Roman"/>
              </w:rPr>
            </w:pPr>
            <w:r w:rsidRPr="006D4D5A">
              <w:rPr>
                <w:rFonts w:cs="Times New Roman"/>
              </w:rPr>
              <w:t>(cm / kg/m</w:t>
            </w:r>
            <w:r w:rsidRPr="006D4D5A">
              <w:rPr>
                <w:rFonts w:cs="Times New Roman"/>
                <w:vertAlign w:val="superscript"/>
              </w:rPr>
              <w:t>2</w:t>
            </w:r>
            <w:r w:rsidRPr="006D4D5A">
              <w:rPr>
                <w:rFonts w:cs="Times New Roman"/>
              </w:rPr>
              <w:t>)</w:t>
            </w:r>
          </w:p>
        </w:tc>
      </w:tr>
      <w:tr w:rsidR="00B226FD" w:rsidRPr="006D4D5A" w14:paraId="4B9E690F" w14:textId="77777777" w:rsidTr="00B226FD">
        <w:tc>
          <w:tcPr>
            <w:tcW w:w="3686" w:type="dxa"/>
            <w:tcBorders>
              <w:top w:val="single" w:sz="4" w:space="0" w:color="auto"/>
              <w:bottom w:val="single" w:sz="4" w:space="0" w:color="auto"/>
              <w:right w:val="single" w:sz="4" w:space="0" w:color="auto"/>
            </w:tcBorders>
          </w:tcPr>
          <w:p w14:paraId="552AC4B2" w14:textId="77777777" w:rsidR="00B226FD" w:rsidRPr="006D4D5A" w:rsidRDefault="00B226FD" w:rsidP="00FD74EB">
            <w:pPr>
              <w:spacing w:before="0" w:after="0"/>
              <w:rPr>
                <w:rFonts w:cs="Times New Roman"/>
              </w:rPr>
            </w:pPr>
          </w:p>
        </w:tc>
        <w:tc>
          <w:tcPr>
            <w:tcW w:w="1276" w:type="dxa"/>
            <w:tcBorders>
              <w:top w:val="single" w:sz="4" w:space="0" w:color="auto"/>
              <w:left w:val="nil"/>
              <w:bottom w:val="single" w:sz="4" w:space="0" w:color="auto"/>
              <w:right w:val="single" w:sz="4" w:space="0" w:color="auto"/>
            </w:tcBorders>
          </w:tcPr>
          <w:p w14:paraId="64C8C032" w14:textId="77777777" w:rsidR="00B226FD" w:rsidRPr="006D4D5A" w:rsidRDefault="00B226FD" w:rsidP="00FD74EB">
            <w:pPr>
              <w:spacing w:before="0" w:after="0"/>
              <w:rPr>
                <w:rFonts w:cs="Times New Roman"/>
              </w:rPr>
            </w:pPr>
          </w:p>
        </w:tc>
        <w:tc>
          <w:tcPr>
            <w:tcW w:w="3402" w:type="dxa"/>
            <w:gridSpan w:val="2"/>
            <w:tcBorders>
              <w:top w:val="single" w:sz="4" w:space="0" w:color="auto"/>
              <w:left w:val="nil"/>
              <w:bottom w:val="single" w:sz="4" w:space="0" w:color="auto"/>
              <w:right w:val="single" w:sz="4" w:space="0" w:color="auto"/>
            </w:tcBorders>
          </w:tcPr>
          <w:p w14:paraId="04822EB6" w14:textId="77777777" w:rsidR="00B226FD" w:rsidRPr="006D4D5A" w:rsidRDefault="00B226FD" w:rsidP="00FD74EB">
            <w:pPr>
              <w:spacing w:before="0" w:after="0"/>
              <w:rPr>
                <w:rFonts w:cs="Times New Roman"/>
              </w:rPr>
            </w:pPr>
          </w:p>
        </w:tc>
        <w:tc>
          <w:tcPr>
            <w:tcW w:w="3402" w:type="dxa"/>
            <w:gridSpan w:val="2"/>
            <w:tcBorders>
              <w:top w:val="single" w:sz="4" w:space="0" w:color="auto"/>
              <w:left w:val="nil"/>
              <w:bottom w:val="single" w:sz="4" w:space="0" w:color="auto"/>
              <w:right w:val="single" w:sz="4" w:space="0" w:color="auto"/>
            </w:tcBorders>
          </w:tcPr>
          <w:p w14:paraId="1146A8DA" w14:textId="77777777" w:rsidR="00B226FD" w:rsidRPr="006D4D5A" w:rsidRDefault="00B226FD" w:rsidP="00FD74EB">
            <w:pPr>
              <w:spacing w:before="0" w:after="0"/>
              <w:rPr>
                <w:rFonts w:cs="Times New Roman"/>
              </w:rPr>
            </w:pPr>
          </w:p>
        </w:tc>
        <w:tc>
          <w:tcPr>
            <w:tcW w:w="1701" w:type="dxa"/>
            <w:tcBorders>
              <w:top w:val="single" w:sz="4" w:space="0" w:color="auto"/>
              <w:left w:val="nil"/>
              <w:bottom w:val="single" w:sz="4" w:space="0" w:color="auto"/>
            </w:tcBorders>
          </w:tcPr>
          <w:p w14:paraId="5EC87787" w14:textId="77777777" w:rsidR="00B226FD" w:rsidRPr="006D4D5A" w:rsidRDefault="00B226FD" w:rsidP="00FD74EB">
            <w:pPr>
              <w:spacing w:before="0" w:after="0"/>
              <w:rPr>
                <w:rFonts w:cs="Times New Roman"/>
              </w:rPr>
            </w:pPr>
          </w:p>
        </w:tc>
      </w:tr>
      <w:tr w:rsidR="00B226FD" w:rsidRPr="006D4D5A" w14:paraId="52D6A936" w14:textId="77777777" w:rsidTr="00B226FD">
        <w:tc>
          <w:tcPr>
            <w:tcW w:w="3686" w:type="dxa"/>
            <w:tcBorders>
              <w:top w:val="single" w:sz="4" w:space="0" w:color="auto"/>
              <w:bottom w:val="single" w:sz="4" w:space="0" w:color="auto"/>
              <w:right w:val="single" w:sz="4" w:space="0" w:color="auto"/>
            </w:tcBorders>
          </w:tcPr>
          <w:p w14:paraId="17313753" w14:textId="77777777" w:rsidR="00B226FD" w:rsidRPr="006D4D5A" w:rsidRDefault="00B226FD" w:rsidP="00FD74EB">
            <w:pPr>
              <w:spacing w:before="0" w:after="0"/>
              <w:rPr>
                <w:rFonts w:cs="Times New Roman"/>
              </w:rPr>
            </w:pPr>
          </w:p>
        </w:tc>
        <w:tc>
          <w:tcPr>
            <w:tcW w:w="1276" w:type="dxa"/>
            <w:tcBorders>
              <w:top w:val="single" w:sz="4" w:space="0" w:color="auto"/>
              <w:left w:val="nil"/>
              <w:bottom w:val="single" w:sz="4" w:space="0" w:color="auto"/>
              <w:right w:val="single" w:sz="4" w:space="0" w:color="auto"/>
            </w:tcBorders>
          </w:tcPr>
          <w:p w14:paraId="56241A95" w14:textId="77777777" w:rsidR="00B226FD" w:rsidRPr="006D4D5A" w:rsidRDefault="00B226FD" w:rsidP="00FD74EB">
            <w:pPr>
              <w:spacing w:before="0" w:after="0"/>
              <w:rPr>
                <w:rFonts w:cs="Times New Roman"/>
              </w:rPr>
            </w:pPr>
          </w:p>
        </w:tc>
        <w:tc>
          <w:tcPr>
            <w:tcW w:w="3402" w:type="dxa"/>
            <w:gridSpan w:val="2"/>
            <w:tcBorders>
              <w:top w:val="single" w:sz="4" w:space="0" w:color="auto"/>
              <w:left w:val="nil"/>
              <w:bottom w:val="single" w:sz="4" w:space="0" w:color="auto"/>
              <w:right w:val="single" w:sz="4" w:space="0" w:color="auto"/>
            </w:tcBorders>
          </w:tcPr>
          <w:p w14:paraId="421C9F25" w14:textId="77777777" w:rsidR="00B226FD" w:rsidRPr="006D4D5A" w:rsidRDefault="00B226FD" w:rsidP="00FD74EB">
            <w:pPr>
              <w:spacing w:before="0" w:after="0"/>
              <w:rPr>
                <w:rFonts w:cs="Times New Roman"/>
              </w:rPr>
            </w:pPr>
          </w:p>
        </w:tc>
        <w:tc>
          <w:tcPr>
            <w:tcW w:w="3402" w:type="dxa"/>
            <w:gridSpan w:val="2"/>
            <w:tcBorders>
              <w:top w:val="single" w:sz="4" w:space="0" w:color="auto"/>
              <w:left w:val="nil"/>
              <w:bottom w:val="single" w:sz="4" w:space="0" w:color="auto"/>
              <w:right w:val="single" w:sz="4" w:space="0" w:color="auto"/>
            </w:tcBorders>
          </w:tcPr>
          <w:p w14:paraId="5F122030" w14:textId="77777777" w:rsidR="00B226FD" w:rsidRPr="006D4D5A" w:rsidRDefault="00B226FD" w:rsidP="00FD74EB">
            <w:pPr>
              <w:spacing w:before="0" w:after="0"/>
              <w:rPr>
                <w:rFonts w:cs="Times New Roman"/>
              </w:rPr>
            </w:pPr>
          </w:p>
        </w:tc>
        <w:tc>
          <w:tcPr>
            <w:tcW w:w="1701" w:type="dxa"/>
            <w:tcBorders>
              <w:top w:val="nil"/>
              <w:left w:val="nil"/>
              <w:bottom w:val="single" w:sz="4" w:space="0" w:color="auto"/>
            </w:tcBorders>
          </w:tcPr>
          <w:p w14:paraId="5569B1CB" w14:textId="77777777" w:rsidR="00B226FD" w:rsidRPr="006D4D5A" w:rsidRDefault="00B226FD" w:rsidP="00FD74EB">
            <w:pPr>
              <w:spacing w:before="0" w:after="0"/>
              <w:rPr>
                <w:rFonts w:cs="Times New Roman"/>
              </w:rPr>
            </w:pPr>
          </w:p>
        </w:tc>
      </w:tr>
      <w:tr w:rsidR="00B226FD" w:rsidRPr="006D4D5A" w14:paraId="7C49E789" w14:textId="77777777" w:rsidTr="00B226FD">
        <w:tc>
          <w:tcPr>
            <w:tcW w:w="3686" w:type="dxa"/>
            <w:tcBorders>
              <w:top w:val="single" w:sz="4" w:space="0" w:color="auto"/>
              <w:bottom w:val="single" w:sz="4" w:space="0" w:color="auto"/>
              <w:right w:val="single" w:sz="4" w:space="0" w:color="auto"/>
            </w:tcBorders>
          </w:tcPr>
          <w:p w14:paraId="10266F1C" w14:textId="77777777" w:rsidR="00B226FD" w:rsidRPr="006D4D5A" w:rsidRDefault="00B226FD" w:rsidP="00FD74EB">
            <w:pPr>
              <w:spacing w:before="0" w:after="0"/>
              <w:rPr>
                <w:rFonts w:cs="Times New Roman"/>
              </w:rPr>
            </w:pPr>
          </w:p>
        </w:tc>
        <w:tc>
          <w:tcPr>
            <w:tcW w:w="1276" w:type="dxa"/>
            <w:tcBorders>
              <w:top w:val="single" w:sz="4" w:space="0" w:color="auto"/>
              <w:left w:val="nil"/>
              <w:bottom w:val="single" w:sz="4" w:space="0" w:color="auto"/>
              <w:right w:val="single" w:sz="4" w:space="0" w:color="auto"/>
            </w:tcBorders>
          </w:tcPr>
          <w:p w14:paraId="2D814DA1" w14:textId="77777777" w:rsidR="00B226FD" w:rsidRPr="006D4D5A" w:rsidRDefault="00B226FD" w:rsidP="00FD74EB">
            <w:pPr>
              <w:spacing w:before="0" w:after="0"/>
              <w:rPr>
                <w:rFonts w:cs="Times New Roman"/>
              </w:rPr>
            </w:pPr>
          </w:p>
        </w:tc>
        <w:tc>
          <w:tcPr>
            <w:tcW w:w="3402" w:type="dxa"/>
            <w:gridSpan w:val="2"/>
            <w:tcBorders>
              <w:top w:val="single" w:sz="4" w:space="0" w:color="auto"/>
              <w:left w:val="nil"/>
              <w:bottom w:val="single" w:sz="4" w:space="0" w:color="auto"/>
              <w:right w:val="single" w:sz="4" w:space="0" w:color="auto"/>
            </w:tcBorders>
          </w:tcPr>
          <w:p w14:paraId="548BE5C4" w14:textId="77777777" w:rsidR="00B226FD" w:rsidRPr="006D4D5A" w:rsidRDefault="00B226FD" w:rsidP="00FD74EB">
            <w:pPr>
              <w:spacing w:before="0" w:after="0"/>
              <w:rPr>
                <w:rFonts w:cs="Times New Roman"/>
              </w:rPr>
            </w:pPr>
          </w:p>
        </w:tc>
        <w:tc>
          <w:tcPr>
            <w:tcW w:w="3402" w:type="dxa"/>
            <w:gridSpan w:val="2"/>
            <w:tcBorders>
              <w:top w:val="single" w:sz="4" w:space="0" w:color="auto"/>
              <w:left w:val="nil"/>
              <w:bottom w:val="single" w:sz="4" w:space="0" w:color="auto"/>
              <w:right w:val="single" w:sz="4" w:space="0" w:color="auto"/>
            </w:tcBorders>
          </w:tcPr>
          <w:p w14:paraId="15FA6699" w14:textId="77777777" w:rsidR="00B226FD" w:rsidRPr="006D4D5A" w:rsidRDefault="00B226FD" w:rsidP="00FD74EB">
            <w:pPr>
              <w:spacing w:before="0" w:after="0"/>
              <w:rPr>
                <w:rFonts w:cs="Times New Roman"/>
              </w:rPr>
            </w:pPr>
          </w:p>
        </w:tc>
        <w:tc>
          <w:tcPr>
            <w:tcW w:w="1701" w:type="dxa"/>
            <w:tcBorders>
              <w:top w:val="nil"/>
              <w:left w:val="nil"/>
              <w:bottom w:val="single" w:sz="4" w:space="0" w:color="auto"/>
            </w:tcBorders>
          </w:tcPr>
          <w:p w14:paraId="423EBF9E" w14:textId="77777777" w:rsidR="00B226FD" w:rsidRPr="006D4D5A" w:rsidRDefault="00B226FD" w:rsidP="00FD74EB">
            <w:pPr>
              <w:spacing w:before="0" w:after="0"/>
              <w:rPr>
                <w:rFonts w:cs="Times New Roman"/>
              </w:rPr>
            </w:pPr>
          </w:p>
        </w:tc>
      </w:tr>
      <w:tr w:rsidR="00B226FD" w:rsidRPr="006D4D5A" w14:paraId="45F3D508" w14:textId="77777777" w:rsidTr="00B226FD">
        <w:tc>
          <w:tcPr>
            <w:tcW w:w="3686" w:type="dxa"/>
            <w:tcBorders>
              <w:top w:val="single" w:sz="4" w:space="0" w:color="auto"/>
              <w:bottom w:val="single" w:sz="4" w:space="0" w:color="auto"/>
              <w:right w:val="single" w:sz="4" w:space="0" w:color="auto"/>
            </w:tcBorders>
          </w:tcPr>
          <w:p w14:paraId="3A447C7D" w14:textId="77777777" w:rsidR="00B226FD" w:rsidRPr="006D4D5A" w:rsidRDefault="00B226FD" w:rsidP="00FD74EB">
            <w:pPr>
              <w:spacing w:before="0" w:after="0"/>
              <w:rPr>
                <w:rFonts w:cs="Times New Roman"/>
              </w:rPr>
            </w:pPr>
          </w:p>
        </w:tc>
        <w:tc>
          <w:tcPr>
            <w:tcW w:w="1276" w:type="dxa"/>
            <w:tcBorders>
              <w:top w:val="single" w:sz="4" w:space="0" w:color="auto"/>
              <w:left w:val="nil"/>
              <w:bottom w:val="single" w:sz="4" w:space="0" w:color="auto"/>
              <w:right w:val="single" w:sz="4" w:space="0" w:color="auto"/>
            </w:tcBorders>
          </w:tcPr>
          <w:p w14:paraId="70689BDA" w14:textId="77777777" w:rsidR="00B226FD" w:rsidRPr="006D4D5A" w:rsidRDefault="00B226FD" w:rsidP="00FD74EB">
            <w:pPr>
              <w:spacing w:before="0" w:after="0"/>
              <w:rPr>
                <w:rFonts w:cs="Times New Roman"/>
              </w:rPr>
            </w:pPr>
          </w:p>
        </w:tc>
        <w:tc>
          <w:tcPr>
            <w:tcW w:w="3402" w:type="dxa"/>
            <w:gridSpan w:val="2"/>
            <w:tcBorders>
              <w:top w:val="single" w:sz="4" w:space="0" w:color="auto"/>
              <w:left w:val="nil"/>
              <w:bottom w:val="single" w:sz="4" w:space="0" w:color="auto"/>
              <w:right w:val="single" w:sz="4" w:space="0" w:color="auto"/>
            </w:tcBorders>
          </w:tcPr>
          <w:p w14:paraId="782FEF3B" w14:textId="77777777" w:rsidR="00B226FD" w:rsidRPr="006D4D5A" w:rsidRDefault="00B226FD" w:rsidP="00FD74EB">
            <w:pPr>
              <w:spacing w:before="0" w:after="0"/>
              <w:rPr>
                <w:rFonts w:cs="Times New Roman"/>
              </w:rPr>
            </w:pPr>
          </w:p>
        </w:tc>
        <w:tc>
          <w:tcPr>
            <w:tcW w:w="3402" w:type="dxa"/>
            <w:gridSpan w:val="2"/>
            <w:tcBorders>
              <w:top w:val="single" w:sz="4" w:space="0" w:color="auto"/>
              <w:left w:val="nil"/>
              <w:bottom w:val="single" w:sz="4" w:space="0" w:color="auto"/>
              <w:right w:val="single" w:sz="4" w:space="0" w:color="auto"/>
            </w:tcBorders>
          </w:tcPr>
          <w:p w14:paraId="61F9A025" w14:textId="77777777" w:rsidR="00B226FD" w:rsidRPr="006D4D5A" w:rsidRDefault="00B226FD" w:rsidP="00FD74EB">
            <w:pPr>
              <w:spacing w:before="0" w:after="0"/>
              <w:rPr>
                <w:rFonts w:cs="Times New Roman"/>
              </w:rPr>
            </w:pPr>
          </w:p>
        </w:tc>
        <w:tc>
          <w:tcPr>
            <w:tcW w:w="1701" w:type="dxa"/>
            <w:tcBorders>
              <w:top w:val="nil"/>
              <w:left w:val="nil"/>
              <w:bottom w:val="single" w:sz="4" w:space="0" w:color="auto"/>
            </w:tcBorders>
          </w:tcPr>
          <w:p w14:paraId="40819311" w14:textId="77777777" w:rsidR="00B226FD" w:rsidRPr="006D4D5A" w:rsidRDefault="00B226FD" w:rsidP="00FD74EB">
            <w:pPr>
              <w:spacing w:before="0" w:after="0"/>
              <w:rPr>
                <w:rFonts w:cs="Times New Roman"/>
              </w:rPr>
            </w:pPr>
          </w:p>
        </w:tc>
      </w:tr>
      <w:tr w:rsidR="00B226FD" w:rsidRPr="006D4D5A" w14:paraId="3BF59E2A" w14:textId="77777777" w:rsidTr="00B226FD">
        <w:tc>
          <w:tcPr>
            <w:tcW w:w="3686" w:type="dxa"/>
            <w:tcBorders>
              <w:top w:val="single" w:sz="4" w:space="0" w:color="auto"/>
              <w:bottom w:val="double" w:sz="4" w:space="0" w:color="auto"/>
              <w:right w:val="single" w:sz="4" w:space="0" w:color="auto"/>
            </w:tcBorders>
          </w:tcPr>
          <w:p w14:paraId="3640764A" w14:textId="77777777" w:rsidR="00B226FD" w:rsidRPr="006D4D5A" w:rsidRDefault="00B226FD" w:rsidP="00FD74EB">
            <w:pPr>
              <w:spacing w:before="0" w:after="0"/>
              <w:rPr>
                <w:rFonts w:cs="Times New Roman"/>
              </w:rPr>
            </w:pPr>
          </w:p>
        </w:tc>
        <w:tc>
          <w:tcPr>
            <w:tcW w:w="1276" w:type="dxa"/>
            <w:tcBorders>
              <w:top w:val="single" w:sz="4" w:space="0" w:color="auto"/>
              <w:left w:val="nil"/>
              <w:bottom w:val="double" w:sz="4" w:space="0" w:color="auto"/>
              <w:right w:val="single" w:sz="4" w:space="0" w:color="auto"/>
            </w:tcBorders>
          </w:tcPr>
          <w:p w14:paraId="6206BB50" w14:textId="77777777" w:rsidR="00B226FD" w:rsidRPr="006D4D5A" w:rsidRDefault="00B226FD" w:rsidP="00FD74EB">
            <w:pPr>
              <w:spacing w:before="0" w:after="0"/>
              <w:rPr>
                <w:rFonts w:cs="Times New Roman"/>
              </w:rPr>
            </w:pPr>
          </w:p>
        </w:tc>
        <w:tc>
          <w:tcPr>
            <w:tcW w:w="3402" w:type="dxa"/>
            <w:gridSpan w:val="2"/>
            <w:tcBorders>
              <w:top w:val="single" w:sz="4" w:space="0" w:color="auto"/>
              <w:left w:val="nil"/>
              <w:bottom w:val="double" w:sz="4" w:space="0" w:color="auto"/>
              <w:right w:val="single" w:sz="4" w:space="0" w:color="auto"/>
            </w:tcBorders>
          </w:tcPr>
          <w:p w14:paraId="374CE260" w14:textId="77777777" w:rsidR="00B226FD" w:rsidRPr="006D4D5A" w:rsidRDefault="00B226FD" w:rsidP="00FD74EB">
            <w:pPr>
              <w:spacing w:before="0" w:after="0"/>
              <w:rPr>
                <w:rFonts w:cs="Times New Roman"/>
              </w:rPr>
            </w:pPr>
          </w:p>
        </w:tc>
        <w:tc>
          <w:tcPr>
            <w:tcW w:w="3402" w:type="dxa"/>
            <w:gridSpan w:val="2"/>
            <w:tcBorders>
              <w:top w:val="single" w:sz="4" w:space="0" w:color="auto"/>
              <w:left w:val="nil"/>
              <w:bottom w:val="double" w:sz="4" w:space="0" w:color="auto"/>
              <w:right w:val="single" w:sz="4" w:space="0" w:color="auto"/>
            </w:tcBorders>
          </w:tcPr>
          <w:p w14:paraId="1B954F73" w14:textId="77777777" w:rsidR="00B226FD" w:rsidRPr="006D4D5A" w:rsidRDefault="00B226FD" w:rsidP="00FD74EB">
            <w:pPr>
              <w:spacing w:before="0" w:after="0"/>
              <w:rPr>
                <w:rFonts w:cs="Times New Roman"/>
              </w:rPr>
            </w:pPr>
          </w:p>
        </w:tc>
        <w:tc>
          <w:tcPr>
            <w:tcW w:w="1701" w:type="dxa"/>
            <w:tcBorders>
              <w:top w:val="nil"/>
              <w:left w:val="nil"/>
            </w:tcBorders>
          </w:tcPr>
          <w:p w14:paraId="4A15A8B2" w14:textId="77777777" w:rsidR="00B226FD" w:rsidRPr="006D4D5A" w:rsidRDefault="00B226FD" w:rsidP="00FD74EB">
            <w:pPr>
              <w:spacing w:before="0" w:after="0"/>
              <w:rPr>
                <w:rFonts w:cs="Times New Roman"/>
              </w:rPr>
            </w:pPr>
          </w:p>
        </w:tc>
      </w:tr>
    </w:tbl>
    <w:bookmarkEnd w:id="409"/>
    <w:p w14:paraId="3D5DB9DD" w14:textId="77777777" w:rsidR="00B226FD" w:rsidRPr="006D4D5A" w:rsidRDefault="00B226FD" w:rsidP="00B226FD">
      <w:pPr>
        <w:spacing w:before="0" w:after="0"/>
        <w:rPr>
          <w:rFonts w:cs="Times New Roman"/>
          <w:b/>
        </w:rPr>
      </w:pPr>
      <w:r w:rsidRPr="006D4D5A">
        <w:rPr>
          <w:rFonts w:cs="Times New Roman"/>
          <w:b/>
        </w:rPr>
        <w:t>Skemaet mailes til laboratoriet senest kl. 09.00 på forbrugsdagen</w:t>
      </w:r>
    </w:p>
    <w:p w14:paraId="59436B47" w14:textId="2FF784FB" w:rsidR="00B316E1" w:rsidRPr="00FA3DF3" w:rsidRDefault="004F6AA8" w:rsidP="00FA3DF3">
      <w:pPr>
        <w:jc w:val="left"/>
        <w:rPr>
          <w:rFonts w:cs="Times New Roman"/>
          <w:color w:val="0563C1" w:themeColor="hyperlink"/>
          <w:u w:val="single"/>
        </w:rPr>
        <w:sectPr w:rsidR="00B316E1" w:rsidRPr="00FA3DF3" w:rsidSect="00693D09">
          <w:headerReference w:type="default" r:id="rId104"/>
          <w:pgSz w:w="16838" w:h="11906" w:orient="landscape"/>
          <w:pgMar w:top="1134" w:right="1701" w:bottom="1134" w:left="1701" w:header="936" w:footer="936" w:gutter="0"/>
          <w:cols w:space="708"/>
          <w:docGrid w:linePitch="360"/>
        </w:sectPr>
      </w:pPr>
      <w:r>
        <w:rPr>
          <w:rFonts w:cs="Times New Roman"/>
        </w:rPr>
        <w:t>Klima-, Miljø- og Teknikforvaltningen</w:t>
      </w:r>
      <w:r w:rsidR="00B226FD" w:rsidRPr="006D4D5A">
        <w:rPr>
          <w:rFonts w:cs="Times New Roman"/>
        </w:rPr>
        <w:t xml:space="preserve">, </w:t>
      </w:r>
      <w:r w:rsidR="00B226FD" w:rsidRPr="00870F28">
        <w:rPr>
          <w:rFonts w:cs="Times New Roman"/>
        </w:rPr>
        <w:t>Vejlaboratoriet</w:t>
      </w:r>
      <w:r w:rsidR="00B226FD" w:rsidRPr="00897F97">
        <w:rPr>
          <w:rFonts w:cs="Times New Roman"/>
        </w:rPr>
        <w:t>.</w:t>
      </w:r>
      <w:r w:rsidR="00B226FD">
        <w:rPr>
          <w:rFonts w:cs="Times New Roman"/>
          <w:color w:val="FF0000"/>
        </w:rPr>
        <w:t xml:space="preserve"> </w:t>
      </w:r>
      <w:r w:rsidR="00B226FD" w:rsidRPr="00870F28">
        <w:rPr>
          <w:rFonts w:cs="Times New Roman"/>
        </w:rPr>
        <w:t xml:space="preserve">Kraftværksvej 27, 2300 København S, tlf. nr. 22 70 65 80, e-mail: </w:t>
      </w:r>
      <w:hyperlink r:id="rId105" w:history="1">
        <w:r w:rsidR="00B226FD" w:rsidRPr="00870F28">
          <w:rPr>
            <w:rStyle w:val="Hyperlink"/>
            <w:rFonts w:cs="Times New Roman"/>
          </w:rPr>
          <w:t>vejlaboratoriet@tmf.kk.dk</w:t>
        </w:r>
      </w:hyperlink>
    </w:p>
    <w:p w14:paraId="412A5977" w14:textId="10B70B91" w:rsidR="00B316E1" w:rsidRDefault="00B316E1" w:rsidP="00B226FD"/>
    <w:p w14:paraId="44EB62F6" w14:textId="4B43359A" w:rsidR="00B226FD" w:rsidRDefault="00B316E1" w:rsidP="00B316E1">
      <w:pPr>
        <w:pStyle w:val="Overskrift1"/>
        <w:numPr>
          <w:ilvl w:val="0"/>
          <w:numId w:val="0"/>
        </w:numPr>
        <w:ind w:left="1021" w:hanging="1021"/>
      </w:pPr>
      <w:bookmarkStart w:id="411" w:name="_Toc223346956"/>
      <w:r>
        <w:t>Bilag C: Oversigt over links i denne SAB</w:t>
      </w:r>
      <w:bookmarkEnd w:id="411"/>
    </w:p>
    <w:p w14:paraId="6C6C2784" w14:textId="77777777" w:rsidR="00F61697" w:rsidRPr="00F61697" w:rsidRDefault="00F61697" w:rsidP="00F61697"/>
    <w:p w14:paraId="54EB34CD" w14:textId="55B0B917" w:rsidR="00B316E1" w:rsidRDefault="00B316E1" w:rsidP="00B316E1">
      <w:pPr>
        <w:rPr>
          <w:rFonts w:cs="Times New Roman"/>
        </w:rPr>
      </w:pPr>
      <w:r w:rsidRPr="006D4D5A">
        <w:rPr>
          <w:rFonts w:cs="Times New Roman"/>
          <w:b/>
          <w:bCs/>
          <w:u w:val="single"/>
        </w:rPr>
        <w:t>§8-ansøgninger</w:t>
      </w:r>
      <w:r w:rsidRPr="006D4D5A">
        <w:rPr>
          <w:rFonts w:cs="Times New Roman"/>
        </w:rPr>
        <w:br/>
      </w:r>
      <w:hyperlink r:id="rId106" w:history="1">
        <w:r w:rsidR="0088559B">
          <w:rPr>
            <w:rStyle w:val="Hyperlink"/>
          </w:rPr>
          <w:t>Tjekliste til §8-ansøgningen | Københavns Kommunes hjemmeside (kk.dk)</w:t>
        </w:r>
      </w:hyperlink>
    </w:p>
    <w:p w14:paraId="5E557543" w14:textId="77777777" w:rsidR="00B316E1" w:rsidRDefault="00B316E1" w:rsidP="00B316E1">
      <w:pPr>
        <w:rPr>
          <w:rFonts w:cs="Times New Roman"/>
          <w:b/>
          <w:bCs/>
          <w:u w:val="single"/>
        </w:rPr>
      </w:pPr>
    </w:p>
    <w:p w14:paraId="0F806E8C" w14:textId="09C163B0" w:rsidR="00B316E1" w:rsidRPr="006D4D5A" w:rsidRDefault="00B316E1" w:rsidP="00B316E1">
      <w:pPr>
        <w:rPr>
          <w:rFonts w:cs="Times New Roman"/>
        </w:rPr>
      </w:pPr>
      <w:r w:rsidRPr="006D4D5A">
        <w:rPr>
          <w:rFonts w:cs="Times New Roman"/>
          <w:b/>
          <w:bCs/>
          <w:u w:val="single"/>
        </w:rPr>
        <w:t>§19-ansøgninger</w:t>
      </w:r>
      <w:r w:rsidRPr="006D4D5A">
        <w:rPr>
          <w:rFonts w:cs="Times New Roman"/>
        </w:rPr>
        <w:br/>
      </w:r>
      <w:hyperlink r:id="rId107" w:history="1">
        <w:r w:rsidR="0088559B">
          <w:rPr>
            <w:rStyle w:val="Hyperlink"/>
          </w:rPr>
          <w:t>§ 19-tilladelse til anvendelse af kemiske produkter | Københavns Kommunes hjemmeside (kk.dk)</w:t>
        </w:r>
      </w:hyperlink>
    </w:p>
    <w:p w14:paraId="4D1DB737" w14:textId="77777777" w:rsidR="00B316E1" w:rsidRDefault="00B316E1" w:rsidP="00B316E1">
      <w:pPr>
        <w:rPr>
          <w:rFonts w:cs="Times New Roman"/>
          <w:b/>
          <w:bCs/>
          <w:u w:val="single"/>
        </w:rPr>
      </w:pPr>
    </w:p>
    <w:p w14:paraId="080AA854" w14:textId="3E6B43FF" w:rsidR="00B316E1" w:rsidRPr="00414D25" w:rsidRDefault="00B316E1" w:rsidP="00B316E1">
      <w:pPr>
        <w:rPr>
          <w:rFonts w:cs="Times New Roman"/>
          <w:b/>
          <w:bCs/>
          <w:u w:val="single"/>
        </w:rPr>
      </w:pPr>
      <w:r w:rsidRPr="006D4D5A">
        <w:rPr>
          <w:rFonts w:cs="Times New Roman"/>
          <w:b/>
          <w:bCs/>
          <w:u w:val="single"/>
        </w:rPr>
        <w:t>AAB</w:t>
      </w:r>
      <w:r>
        <w:rPr>
          <w:rFonts w:cs="Times New Roman"/>
          <w:b/>
          <w:bCs/>
          <w:u w:val="single"/>
        </w:rPr>
        <w:br/>
      </w:r>
      <w:hyperlink r:id="rId108" w:history="1">
        <w:r w:rsidR="0046146A">
          <w:rPr>
            <w:rStyle w:val="Hyperlink"/>
          </w:rPr>
          <w:t>Vejregler.dk - Vejdirektoratets vejregler</w:t>
        </w:r>
      </w:hyperlink>
    </w:p>
    <w:p w14:paraId="1BE84ED9" w14:textId="77777777" w:rsidR="00B316E1" w:rsidRDefault="00B316E1" w:rsidP="00B316E1">
      <w:pPr>
        <w:rPr>
          <w:rFonts w:cs="Times New Roman"/>
          <w:b/>
          <w:bCs/>
          <w:u w:val="single"/>
        </w:rPr>
      </w:pPr>
    </w:p>
    <w:p w14:paraId="3F8DCCEA" w14:textId="12C88A5A" w:rsidR="0091312A" w:rsidRDefault="00B316E1" w:rsidP="00897E6B">
      <w:pPr>
        <w:jc w:val="left"/>
        <w:rPr>
          <w:bCs/>
          <w:u w:val="single"/>
        </w:rPr>
      </w:pPr>
      <w:r w:rsidRPr="00A864DC">
        <w:rPr>
          <w:rFonts w:cs="Times New Roman"/>
          <w:b/>
          <w:bCs/>
          <w:u w:val="single"/>
        </w:rPr>
        <w:t xml:space="preserve">Arbejdstilsynet og </w:t>
      </w:r>
      <w:r>
        <w:rPr>
          <w:rFonts w:cs="Times New Roman"/>
          <w:b/>
          <w:bCs/>
          <w:u w:val="single"/>
        </w:rPr>
        <w:t>kemiske agenser</w:t>
      </w:r>
      <w:r>
        <w:rPr>
          <w:rFonts w:cs="Times New Roman"/>
          <w:b/>
          <w:bCs/>
          <w:u w:val="single"/>
        </w:rPr>
        <w:br/>
      </w:r>
      <w:hyperlink r:id="rId109" w:history="1">
        <w:r w:rsidR="006D6C88" w:rsidRPr="008E4C59">
          <w:rPr>
            <w:rStyle w:val="Hyperlink"/>
            <w:rFonts w:cs="Times New Roman"/>
          </w:rPr>
          <w:t>Bekendtgørelse om kemiske agenser | Arbejdstilsynet</w:t>
        </w:r>
      </w:hyperlink>
    </w:p>
    <w:p w14:paraId="4EBA13E5" w14:textId="070F9504" w:rsidR="00B316E1" w:rsidRPr="00897E6B" w:rsidRDefault="00B316E1" w:rsidP="00897E6B">
      <w:pPr>
        <w:jc w:val="left"/>
        <w:rPr>
          <w:rFonts w:cs="Times New Roman"/>
          <w:b/>
          <w:bCs/>
          <w:u w:val="single"/>
        </w:rPr>
      </w:pPr>
    </w:p>
    <w:p w14:paraId="539A1D0B" w14:textId="77777777" w:rsidR="00B316E1" w:rsidRDefault="00B316E1" w:rsidP="009C66B4">
      <w:pPr>
        <w:spacing w:after="0"/>
        <w:rPr>
          <w:b/>
          <w:u w:val="single"/>
        </w:rPr>
      </w:pPr>
      <w:r w:rsidRPr="00444DFA">
        <w:rPr>
          <w:b/>
          <w:u w:val="single"/>
        </w:rPr>
        <w:t>Byens Træer, Plantningsvejledning, Københavns Kommune 1995</w:t>
      </w:r>
    </w:p>
    <w:p w14:paraId="5A591B91" w14:textId="77777777" w:rsidR="00B316E1" w:rsidRDefault="00B316E1" w:rsidP="009C66B4">
      <w:pPr>
        <w:spacing w:before="0"/>
        <w:rPr>
          <w:rFonts w:cs="Times New Roman"/>
          <w:bCs/>
        </w:rPr>
      </w:pPr>
      <w:hyperlink r:id="rId110" w:history="1">
        <w:r w:rsidRPr="00861B44">
          <w:rPr>
            <w:rStyle w:val="Hyperlink"/>
            <w:rFonts w:cs="Times New Roman"/>
            <w:bCs/>
          </w:rPr>
          <w:t>https://kk.sites.itera.dk/apps/kk_pub2/index.asp?mode=detalje&amp;id=334</w:t>
        </w:r>
      </w:hyperlink>
    </w:p>
    <w:p w14:paraId="27836B16" w14:textId="77777777" w:rsidR="00B316E1" w:rsidRPr="00444DFA" w:rsidRDefault="00B316E1" w:rsidP="00B316E1">
      <w:pPr>
        <w:rPr>
          <w:rFonts w:cs="Times New Roman"/>
          <w:bCs/>
        </w:rPr>
      </w:pPr>
    </w:p>
    <w:p w14:paraId="77AFE38F" w14:textId="2EEA46D3" w:rsidR="00B316E1" w:rsidRPr="00414D25" w:rsidRDefault="00B316E1" w:rsidP="00F61697">
      <w:pPr>
        <w:jc w:val="left"/>
        <w:rPr>
          <w:rFonts w:cs="Times New Roman"/>
          <w:b/>
          <w:bCs/>
          <w:u w:val="single"/>
        </w:rPr>
      </w:pPr>
      <w:r w:rsidRPr="006D4D5A">
        <w:rPr>
          <w:rFonts w:cs="Times New Roman"/>
          <w:b/>
          <w:bCs/>
          <w:u w:val="single"/>
        </w:rPr>
        <w:t>Byggearbejde uden for normal arbejdstid</w:t>
      </w:r>
      <w:r>
        <w:rPr>
          <w:rFonts w:cs="Times New Roman"/>
          <w:b/>
          <w:bCs/>
          <w:u w:val="single"/>
        </w:rPr>
        <w:br/>
      </w:r>
      <w:hyperlink r:id="rId111" w:history="1">
        <w:r w:rsidR="0088559B">
          <w:rPr>
            <w:rStyle w:val="Hyperlink"/>
          </w:rPr>
          <w:t>Byggearbejde uden for normal arbejdstid | Københavns Kommunes hjemmeside (kk.dk)</w:t>
        </w:r>
      </w:hyperlink>
    </w:p>
    <w:p w14:paraId="31B9EA79" w14:textId="77777777" w:rsidR="00B316E1" w:rsidRDefault="00B316E1" w:rsidP="00B316E1">
      <w:pPr>
        <w:rPr>
          <w:rFonts w:cs="Times New Roman"/>
          <w:b/>
          <w:bCs/>
          <w:u w:val="single"/>
        </w:rPr>
      </w:pPr>
    </w:p>
    <w:p w14:paraId="6E1AFE37" w14:textId="7E441C9B" w:rsidR="00B355DA" w:rsidRDefault="00B316E1" w:rsidP="00F61697">
      <w:pPr>
        <w:jc w:val="left"/>
      </w:pPr>
      <w:r w:rsidRPr="006D4D5A">
        <w:rPr>
          <w:rFonts w:cs="Times New Roman"/>
          <w:b/>
          <w:bCs/>
          <w:u w:val="single"/>
        </w:rPr>
        <w:t>Bygge- og anlægsforskrift i København</w:t>
      </w:r>
      <w:r w:rsidRPr="006D4D5A">
        <w:rPr>
          <w:rFonts w:cs="Times New Roman"/>
          <w:b/>
          <w:bCs/>
          <w:u w:val="single"/>
        </w:rPr>
        <w:br/>
      </w:r>
      <w:hyperlink r:id="rId112" w:history="1">
        <w:r w:rsidR="00B355DA" w:rsidRPr="00977AA7">
          <w:rPr>
            <w:rStyle w:val="Hyperlink"/>
          </w:rPr>
          <w:t>http://kk.sites.itera.dk/apps/kk_pub2/index.asp?mode=detalje&amp;id=2730</w:t>
        </w:r>
      </w:hyperlink>
    </w:p>
    <w:p w14:paraId="6F9D6179" w14:textId="77777777" w:rsidR="00B316E1" w:rsidRDefault="00B316E1" w:rsidP="00B316E1">
      <w:pPr>
        <w:rPr>
          <w:rFonts w:cs="Times New Roman"/>
          <w:b/>
          <w:bCs/>
          <w:u w:val="single"/>
        </w:rPr>
      </w:pPr>
    </w:p>
    <w:p w14:paraId="03B13F8B" w14:textId="0F3BEEE2" w:rsidR="00B316E1" w:rsidRDefault="00B316E1" w:rsidP="00B316E1">
      <w:pPr>
        <w:rPr>
          <w:rFonts w:cs="Times New Roman"/>
        </w:rPr>
      </w:pPr>
      <w:r w:rsidRPr="006D4D5A">
        <w:rPr>
          <w:rFonts w:cs="Times New Roman"/>
          <w:b/>
          <w:bCs/>
          <w:u w:val="single"/>
        </w:rPr>
        <w:t>Erhvervsaffald</w:t>
      </w:r>
      <w:r w:rsidRPr="006D4D5A">
        <w:rPr>
          <w:rFonts w:cs="Times New Roman"/>
        </w:rPr>
        <w:br/>
      </w:r>
      <w:hyperlink r:id="rId113" w:history="1">
        <w:r w:rsidR="005A3E49" w:rsidRPr="00B06E28">
          <w:rPr>
            <w:rStyle w:val="Hyperlink"/>
            <w:rFonts w:cs="Times New Roman"/>
          </w:rPr>
          <w:t>https://www.kk.dk/erhverv/erhvervsaffald</w:t>
        </w:r>
      </w:hyperlink>
    </w:p>
    <w:p w14:paraId="41DF7038" w14:textId="77777777" w:rsidR="00B316E1" w:rsidRDefault="00B316E1" w:rsidP="00B316E1">
      <w:pPr>
        <w:rPr>
          <w:rFonts w:cs="Times New Roman"/>
          <w:b/>
          <w:bCs/>
          <w:u w:val="single"/>
        </w:rPr>
      </w:pPr>
    </w:p>
    <w:p w14:paraId="544153B9" w14:textId="7514C5F2" w:rsidR="00B316E1" w:rsidRPr="00414D25" w:rsidRDefault="00B316E1" w:rsidP="00F61697">
      <w:pPr>
        <w:jc w:val="left"/>
        <w:rPr>
          <w:rFonts w:cs="Times New Roman"/>
          <w:b/>
          <w:bCs/>
          <w:u w:val="single"/>
        </w:rPr>
      </w:pPr>
      <w:r w:rsidRPr="006D4D5A">
        <w:rPr>
          <w:rFonts w:cs="Times New Roman"/>
          <w:b/>
          <w:bCs/>
          <w:u w:val="single"/>
        </w:rPr>
        <w:t>Etablering af signalanlæ</w:t>
      </w:r>
      <w:r>
        <w:rPr>
          <w:rFonts w:cs="Times New Roman"/>
          <w:b/>
          <w:bCs/>
          <w:u w:val="single"/>
        </w:rPr>
        <w:t>g</w:t>
      </w:r>
      <w:r w:rsidR="00F61697">
        <w:rPr>
          <w:rFonts w:cs="Times New Roman"/>
          <w:b/>
          <w:bCs/>
          <w:u w:val="single"/>
        </w:rPr>
        <w:br/>
      </w:r>
      <w:hyperlink r:id="rId114" w:history="1">
        <w:r w:rsidR="007B2EFA">
          <w:rPr>
            <w:rStyle w:val="Hyperlink"/>
          </w:rPr>
          <w:t>Retningslinjer for signalanlæg | Københavns Kommunes hjemmeside (kk.dk)</w:t>
        </w:r>
      </w:hyperlink>
    </w:p>
    <w:p w14:paraId="6935C8A8" w14:textId="77777777" w:rsidR="00B316E1" w:rsidRDefault="00B316E1" w:rsidP="00B316E1">
      <w:pPr>
        <w:rPr>
          <w:rFonts w:cs="Times New Roman"/>
          <w:b/>
          <w:bCs/>
          <w:u w:val="single"/>
        </w:rPr>
      </w:pPr>
    </w:p>
    <w:p w14:paraId="4F5FB6D0" w14:textId="1726A8AA" w:rsidR="00B316E1" w:rsidRDefault="00B316E1" w:rsidP="00B316E1">
      <w:pPr>
        <w:rPr>
          <w:rFonts w:cs="Times New Roman"/>
        </w:rPr>
      </w:pPr>
      <w:proofErr w:type="spellStart"/>
      <w:r w:rsidRPr="006D4D5A">
        <w:rPr>
          <w:rFonts w:cs="Times New Roman"/>
          <w:b/>
          <w:bCs/>
          <w:u w:val="single"/>
        </w:rPr>
        <w:lastRenderedPageBreak/>
        <w:t>Gravetilladelse</w:t>
      </w:r>
      <w:proofErr w:type="spellEnd"/>
      <w:r w:rsidRPr="006D4D5A">
        <w:rPr>
          <w:rFonts w:cs="Times New Roman"/>
        </w:rPr>
        <w:br/>
      </w:r>
      <w:hyperlink r:id="rId115" w:history="1">
        <w:r w:rsidR="00D03BE7" w:rsidRPr="006F75FD">
          <w:rPr>
            <w:rStyle w:val="Hyperlink"/>
            <w:rFonts w:cs="Times New Roman"/>
          </w:rPr>
          <w:t>https://www.kk.dk/erhverv/bygge-og-miljoetilladelser/gravetilladelser-veje-og-bygninger/gravetilladelser</w:t>
        </w:r>
      </w:hyperlink>
    </w:p>
    <w:p w14:paraId="25F524FA" w14:textId="77777777" w:rsidR="00B316E1" w:rsidRDefault="00B316E1" w:rsidP="00B316E1">
      <w:pPr>
        <w:rPr>
          <w:rFonts w:cs="Times New Roman"/>
          <w:b/>
          <w:bCs/>
          <w:u w:val="single"/>
        </w:rPr>
      </w:pPr>
    </w:p>
    <w:p w14:paraId="48985560" w14:textId="7EB41581" w:rsidR="00B316E1" w:rsidRDefault="00B316E1" w:rsidP="00B316E1">
      <w:pPr>
        <w:rPr>
          <w:rFonts w:cs="Times New Roman"/>
        </w:rPr>
      </w:pPr>
      <w:r w:rsidRPr="006D4D5A">
        <w:rPr>
          <w:rFonts w:cs="Times New Roman"/>
          <w:b/>
          <w:bCs/>
          <w:u w:val="single"/>
        </w:rPr>
        <w:t>Grundvandssænkning</w:t>
      </w:r>
      <w:r w:rsidRPr="006D4D5A">
        <w:rPr>
          <w:rFonts w:cs="Times New Roman"/>
        </w:rPr>
        <w:br/>
      </w:r>
      <w:hyperlink r:id="rId116" w:history="1">
        <w:r w:rsidR="002512B3" w:rsidRPr="006F75FD">
          <w:rPr>
            <w:rStyle w:val="Hyperlink"/>
            <w:rFonts w:cs="Times New Roman"/>
          </w:rPr>
          <w:t>https://www.kk.dk/grundvandss%C3%A6nkning</w:t>
        </w:r>
      </w:hyperlink>
    </w:p>
    <w:p w14:paraId="118AF6BE" w14:textId="77777777" w:rsidR="00635CD6" w:rsidRDefault="00635CD6" w:rsidP="00B316E1">
      <w:pPr>
        <w:rPr>
          <w:rFonts w:cs="Times New Roman"/>
        </w:rPr>
      </w:pPr>
    </w:p>
    <w:p w14:paraId="1BE74988" w14:textId="77777777" w:rsidR="00635CD6" w:rsidRPr="00635CD6" w:rsidRDefault="00635CD6" w:rsidP="00635CD6">
      <w:pPr>
        <w:spacing w:before="0" w:after="0"/>
        <w:rPr>
          <w:b/>
          <w:bCs/>
          <w:u w:val="single"/>
        </w:rPr>
      </w:pPr>
      <w:proofErr w:type="spellStart"/>
      <w:r w:rsidRPr="00635CD6">
        <w:rPr>
          <w:b/>
          <w:bCs/>
          <w:u w:val="single"/>
        </w:rPr>
        <w:t>Hofors</w:t>
      </w:r>
      <w:proofErr w:type="spellEnd"/>
      <w:r w:rsidRPr="00635CD6">
        <w:rPr>
          <w:b/>
          <w:bCs/>
          <w:u w:val="single"/>
        </w:rPr>
        <w:t xml:space="preserve"> tekniske kravspecifikationer</w:t>
      </w:r>
    </w:p>
    <w:p w14:paraId="6B8657E8" w14:textId="1B289EE2" w:rsidR="00635CD6" w:rsidRPr="00635CD6" w:rsidRDefault="00635CD6" w:rsidP="00635CD6">
      <w:pPr>
        <w:spacing w:before="0" w:after="0"/>
      </w:pPr>
      <w:hyperlink r:id="rId117" w:history="1">
        <w:r w:rsidRPr="00EB269A">
          <w:rPr>
            <w:rStyle w:val="Hyperlink"/>
          </w:rPr>
          <w:t>www.hofor-tekniskdesign.dk</w:t>
        </w:r>
      </w:hyperlink>
      <w:r>
        <w:t xml:space="preserve"> </w:t>
      </w:r>
    </w:p>
    <w:p w14:paraId="17101374" w14:textId="77777777" w:rsidR="00B316E1" w:rsidRDefault="00B316E1" w:rsidP="00B316E1">
      <w:pPr>
        <w:rPr>
          <w:rFonts w:cs="Times New Roman"/>
          <w:b/>
          <w:bCs/>
          <w:u w:val="single"/>
        </w:rPr>
      </w:pPr>
    </w:p>
    <w:p w14:paraId="5EC6F8DE" w14:textId="2A498BC3" w:rsidR="00B316E1" w:rsidRDefault="00B316E1" w:rsidP="00B316E1">
      <w:pPr>
        <w:rPr>
          <w:rFonts w:cs="Times New Roman"/>
          <w:b/>
          <w:bCs/>
          <w:u w:val="single"/>
        </w:rPr>
      </w:pPr>
      <w:r w:rsidRPr="006D4D5A">
        <w:rPr>
          <w:rFonts w:cs="Times New Roman"/>
          <w:b/>
          <w:bCs/>
          <w:u w:val="single"/>
        </w:rPr>
        <w:t>Jordforureningsoplysninger</w:t>
      </w:r>
      <w:r>
        <w:rPr>
          <w:rFonts w:cs="Times New Roman"/>
          <w:b/>
          <w:bCs/>
          <w:u w:val="single"/>
        </w:rPr>
        <w:br/>
      </w:r>
      <w:hyperlink r:id="rId118" w:history="1">
        <w:r w:rsidR="00E013E2">
          <w:rPr>
            <w:rStyle w:val="Hyperlink"/>
          </w:rPr>
          <w:t>Jordforureningen i København | Københavns Kommunes hjemmeside (kk.dk)</w:t>
        </w:r>
      </w:hyperlink>
    </w:p>
    <w:p w14:paraId="583B3D89" w14:textId="77777777" w:rsidR="00F61697" w:rsidRDefault="00F61697" w:rsidP="00B316E1">
      <w:pPr>
        <w:spacing w:before="0" w:after="0"/>
        <w:rPr>
          <w:rFonts w:cs="Times New Roman"/>
          <w:b/>
          <w:bCs/>
          <w:u w:val="single"/>
        </w:rPr>
      </w:pPr>
    </w:p>
    <w:p w14:paraId="1246518A" w14:textId="36425833" w:rsidR="00B316E1" w:rsidRDefault="00B316E1" w:rsidP="00B316E1">
      <w:pPr>
        <w:spacing w:before="0" w:after="0"/>
        <w:rPr>
          <w:rFonts w:asciiTheme="minorHAnsi" w:hAnsiTheme="minorHAnsi"/>
        </w:rPr>
      </w:pPr>
      <w:r w:rsidRPr="006D4D5A">
        <w:rPr>
          <w:rFonts w:cs="Times New Roman"/>
          <w:b/>
          <w:bCs/>
          <w:u w:val="single"/>
        </w:rPr>
        <w:t>Jordhåndteringsplan</w:t>
      </w:r>
      <w:r>
        <w:rPr>
          <w:rFonts w:cs="Times New Roman"/>
        </w:rPr>
        <w:br/>
      </w:r>
      <w:hyperlink r:id="rId119" w:history="1">
        <w:r w:rsidR="00927112" w:rsidRPr="00927112">
          <w:rPr>
            <w:rStyle w:val="Hyperlink"/>
          </w:rPr>
          <w:t>https://www.kk.dk/erhverv/bygge-og-miljoetilladelser/jord/jordhaandtering-jordflytning-og-genanvendelse-af-jord-generelt</w:t>
        </w:r>
      </w:hyperlink>
    </w:p>
    <w:p w14:paraId="389AA973" w14:textId="5232F712" w:rsidR="00927112" w:rsidRDefault="00927112" w:rsidP="00B316E1">
      <w:pPr>
        <w:spacing w:before="0" w:after="0"/>
      </w:pPr>
    </w:p>
    <w:p w14:paraId="083D4EF3" w14:textId="73FC4897" w:rsidR="00927112" w:rsidRDefault="00927112" w:rsidP="00B316E1">
      <w:pPr>
        <w:spacing w:before="0" w:after="0"/>
      </w:pPr>
      <w:hyperlink r:id="rId120" w:history="1">
        <w:r w:rsidRPr="006F75FD">
          <w:rPr>
            <w:rStyle w:val="Hyperlink"/>
          </w:rPr>
          <w:t>https://www.kk.dk/jordh%C3%A5ndteringsplan</w:t>
        </w:r>
      </w:hyperlink>
    </w:p>
    <w:p w14:paraId="33C8AB5B" w14:textId="77777777" w:rsidR="00927112" w:rsidRPr="00927112" w:rsidRDefault="00927112" w:rsidP="00B316E1">
      <w:pPr>
        <w:spacing w:before="0" w:after="0"/>
      </w:pPr>
    </w:p>
    <w:p w14:paraId="20C095C1" w14:textId="5FFF07A1" w:rsidR="00AE306D" w:rsidRDefault="00B316E1" w:rsidP="00B316E1">
      <w:pPr>
        <w:rPr>
          <w:rStyle w:val="Hyperlink"/>
        </w:rPr>
      </w:pPr>
      <w:r w:rsidRPr="006D4D5A">
        <w:rPr>
          <w:rFonts w:cs="Times New Roman"/>
          <w:b/>
          <w:bCs/>
          <w:u w:val="single"/>
        </w:rPr>
        <w:t>Jordregulativ</w:t>
      </w:r>
      <w:r w:rsidRPr="006D4D5A">
        <w:rPr>
          <w:rFonts w:cs="Times New Roman"/>
        </w:rPr>
        <w:br/>
      </w:r>
      <w:hyperlink r:id="rId121" w:history="1">
        <w:proofErr w:type="spellStart"/>
        <w:r w:rsidR="00AE306D">
          <w:rPr>
            <w:rStyle w:val="Hyperlink"/>
          </w:rPr>
          <w:t>Jordregulativ</w:t>
        </w:r>
        <w:proofErr w:type="spellEnd"/>
        <w:r w:rsidR="00AE306D">
          <w:rPr>
            <w:rStyle w:val="Hyperlink"/>
          </w:rPr>
          <w:t xml:space="preserve"> 2012 2012 (itera.dk)</w:t>
        </w:r>
      </w:hyperlink>
    </w:p>
    <w:p w14:paraId="55D48746" w14:textId="77777777" w:rsidR="007C15F9" w:rsidRPr="006D4D5A" w:rsidRDefault="007C15F9" w:rsidP="00B316E1">
      <w:pPr>
        <w:rPr>
          <w:rFonts w:cs="Times New Roman"/>
        </w:rPr>
      </w:pPr>
    </w:p>
    <w:p w14:paraId="56D00B3F" w14:textId="77777777" w:rsidR="007C15F9" w:rsidRPr="007C15F9" w:rsidRDefault="007C15F9" w:rsidP="007C15F9">
      <w:pPr>
        <w:spacing w:before="0" w:after="0"/>
        <w:rPr>
          <w:rStyle w:val="Hyperlink"/>
          <w:rFonts w:cs="Times New Roman"/>
          <w:b/>
          <w:bCs/>
          <w:color w:val="auto"/>
        </w:rPr>
      </w:pPr>
      <w:r w:rsidRPr="007C15F9">
        <w:rPr>
          <w:rStyle w:val="Hyperlink"/>
          <w:rFonts w:cs="Times New Roman"/>
          <w:b/>
          <w:bCs/>
          <w:color w:val="auto"/>
        </w:rPr>
        <w:t>Kontrolordning for ledningsrenovering</w:t>
      </w:r>
    </w:p>
    <w:p w14:paraId="0163120F" w14:textId="77777777" w:rsidR="004F159B" w:rsidRDefault="004F159B" w:rsidP="004F159B">
      <w:pPr>
        <w:spacing w:before="0" w:after="0"/>
        <w:rPr>
          <w:rFonts w:ascii="Calibri" w:hAnsi="Calibri"/>
        </w:rPr>
      </w:pPr>
      <w:hyperlink r:id="rId122" w:history="1">
        <w:r>
          <w:rPr>
            <w:rStyle w:val="Hyperlink"/>
          </w:rPr>
          <w:t>https://kontrolordninger.dk/</w:t>
        </w:r>
      </w:hyperlink>
    </w:p>
    <w:p w14:paraId="533FEF66" w14:textId="77777777" w:rsidR="007C15F9" w:rsidRDefault="007C15F9" w:rsidP="00B316E1">
      <w:pPr>
        <w:rPr>
          <w:rFonts w:cs="Times New Roman"/>
          <w:b/>
          <w:bCs/>
          <w:u w:val="single"/>
        </w:rPr>
      </w:pPr>
    </w:p>
    <w:p w14:paraId="6A82C9F4" w14:textId="33181031" w:rsidR="00B316E1" w:rsidRPr="006D4D5A" w:rsidRDefault="00B316E1" w:rsidP="00B316E1">
      <w:pPr>
        <w:rPr>
          <w:rFonts w:cs="Times New Roman"/>
        </w:rPr>
      </w:pPr>
      <w:r w:rsidRPr="006D4D5A">
        <w:rPr>
          <w:rFonts w:cs="Times New Roman"/>
          <w:b/>
          <w:bCs/>
          <w:u w:val="single"/>
        </w:rPr>
        <w:t>Ledningsejerregisteret</w:t>
      </w:r>
      <w:r w:rsidRPr="006D4D5A">
        <w:rPr>
          <w:rFonts w:cs="Times New Roman"/>
        </w:rPr>
        <w:br/>
      </w:r>
      <w:hyperlink r:id="rId123" w:history="1">
        <w:r w:rsidR="004C7BB3" w:rsidRPr="00F21263">
          <w:rPr>
            <w:rStyle w:val="Hyperlink"/>
            <w:rFonts w:cs="Times New Roman"/>
          </w:rPr>
          <w:t>http://www.ler.dk</w:t>
        </w:r>
      </w:hyperlink>
    </w:p>
    <w:p w14:paraId="368A8BF4" w14:textId="77777777" w:rsidR="00B316E1" w:rsidRDefault="00B316E1" w:rsidP="00B316E1">
      <w:pPr>
        <w:rPr>
          <w:rFonts w:cs="Times New Roman"/>
          <w:b/>
          <w:bCs/>
          <w:u w:val="single"/>
        </w:rPr>
      </w:pPr>
    </w:p>
    <w:p w14:paraId="7C27E235" w14:textId="4F6A8A5C" w:rsidR="00B316E1" w:rsidRPr="00814A89" w:rsidRDefault="00B316E1" w:rsidP="00B316E1">
      <w:pPr>
        <w:jc w:val="left"/>
        <w:rPr>
          <w:rFonts w:cs="Times New Roman"/>
          <w:u w:val="single"/>
        </w:rPr>
      </w:pPr>
      <w:r w:rsidRPr="006D4D5A">
        <w:rPr>
          <w:rFonts w:cs="Times New Roman"/>
          <w:b/>
          <w:bCs/>
          <w:u w:val="single"/>
        </w:rPr>
        <w:t>Liste over uønskede stoffer</w:t>
      </w:r>
      <w:r>
        <w:rPr>
          <w:rFonts w:cs="Times New Roman"/>
          <w:b/>
          <w:bCs/>
          <w:u w:val="single"/>
        </w:rPr>
        <w:br/>
      </w:r>
      <w:hyperlink r:id="rId124" w:history="1">
        <w:r w:rsidR="00814A89" w:rsidRPr="00814A89">
          <w:rPr>
            <w:rStyle w:val="Hyperlink"/>
            <w:rFonts w:cs="Times New Roman"/>
          </w:rPr>
          <w:t>https://mst.dk/erhverv/sikker-kemi/kemikalier/stoflister-og-databaser</w:t>
        </w:r>
      </w:hyperlink>
    </w:p>
    <w:p w14:paraId="04299D63" w14:textId="77777777" w:rsidR="00814A89" w:rsidRPr="00414D25" w:rsidRDefault="00814A89" w:rsidP="00B316E1">
      <w:pPr>
        <w:jc w:val="left"/>
        <w:rPr>
          <w:rFonts w:cs="Times New Roman"/>
          <w:b/>
          <w:bCs/>
          <w:u w:val="single"/>
        </w:rPr>
      </w:pPr>
    </w:p>
    <w:p w14:paraId="19A18E22" w14:textId="1A9751CE" w:rsidR="00B316E1" w:rsidRDefault="00B316E1" w:rsidP="00B316E1">
      <w:pPr>
        <w:jc w:val="left"/>
        <w:rPr>
          <w:rFonts w:cs="Times New Roman"/>
        </w:rPr>
      </w:pPr>
      <w:r w:rsidRPr="006D4D5A">
        <w:rPr>
          <w:rFonts w:cs="Times New Roman"/>
          <w:b/>
          <w:bCs/>
          <w:u w:val="single"/>
        </w:rPr>
        <w:t xml:space="preserve">Midlertidig </w:t>
      </w:r>
      <w:proofErr w:type="spellStart"/>
      <w:r w:rsidRPr="006D4D5A">
        <w:rPr>
          <w:rFonts w:cs="Times New Roman"/>
          <w:b/>
          <w:bCs/>
          <w:u w:val="single"/>
        </w:rPr>
        <w:t>råden</w:t>
      </w:r>
      <w:proofErr w:type="spellEnd"/>
      <w:r w:rsidRPr="006D4D5A">
        <w:rPr>
          <w:rFonts w:cs="Times New Roman"/>
          <w:b/>
          <w:bCs/>
          <w:u w:val="single"/>
        </w:rPr>
        <w:t xml:space="preserve"> over veje</w:t>
      </w:r>
      <w:r>
        <w:rPr>
          <w:rFonts w:cs="Times New Roman"/>
        </w:rPr>
        <w:br/>
      </w:r>
      <w:hyperlink r:id="rId125" w:history="1">
        <w:r w:rsidR="00927112" w:rsidRPr="006F75FD">
          <w:rPr>
            <w:rStyle w:val="Hyperlink"/>
            <w:rFonts w:cs="Times New Roman"/>
          </w:rPr>
          <w:t>https://www.kk.dk/erhverv/bygge-og-miljoetilladelser/gravetilladelser-veje-og-bygninger/soeg-tilladelse-til-containere-kraner-stilladser-skurvogne-mm</w:t>
        </w:r>
      </w:hyperlink>
    </w:p>
    <w:p w14:paraId="00FD1BF2" w14:textId="77777777" w:rsidR="00627B73" w:rsidRDefault="00627B73" w:rsidP="00B316E1">
      <w:pPr>
        <w:rPr>
          <w:rFonts w:cs="Times New Roman"/>
          <w:b/>
          <w:bCs/>
          <w:u w:val="single"/>
        </w:rPr>
      </w:pPr>
    </w:p>
    <w:p w14:paraId="6E282B29" w14:textId="604419E5" w:rsidR="00627B73" w:rsidRDefault="00627B73" w:rsidP="00627B73">
      <w:pPr>
        <w:jc w:val="left"/>
      </w:pPr>
      <w:r>
        <w:rPr>
          <w:rFonts w:cs="Times New Roman"/>
          <w:b/>
          <w:bCs/>
          <w:u w:val="single"/>
        </w:rPr>
        <w:lastRenderedPageBreak/>
        <w:t>Miljø i byggeri og anlæg</w:t>
      </w:r>
      <w:r>
        <w:rPr>
          <w:rFonts w:cs="Times New Roman"/>
          <w:b/>
          <w:bCs/>
          <w:u w:val="single"/>
        </w:rPr>
        <w:br/>
      </w:r>
      <w:hyperlink r:id="rId126" w:history="1">
        <w:r w:rsidR="00975244">
          <w:rPr>
            <w:rStyle w:val="Hyperlink"/>
          </w:rPr>
          <w:t>https://www.kk.dk/erhverv/indkoeb-og-udbud/information-til-virksomheder/generelle-informationer-til-virksomheder/miljoe-i-byggeri-og-anlaeg</w:t>
        </w:r>
      </w:hyperlink>
    </w:p>
    <w:p w14:paraId="690B8263" w14:textId="77777777" w:rsidR="00627B73" w:rsidRDefault="00627B73" w:rsidP="00627B73">
      <w:pPr>
        <w:jc w:val="left"/>
        <w:rPr>
          <w:rFonts w:cs="Times New Roman"/>
          <w:b/>
          <w:bCs/>
          <w:u w:val="single"/>
        </w:rPr>
      </w:pPr>
    </w:p>
    <w:p w14:paraId="6C0F3836" w14:textId="3337E6EB" w:rsidR="00B316E1" w:rsidRPr="006D4D5A" w:rsidRDefault="00B316E1" w:rsidP="00B316E1">
      <w:pPr>
        <w:rPr>
          <w:rFonts w:cs="Times New Roman"/>
        </w:rPr>
      </w:pPr>
      <w:r w:rsidRPr="006D4D5A">
        <w:rPr>
          <w:rFonts w:cs="Times New Roman"/>
          <w:b/>
          <w:bCs/>
          <w:u w:val="single"/>
        </w:rPr>
        <w:t>Olietanke</w:t>
      </w:r>
      <w:r w:rsidRPr="006D4D5A">
        <w:rPr>
          <w:rFonts w:cs="Times New Roman"/>
        </w:rPr>
        <w:br/>
      </w:r>
      <w:hyperlink r:id="rId127" w:history="1">
        <w:r w:rsidR="00236FB1" w:rsidRPr="006F75FD">
          <w:rPr>
            <w:rStyle w:val="Hyperlink"/>
            <w:rFonts w:cs="Times New Roman"/>
          </w:rPr>
          <w:t>https://www.kk.dk/olietanke</w:t>
        </w:r>
      </w:hyperlink>
      <w:r w:rsidRPr="006D4D5A">
        <w:rPr>
          <w:rFonts w:cs="Times New Roman"/>
        </w:rPr>
        <w:t xml:space="preserve"> </w:t>
      </w:r>
    </w:p>
    <w:p w14:paraId="1EEC6628" w14:textId="77777777" w:rsidR="00B316E1" w:rsidRDefault="00B316E1" w:rsidP="00B316E1">
      <w:pPr>
        <w:rPr>
          <w:rFonts w:cs="Times New Roman"/>
          <w:b/>
          <w:bCs/>
          <w:u w:val="single"/>
        </w:rPr>
      </w:pPr>
    </w:p>
    <w:p w14:paraId="6E17CDCB" w14:textId="77777777" w:rsidR="00B316E1" w:rsidRDefault="00B316E1" w:rsidP="00037E73">
      <w:pPr>
        <w:spacing w:after="0"/>
        <w:rPr>
          <w:rFonts w:cs="Times New Roman"/>
          <w:b/>
          <w:bCs/>
          <w:u w:val="single"/>
        </w:rPr>
      </w:pPr>
      <w:r>
        <w:rPr>
          <w:rFonts w:cs="Times New Roman"/>
          <w:b/>
          <w:bCs/>
          <w:u w:val="single"/>
        </w:rPr>
        <w:t>Retningslinjer for arbejder ved træer</w:t>
      </w:r>
    </w:p>
    <w:p w14:paraId="1A35067E" w14:textId="58A74E72" w:rsidR="00BB47D2" w:rsidRDefault="00BB47D2" w:rsidP="00037E73">
      <w:pPr>
        <w:spacing w:before="0"/>
      </w:pPr>
      <w:hyperlink r:id="rId128" w:history="1">
        <w:r w:rsidRPr="00B06E28">
          <w:rPr>
            <w:rStyle w:val="Hyperlink"/>
          </w:rPr>
          <w:t>https://kk.sites.itera.dk/apps/kk_pub2/index.asp?mode=detalje&amp;id=2078</w:t>
        </w:r>
      </w:hyperlink>
    </w:p>
    <w:p w14:paraId="432AF0B1" w14:textId="484CED97" w:rsidR="00B316E1" w:rsidRDefault="00BB47D2" w:rsidP="00B316E1">
      <w:pPr>
        <w:jc w:val="left"/>
      </w:pPr>
      <w:r>
        <w:rPr>
          <w:rFonts w:cs="Times New Roman"/>
          <w:b/>
          <w:bCs/>
          <w:u w:val="single"/>
        </w:rPr>
        <w:br/>
      </w:r>
      <w:r w:rsidR="00B316E1" w:rsidRPr="007617F7">
        <w:rPr>
          <w:rFonts w:cs="Times New Roman"/>
          <w:b/>
          <w:bCs/>
          <w:u w:val="single"/>
        </w:rPr>
        <w:t xml:space="preserve">Retningslinjer for signalanlæg </w:t>
      </w:r>
      <w:r w:rsidR="00B316E1">
        <w:rPr>
          <w:rFonts w:cs="Times New Roman"/>
          <w:b/>
          <w:bCs/>
          <w:u w:val="single"/>
        </w:rPr>
        <w:br/>
      </w:r>
      <w:hyperlink r:id="rId129" w:history="1">
        <w:r w:rsidR="00F02F00" w:rsidRPr="009A231C">
          <w:rPr>
            <w:rStyle w:val="Hyperlink"/>
          </w:rPr>
          <w:t>https://www.kk.dk/erhverv/indkoeb-og-udbud/informationer-til-leverandoerer/retningslinjer-for-anlaegsprojekter/retningslinjer-for-signalanlaeg</w:t>
        </w:r>
      </w:hyperlink>
    </w:p>
    <w:p w14:paraId="4DCEE60C" w14:textId="3F918351" w:rsidR="00B316E1" w:rsidRDefault="00F02F00" w:rsidP="00B316E1">
      <w:pPr>
        <w:jc w:val="left"/>
      </w:pPr>
      <w:r>
        <w:rPr>
          <w:rFonts w:cs="Times New Roman"/>
          <w:b/>
          <w:bCs/>
          <w:u w:val="single"/>
        </w:rPr>
        <w:br/>
      </w:r>
      <w:r w:rsidR="00B316E1" w:rsidRPr="006D4D5A">
        <w:rPr>
          <w:rFonts w:cs="Times New Roman"/>
          <w:b/>
          <w:bCs/>
          <w:u w:val="single"/>
        </w:rPr>
        <w:t>Tekniske standarder</w:t>
      </w:r>
      <w:r w:rsidR="00B316E1" w:rsidRPr="006D4D5A">
        <w:rPr>
          <w:rFonts w:cs="Times New Roman"/>
        </w:rPr>
        <w:br/>
      </w:r>
      <w:hyperlink r:id="rId130" w:history="1">
        <w:r w:rsidR="008D3EFB" w:rsidRPr="00B06E28">
          <w:rPr>
            <w:rStyle w:val="Hyperlink"/>
          </w:rPr>
          <w:t>https://www.kk.dk/erhverv/indkoeb-og-udbud/informationer-til-leverandoerer/retningslinjer-for-anlaegsprojekter/tekniske-standarder-for-veje-pladser-og-parker</w:t>
        </w:r>
      </w:hyperlink>
    </w:p>
    <w:p w14:paraId="155C339A" w14:textId="77777777" w:rsidR="00B316E1" w:rsidRDefault="00B316E1" w:rsidP="00B316E1">
      <w:pPr>
        <w:pStyle w:val="Brdtekst"/>
        <w:spacing w:before="120" w:line="240" w:lineRule="auto"/>
        <w:contextualSpacing/>
        <w:rPr>
          <w:rFonts w:ascii="Times New Roman" w:eastAsiaTheme="minorHAnsi" w:hAnsi="Times New Roman"/>
          <w:b/>
          <w:bCs/>
          <w:sz w:val="22"/>
          <w:szCs w:val="22"/>
          <w:u w:val="single"/>
        </w:rPr>
      </w:pPr>
    </w:p>
    <w:p w14:paraId="0D345B3D" w14:textId="77777777" w:rsidR="00B316E1" w:rsidRPr="00F61697" w:rsidRDefault="00B316E1" w:rsidP="00B316E1">
      <w:pPr>
        <w:pStyle w:val="Brdtekst"/>
        <w:spacing w:before="120" w:line="240" w:lineRule="auto"/>
        <w:contextualSpacing/>
        <w:rPr>
          <w:rFonts w:ascii="KBH Tekst" w:eastAsiaTheme="minorHAnsi" w:hAnsi="KBH Tekst"/>
          <w:b/>
          <w:bCs/>
          <w:sz w:val="22"/>
          <w:szCs w:val="22"/>
          <w:u w:val="single"/>
        </w:rPr>
      </w:pPr>
      <w:r w:rsidRPr="00F61697">
        <w:rPr>
          <w:rFonts w:ascii="KBH Tekst" w:eastAsiaTheme="minorHAnsi" w:hAnsi="KBH Tekst"/>
          <w:b/>
          <w:bCs/>
          <w:sz w:val="22"/>
          <w:szCs w:val="22"/>
          <w:u w:val="single"/>
        </w:rPr>
        <w:t>Tegningskrav</w:t>
      </w:r>
    </w:p>
    <w:p w14:paraId="2C9CE0CB" w14:textId="5DB4519C" w:rsidR="00B316E1" w:rsidRPr="00F61697" w:rsidRDefault="00286132" w:rsidP="00B316E1">
      <w:pPr>
        <w:pStyle w:val="Brdtekst"/>
        <w:spacing w:before="120" w:line="240" w:lineRule="auto"/>
        <w:contextualSpacing/>
        <w:rPr>
          <w:rFonts w:ascii="KBH Tekst" w:hAnsi="KBH Tekst"/>
          <w:sz w:val="22"/>
          <w:szCs w:val="22"/>
        </w:rPr>
      </w:pPr>
      <w:hyperlink r:id="rId131" w:history="1">
        <w:r w:rsidRPr="00286132">
          <w:rPr>
            <w:rStyle w:val="Hyperlink"/>
            <w:rFonts w:ascii="KBH Tekst" w:hAnsi="KBH Tekst"/>
            <w:sz w:val="22"/>
            <w:szCs w:val="22"/>
          </w:rPr>
          <w:t>http://www.kk.dk/tegningskrav-til-anlaegsprojekter</w:t>
        </w:r>
      </w:hyperlink>
    </w:p>
    <w:p w14:paraId="196896FA" w14:textId="77777777" w:rsidR="00B316E1" w:rsidRDefault="00B316E1" w:rsidP="00B316E1">
      <w:pPr>
        <w:rPr>
          <w:rFonts w:cs="Times New Roman"/>
          <w:b/>
          <w:bCs/>
          <w:u w:val="single"/>
        </w:rPr>
      </w:pPr>
    </w:p>
    <w:p w14:paraId="5C74B662" w14:textId="30147507" w:rsidR="00B316E1" w:rsidRDefault="00B316E1" w:rsidP="00B316E1">
      <w:pPr>
        <w:jc w:val="left"/>
        <w:rPr>
          <w:rStyle w:val="Hyperlink"/>
          <w:rFonts w:cs="Times New Roman"/>
          <w:b/>
          <w:bCs/>
        </w:rPr>
      </w:pPr>
      <w:r w:rsidRPr="006D4D5A">
        <w:rPr>
          <w:rFonts w:cs="Times New Roman"/>
          <w:b/>
          <w:bCs/>
          <w:u w:val="single"/>
        </w:rPr>
        <w:t xml:space="preserve">Tilslutning til offentlig kloak ved byggeri og gravearbejde </w:t>
      </w:r>
      <w:r>
        <w:rPr>
          <w:rFonts w:cs="Times New Roman"/>
          <w:b/>
          <w:bCs/>
          <w:u w:val="single"/>
        </w:rPr>
        <w:br/>
      </w:r>
      <w:hyperlink r:id="rId132" w:history="1">
        <w:r w:rsidR="00236FB1" w:rsidRPr="00236FB1">
          <w:rPr>
            <w:rStyle w:val="Hyperlink"/>
            <w:rFonts w:cs="Times New Roman"/>
          </w:rPr>
          <w:t>https://www.kk.dk/erhverv/bygge-og-miljoetilladelser/spildevand/midlertidig-tilslutning-til-kloak</w:t>
        </w:r>
      </w:hyperlink>
    </w:p>
    <w:p w14:paraId="0485A4F9" w14:textId="77777777" w:rsidR="00B316E1" w:rsidRDefault="00B316E1" w:rsidP="00B316E1">
      <w:pPr>
        <w:rPr>
          <w:rFonts w:cs="Times New Roman"/>
          <w:b/>
          <w:bCs/>
          <w:u w:val="single"/>
        </w:rPr>
      </w:pPr>
    </w:p>
    <w:p w14:paraId="577C7295" w14:textId="72BD8F83" w:rsidR="00635CD6" w:rsidRDefault="00B316E1" w:rsidP="00635CD6">
      <w:r w:rsidRPr="006D4D5A">
        <w:rPr>
          <w:rFonts w:cs="Times New Roman"/>
          <w:b/>
          <w:bCs/>
          <w:u w:val="single"/>
        </w:rPr>
        <w:t>Søfartsstyrelsen</w:t>
      </w:r>
      <w:r>
        <w:rPr>
          <w:rFonts w:cs="Times New Roman"/>
          <w:b/>
          <w:bCs/>
        </w:rPr>
        <w:br/>
      </w:r>
      <w:hyperlink r:id="rId133" w:history="1">
        <w:r w:rsidRPr="00AB5052">
          <w:rPr>
            <w:rStyle w:val="Hyperlink"/>
            <w:rFonts w:cs="Times New Roman"/>
          </w:rPr>
          <w:t>http://www.soefartsstyrelsen.dk/</w:t>
        </w:r>
      </w:hyperlink>
    </w:p>
    <w:p w14:paraId="2CC5BB8E" w14:textId="77777777" w:rsidR="00B316E1" w:rsidRPr="00B316E1" w:rsidRDefault="00B316E1" w:rsidP="00B316E1"/>
    <w:p w14:paraId="27F1CA07" w14:textId="77777777" w:rsidR="002B6D9F" w:rsidRPr="002B6D9F" w:rsidRDefault="002B6D9F" w:rsidP="002B6D9F"/>
    <w:p w14:paraId="3B9EAA6D" w14:textId="77777777" w:rsidR="007B137A" w:rsidRPr="002B6D9F" w:rsidRDefault="007B137A" w:rsidP="00DA1906">
      <w:pPr>
        <w:pStyle w:val="Brdtekst"/>
        <w:tabs>
          <w:tab w:val="num" w:pos="1281"/>
        </w:tabs>
        <w:spacing w:after="220" w:line="240" w:lineRule="auto"/>
        <w:ind w:left="714"/>
        <w:jc w:val="both"/>
        <w:rPr>
          <w:rFonts w:ascii="KBH Tekst" w:hAnsi="KBH Tekst"/>
          <w:sz w:val="22"/>
          <w:szCs w:val="22"/>
        </w:rPr>
      </w:pPr>
    </w:p>
    <w:sectPr w:rsidR="007B137A" w:rsidRPr="002B6D9F" w:rsidSect="00693D09">
      <w:headerReference w:type="default" r:id="rId134"/>
      <w:pgSz w:w="11906" w:h="16838"/>
      <w:pgMar w:top="1701" w:right="1134" w:bottom="1701" w:left="1134" w:header="936" w:footer="93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3" w:author="Vej, Plads, Park" w:date="2020-10-28T16:26:00Z" w:initials="VI">
    <w:p w14:paraId="615E041E" w14:textId="5D4DC92E" w:rsidR="00175E7A" w:rsidRDefault="00175E7A">
      <w:pPr>
        <w:pStyle w:val="Kommentartekst"/>
      </w:pPr>
      <w:r>
        <w:rPr>
          <w:rStyle w:val="Kommentarhenvisning"/>
        </w:rPr>
        <w:annotationRef/>
      </w:r>
      <w:r w:rsidRPr="006D4D5A">
        <w:rPr>
          <w:rStyle w:val="Grnvejledningstekst"/>
          <w:rFonts w:cs="Times New Roman"/>
        </w:rPr>
        <w:t>Kopi af dispensationer kan evt. vedlægges udbudsmaterialet</w:t>
      </w:r>
    </w:p>
  </w:comment>
  <w:comment w:id="24" w:author="Vej, Plads, Park" w:date="2020-10-28T16:26:00Z" w:initials="VI">
    <w:p w14:paraId="13476470" w14:textId="481B780D" w:rsidR="00175E7A" w:rsidRDefault="00175E7A">
      <w:pPr>
        <w:pStyle w:val="Kommentartekst"/>
      </w:pPr>
      <w:r>
        <w:rPr>
          <w:rStyle w:val="Kommentarhenvisning"/>
        </w:rPr>
        <w:annotationRef/>
      </w:r>
      <w:r w:rsidRPr="006D4D5A">
        <w:rPr>
          <w:rStyle w:val="Grnvejledningstekst"/>
          <w:rFonts w:cs="Times New Roman"/>
        </w:rPr>
        <w:t>Hvis der er andre krav til arbejdets udførelse, fx krav om arbejde i flerholdsskift, natarbejde, etc. Kan det anføres her. Det forudsætter at de nødvendige dispensationer er givet.</w:t>
      </w:r>
    </w:p>
  </w:comment>
  <w:comment w:id="27" w:author="Vej, Plads, Park" w:date="2020-10-28T16:27:00Z" w:initials="VI">
    <w:p w14:paraId="19CC2FC9" w14:textId="66F7BE22" w:rsidR="00175E7A" w:rsidRDefault="00175E7A">
      <w:pPr>
        <w:pStyle w:val="Kommentartekst"/>
      </w:pPr>
      <w:r>
        <w:rPr>
          <w:rStyle w:val="Kommentarhenvisning"/>
        </w:rPr>
        <w:annotationRef/>
      </w:r>
      <w:r w:rsidRPr="006D4D5A">
        <w:rPr>
          <w:rFonts w:cs="Times New Roman"/>
          <w:color w:val="00B050"/>
          <w:sz w:val="18"/>
        </w:rPr>
        <w:t>Afhængigt af sted i byen og skal aftales med vejforvalteren</w:t>
      </w:r>
    </w:p>
  </w:comment>
  <w:comment w:id="28" w:author="Vej, Plads, Park" w:date="2020-10-28T16:28:00Z" w:initials="VI">
    <w:p w14:paraId="6C3630C8" w14:textId="77777777" w:rsidR="00175E7A" w:rsidRPr="008236A0" w:rsidRDefault="00175E7A" w:rsidP="00B24014">
      <w:pPr>
        <w:pStyle w:val="Kommentartekst"/>
        <w:rPr>
          <w:szCs w:val="22"/>
        </w:rPr>
      </w:pPr>
      <w:r>
        <w:rPr>
          <w:rStyle w:val="Kommentarhenvisning"/>
        </w:rPr>
        <w:annotationRef/>
      </w:r>
      <w:r w:rsidRPr="008236A0">
        <w:rPr>
          <w:rFonts w:cs="Times New Roman"/>
          <w:color w:val="00B050"/>
          <w:szCs w:val="22"/>
        </w:rPr>
        <w:t>Vælg én af følgende to muligheder. Enten:</w:t>
      </w:r>
    </w:p>
    <w:p w14:paraId="5079368B" w14:textId="75FA6449" w:rsidR="00175E7A" w:rsidRDefault="00175E7A">
      <w:pPr>
        <w:pStyle w:val="Kommentartekst"/>
      </w:pPr>
    </w:p>
  </w:comment>
  <w:comment w:id="29" w:author="Vej, Plads, Park" w:date="2020-10-28T16:28:00Z" w:initials="VI">
    <w:p w14:paraId="3C002718" w14:textId="77777777" w:rsidR="00175E7A" w:rsidRPr="008236A0" w:rsidRDefault="00175E7A" w:rsidP="00B24014">
      <w:r>
        <w:rPr>
          <w:rStyle w:val="Kommentarhenvisning"/>
        </w:rPr>
        <w:annotationRef/>
      </w:r>
      <w:r w:rsidRPr="008236A0">
        <w:rPr>
          <w:rFonts w:cs="Times New Roman"/>
          <w:color w:val="00B050"/>
        </w:rPr>
        <w:t>Eller:</w:t>
      </w:r>
    </w:p>
    <w:p w14:paraId="183DD219" w14:textId="6CE8A652" w:rsidR="00175E7A" w:rsidRDefault="00175E7A">
      <w:pPr>
        <w:pStyle w:val="Kommentartekst"/>
      </w:pPr>
    </w:p>
  </w:comment>
  <w:comment w:id="30" w:author="Vej, Plads, Park" w:date="2021-11-15T12:13:00Z" w:initials="VI">
    <w:p w14:paraId="24AD34C7" w14:textId="46179E8D" w:rsidR="000D3703" w:rsidRDefault="000D3703">
      <w:pPr>
        <w:pStyle w:val="Kommentartekst"/>
      </w:pPr>
      <w:r>
        <w:rPr>
          <w:rStyle w:val="Kommentarhenvisning"/>
        </w:rPr>
        <w:annotationRef/>
      </w:r>
      <w:r w:rsidRPr="006D4D5A">
        <w:rPr>
          <w:rFonts w:cs="Times New Roman"/>
          <w:color w:val="00B050"/>
          <w:sz w:val="18"/>
        </w:rPr>
        <w:t>Følgende medtages hvis relevant:</w:t>
      </w:r>
    </w:p>
  </w:comment>
  <w:comment w:id="32" w:author="Vej, Plads, Park" w:date="2020-10-28T16:29:00Z" w:initials="VI">
    <w:p w14:paraId="137F7CB1" w14:textId="2E503EBB" w:rsidR="00175E7A" w:rsidRDefault="00175E7A">
      <w:pPr>
        <w:pStyle w:val="Kommentartekst"/>
      </w:pPr>
      <w:r>
        <w:rPr>
          <w:rStyle w:val="Kommentarhenvisning"/>
        </w:rPr>
        <w:annotationRef/>
      </w:r>
      <w:r w:rsidRPr="006D4D5A">
        <w:rPr>
          <w:rFonts w:cs="Times New Roman"/>
          <w:color w:val="00B050"/>
          <w:sz w:val="18"/>
        </w:rPr>
        <w:t>Ved større anlægsarbejder, mange etaper, kompleks afspærring, bør det overvejes at udspecificere poster for mængde og økonomisk regulering, samt i særlige projekter at indsætte et hovedafsnit i SAB kun om færdselsregulering. Kontakt M</w:t>
      </w:r>
      <w:r>
        <w:rPr>
          <w:rFonts w:cs="Times New Roman"/>
          <w:color w:val="00B050"/>
          <w:sz w:val="18"/>
        </w:rPr>
        <w:t xml:space="preserve">KB </w:t>
      </w:r>
      <w:r w:rsidRPr="006D4D5A">
        <w:rPr>
          <w:rFonts w:cs="Times New Roman"/>
          <w:color w:val="00B050"/>
          <w:sz w:val="18"/>
        </w:rPr>
        <w:t>for vejledning.</w:t>
      </w:r>
    </w:p>
  </w:comment>
  <w:comment w:id="33" w:author="Vej, Plads, Park" w:date="2020-10-28T16:29:00Z" w:initials="VI">
    <w:p w14:paraId="5E3A4020" w14:textId="4D6927BC" w:rsidR="00175E7A" w:rsidRDefault="00175E7A">
      <w:pPr>
        <w:pStyle w:val="Kommentartekst"/>
      </w:pPr>
      <w:r>
        <w:rPr>
          <w:rStyle w:val="Kommentarhenvisning"/>
        </w:rPr>
        <w:annotationRef/>
      </w:r>
      <w:r w:rsidRPr="006D4D5A">
        <w:rPr>
          <w:rFonts w:cs="Times New Roman"/>
          <w:color w:val="00B050"/>
          <w:sz w:val="18"/>
        </w:rPr>
        <w:t>Disse skal være afklaret og godkendt af vejforvaltningen inden udbud.</w:t>
      </w:r>
    </w:p>
  </w:comment>
  <w:comment w:id="34" w:author="Vej, Plads, Park" w:date="2020-10-28T16:29:00Z" w:initials="VI">
    <w:p w14:paraId="3502C3AE" w14:textId="0812B67A" w:rsidR="00175E7A" w:rsidRDefault="00175E7A">
      <w:pPr>
        <w:pStyle w:val="Kommentartekst"/>
      </w:pPr>
      <w:r>
        <w:rPr>
          <w:rStyle w:val="Kommentarhenvisning"/>
        </w:rPr>
        <w:annotationRef/>
      </w:r>
      <w:r w:rsidRPr="006D4D5A">
        <w:rPr>
          <w:rFonts w:cs="Times New Roman"/>
          <w:color w:val="00B050"/>
          <w:sz w:val="18"/>
        </w:rPr>
        <w:t>Vælg én af følgende t</w:t>
      </w:r>
      <w:r>
        <w:rPr>
          <w:rFonts w:cs="Times New Roman"/>
          <w:color w:val="00B050"/>
          <w:sz w:val="18"/>
        </w:rPr>
        <w:t>re</w:t>
      </w:r>
      <w:r w:rsidRPr="006D4D5A">
        <w:rPr>
          <w:rFonts w:cs="Times New Roman"/>
          <w:color w:val="00B050"/>
          <w:sz w:val="18"/>
        </w:rPr>
        <w:t xml:space="preserve"> muligheder. Enten:</w:t>
      </w:r>
    </w:p>
  </w:comment>
  <w:comment w:id="35" w:author="Vej, Plads, Park" w:date="2020-10-28T16:29:00Z" w:initials="VI">
    <w:p w14:paraId="04F8318D" w14:textId="3E283E3D" w:rsidR="00175E7A" w:rsidRDefault="00175E7A">
      <w:pPr>
        <w:pStyle w:val="Kommentartekst"/>
      </w:pPr>
      <w:r>
        <w:rPr>
          <w:rStyle w:val="Kommentarhenvisning"/>
        </w:rPr>
        <w:annotationRef/>
      </w:r>
      <w:r w:rsidRPr="006D4D5A">
        <w:rPr>
          <w:rFonts w:cs="Times New Roman"/>
          <w:color w:val="00B050"/>
          <w:sz w:val="18"/>
        </w:rPr>
        <w:t xml:space="preserve">Eller (efter aftale med Københavns Kommunes </w:t>
      </w:r>
      <w:r>
        <w:rPr>
          <w:rFonts w:cs="Times New Roman"/>
          <w:color w:val="00B050"/>
          <w:sz w:val="18"/>
        </w:rPr>
        <w:t>Mobilitet, Klimatilpasning og Byvedligehold</w:t>
      </w:r>
      <w:r w:rsidRPr="006D4D5A">
        <w:rPr>
          <w:rFonts w:cs="Times New Roman"/>
          <w:color w:val="00B050"/>
          <w:sz w:val="18"/>
        </w:rPr>
        <w:t>):</w:t>
      </w:r>
    </w:p>
  </w:comment>
  <w:comment w:id="36" w:author="Vej, Plads, Park" w:date="2020-12-11T09:55:00Z" w:initials="VI">
    <w:p w14:paraId="1AD0BA8D" w14:textId="4A28EB9B" w:rsidR="00175E7A" w:rsidRDefault="00175E7A">
      <w:pPr>
        <w:pStyle w:val="Kommentartekst"/>
      </w:pPr>
      <w:r>
        <w:rPr>
          <w:rStyle w:val="Kommentarhenvisning"/>
        </w:rPr>
        <w:annotationRef/>
      </w:r>
      <w:r w:rsidRPr="00697BC3">
        <w:rPr>
          <w:color w:val="00B050"/>
        </w:rPr>
        <w:t>Eller</w:t>
      </w:r>
    </w:p>
  </w:comment>
  <w:comment w:id="37" w:author="Vej, Plads, Park" w:date="2020-10-28T16:30:00Z" w:initials="VI">
    <w:p w14:paraId="2B3DC438" w14:textId="28E87EFB" w:rsidR="00175E7A" w:rsidRDefault="00175E7A">
      <w:pPr>
        <w:pStyle w:val="Kommentartekst"/>
      </w:pPr>
      <w:r>
        <w:rPr>
          <w:rStyle w:val="Kommentarhenvisning"/>
        </w:rPr>
        <w:annotationRef/>
      </w:r>
      <w:r w:rsidRPr="006D4D5A">
        <w:rPr>
          <w:rFonts w:cs="Times New Roman"/>
          <w:color w:val="00B050"/>
          <w:sz w:val="18"/>
        </w:rPr>
        <w:t xml:space="preserve">Hvis krævet af </w:t>
      </w:r>
      <w:r>
        <w:rPr>
          <w:rFonts w:cs="Times New Roman"/>
          <w:color w:val="00B050"/>
          <w:sz w:val="18"/>
        </w:rPr>
        <w:t>Mobilitet, Klimatilpasning og Byvedligehold</w:t>
      </w:r>
      <w:r w:rsidRPr="006D4D5A">
        <w:rPr>
          <w:rFonts w:cs="Times New Roman"/>
          <w:color w:val="00B050"/>
          <w:sz w:val="18"/>
        </w:rPr>
        <w:t xml:space="preserve"> på særligt trafikerede veje medtages følgende:</w:t>
      </w:r>
    </w:p>
  </w:comment>
  <w:comment w:id="39" w:author="Vej, Plads, Park" w:date="2020-10-28T16:30:00Z" w:initials="VI">
    <w:p w14:paraId="7DF381B7" w14:textId="77777777" w:rsidR="00E43E39" w:rsidRDefault="00175E7A">
      <w:pPr>
        <w:pStyle w:val="Kommentartekst"/>
        <w:jc w:val="left"/>
      </w:pPr>
      <w:r>
        <w:rPr>
          <w:rStyle w:val="Kommentarhenvisning"/>
        </w:rPr>
        <w:annotationRef/>
      </w:r>
      <w:r w:rsidR="00E43E39">
        <w:rPr>
          <w:color w:val="00B050"/>
        </w:rPr>
        <w:t xml:space="preserve">Ledningsplaner skal vise både eksisterende og fremtidig ledningsplacering. </w:t>
      </w:r>
    </w:p>
    <w:p w14:paraId="01C44D49" w14:textId="77777777" w:rsidR="00E43E39" w:rsidRDefault="00E43E39">
      <w:pPr>
        <w:pStyle w:val="Kommentartekst"/>
        <w:jc w:val="left"/>
      </w:pPr>
      <w:r>
        <w:rPr>
          <w:color w:val="00B050"/>
        </w:rPr>
        <w:t>Rådgiver skal indhente relevante oplysninger i LER.DK, Og foretage nødvendige forundersøgelser for at kortlægge nøjagtig ledningsplacering.</w:t>
      </w:r>
    </w:p>
    <w:p w14:paraId="46E94E8E" w14:textId="77777777" w:rsidR="00E43E39" w:rsidRDefault="00E43E39" w:rsidP="00855242">
      <w:pPr>
        <w:pStyle w:val="Kommentartekst"/>
        <w:jc w:val="left"/>
      </w:pPr>
      <w:r>
        <w:rPr>
          <w:color w:val="00B050"/>
        </w:rPr>
        <w:t>Aftaler med ledningsejere skal være på plads inden udbud af entreprisearbejdet. Og tidsplaner for ledningsarbejder skal fremgå af udbudsmaterialet i form Ledningsprotokoller der vedlægges.</w:t>
      </w:r>
    </w:p>
  </w:comment>
  <w:comment w:id="40" w:author="Vej, Plads, Park" w:date="2020-10-28T16:30:00Z" w:initials="VI">
    <w:p w14:paraId="21D26A78" w14:textId="352054E7" w:rsidR="00175E7A" w:rsidRPr="006D4D5A" w:rsidRDefault="00175E7A" w:rsidP="00286C65">
      <w:pPr>
        <w:spacing w:line="276" w:lineRule="auto"/>
        <w:rPr>
          <w:rFonts w:cs="Times New Roman"/>
          <w:color w:val="00B050"/>
          <w:sz w:val="18"/>
        </w:rPr>
      </w:pPr>
      <w:r>
        <w:rPr>
          <w:rStyle w:val="Kommentarhenvisning"/>
        </w:rPr>
        <w:annotationRef/>
      </w:r>
      <w:r w:rsidRPr="006D4D5A">
        <w:rPr>
          <w:rFonts w:cs="Times New Roman"/>
          <w:color w:val="00B050"/>
          <w:sz w:val="18"/>
        </w:rPr>
        <w:t xml:space="preserve">Større lednings-omlægninger, såsom gas, fjernvarme, vand, afløb og el skal fremgå med tidsplan, placering før og efter, samt kontaktpersoner. </w:t>
      </w:r>
    </w:p>
    <w:p w14:paraId="211A0E8C" w14:textId="204B3BDD" w:rsidR="00175E7A" w:rsidRDefault="00175E7A" w:rsidP="00286C65">
      <w:pPr>
        <w:pStyle w:val="Kommentartekst"/>
      </w:pPr>
      <w:r w:rsidRPr="006D4D5A">
        <w:rPr>
          <w:rFonts w:cs="Times New Roman"/>
          <w:color w:val="00B050"/>
          <w:sz w:val="18"/>
        </w:rPr>
        <w:t>Så vidt muligt skal ledningsomlægninger være færdiggjort inden entreprisestart.</w:t>
      </w:r>
    </w:p>
  </w:comment>
  <w:comment w:id="42" w:author="Vej, Plads, Park" w:date="2020-10-28T16:32:00Z" w:initials="VI">
    <w:p w14:paraId="176891AF" w14:textId="77777777" w:rsidR="00175E7A" w:rsidRPr="006D4D5A" w:rsidRDefault="00175E7A" w:rsidP="00286C65">
      <w:pPr>
        <w:spacing w:line="276" w:lineRule="auto"/>
        <w:rPr>
          <w:rFonts w:cs="Times New Roman"/>
          <w:color w:val="00B050"/>
          <w:sz w:val="18"/>
        </w:rPr>
      </w:pPr>
      <w:r>
        <w:rPr>
          <w:rStyle w:val="Kommentarhenvisning"/>
        </w:rPr>
        <w:annotationRef/>
      </w:r>
      <w:r w:rsidRPr="006D4D5A">
        <w:rPr>
          <w:rFonts w:cs="Times New Roman"/>
          <w:color w:val="00B050"/>
          <w:sz w:val="18"/>
        </w:rPr>
        <w:t xml:space="preserve">Vælg én af følgende 3 muligheder. </w:t>
      </w:r>
    </w:p>
    <w:p w14:paraId="6CC28B70" w14:textId="21A9A43E" w:rsidR="00175E7A" w:rsidRDefault="00175E7A" w:rsidP="00286C65">
      <w:pPr>
        <w:pStyle w:val="Kommentartekst"/>
      </w:pPr>
      <w:r w:rsidRPr="006D4D5A">
        <w:rPr>
          <w:rFonts w:cs="Times New Roman"/>
          <w:color w:val="00B050"/>
          <w:sz w:val="18"/>
        </w:rPr>
        <w:t>Hvis forurening er kendt, skal det oplyses hvilken form for forurening, der er tale om.</w:t>
      </w:r>
    </w:p>
  </w:comment>
  <w:comment w:id="43" w:author="Vej, Plads, Park" w:date="2020-10-28T16:31:00Z" w:initials="VI">
    <w:p w14:paraId="62FA1529" w14:textId="77777777" w:rsidR="00175E7A" w:rsidRDefault="00175E7A" w:rsidP="00286C65">
      <w:pPr>
        <w:rPr>
          <w:rStyle w:val="Bl"/>
          <w:rFonts w:cs="Times New Roman"/>
        </w:rPr>
      </w:pPr>
      <w:r>
        <w:rPr>
          <w:rStyle w:val="Kommentarhenvisning"/>
        </w:rPr>
        <w:annotationRef/>
      </w:r>
      <w:r w:rsidRPr="006D4D5A">
        <w:rPr>
          <w:rFonts w:cs="Times New Roman"/>
          <w:color w:val="00B050"/>
          <w:sz w:val="18"/>
        </w:rPr>
        <w:t>Vælg én af følgende muligheder. Enten:</w:t>
      </w:r>
    </w:p>
    <w:p w14:paraId="1BBAECE8" w14:textId="2F0ABB9C" w:rsidR="00175E7A" w:rsidRDefault="00175E7A">
      <w:pPr>
        <w:pStyle w:val="Kommentartekst"/>
      </w:pPr>
    </w:p>
  </w:comment>
  <w:comment w:id="44" w:author="Vej, Plads, Park" w:date="2020-10-28T16:31:00Z" w:initials="VI">
    <w:p w14:paraId="657E5072" w14:textId="77777777" w:rsidR="00175E7A" w:rsidRDefault="00175E7A" w:rsidP="00286C65">
      <w:pPr>
        <w:rPr>
          <w:rFonts w:cs="Times New Roman"/>
          <w:color w:val="00B050"/>
          <w:sz w:val="18"/>
        </w:rPr>
      </w:pPr>
      <w:r>
        <w:rPr>
          <w:rStyle w:val="Kommentarhenvisning"/>
        </w:rPr>
        <w:annotationRef/>
      </w:r>
      <w:r w:rsidRPr="006D4D5A">
        <w:rPr>
          <w:rFonts w:cs="Times New Roman"/>
          <w:color w:val="00B050"/>
          <w:sz w:val="18"/>
        </w:rPr>
        <w:t>Eller:</w:t>
      </w:r>
    </w:p>
    <w:p w14:paraId="34AFA2D0" w14:textId="39E11F40" w:rsidR="00175E7A" w:rsidRDefault="00175E7A">
      <w:pPr>
        <w:pStyle w:val="Kommentartekst"/>
      </w:pPr>
    </w:p>
  </w:comment>
  <w:comment w:id="45" w:author="Vej, Plads, Park" w:date="2020-10-28T16:32:00Z" w:initials="VI">
    <w:p w14:paraId="46C50BEB" w14:textId="77777777" w:rsidR="00175E7A" w:rsidRDefault="00175E7A" w:rsidP="00286C65">
      <w:pPr>
        <w:rPr>
          <w:rFonts w:cs="Times New Roman"/>
          <w:color w:val="00B050"/>
          <w:sz w:val="18"/>
        </w:rPr>
      </w:pPr>
      <w:r>
        <w:rPr>
          <w:rStyle w:val="Kommentarhenvisning"/>
        </w:rPr>
        <w:annotationRef/>
      </w:r>
      <w:r w:rsidRPr="006D4D5A">
        <w:rPr>
          <w:rFonts w:cs="Times New Roman"/>
          <w:color w:val="00B050"/>
          <w:sz w:val="18"/>
        </w:rPr>
        <w:t>Eller:</w:t>
      </w:r>
    </w:p>
    <w:p w14:paraId="6FF6570A" w14:textId="106718AE" w:rsidR="00175E7A" w:rsidRDefault="00175E7A">
      <w:pPr>
        <w:pStyle w:val="Kommentartekst"/>
      </w:pPr>
    </w:p>
  </w:comment>
  <w:comment w:id="47" w:author="Vej, Plads, Park" w:date="2025-12-03T12:54:00Z" w:initials="VPP">
    <w:p w14:paraId="201132F9" w14:textId="77777777" w:rsidR="00400FBF" w:rsidRDefault="00400FBF" w:rsidP="00400FBF">
      <w:pPr>
        <w:pStyle w:val="Kommentartekst"/>
        <w:jc w:val="left"/>
      </w:pPr>
      <w:r>
        <w:rPr>
          <w:rStyle w:val="Kommentarhenvisning"/>
        </w:rPr>
        <w:annotationRef/>
      </w:r>
      <w:r>
        <w:rPr>
          <w:color w:val="00B050"/>
        </w:rPr>
        <w:t>Sorteringsfraktioner: glas, metal, plast, papir, pap, træ, tekstiler, madaffald, haveaffald, mad- og drikkekartoner samt genanvendeligt farligt affald og PVC.</w:t>
      </w:r>
    </w:p>
    <w:p w14:paraId="533F320C" w14:textId="77777777" w:rsidR="00400FBF" w:rsidRDefault="00400FBF" w:rsidP="00400FBF">
      <w:pPr>
        <w:pStyle w:val="Kommentartekst"/>
        <w:jc w:val="left"/>
      </w:pPr>
      <w:r>
        <w:rPr>
          <w:color w:val="00B050"/>
        </w:rPr>
        <w:t>Minimumsfraktioner for byggeaffald: natursten, tegl, beton, jern og metal, gips, fibergips, stenuld, glasuld, jord, asfalt samt sanitet, fliser og glaserede tegl. Farligt affald, PCB, asbest og termoruder skal altid frasorteres.</w:t>
      </w:r>
    </w:p>
  </w:comment>
  <w:comment w:id="48" w:author="Vej, Plads, Park" w:date="2025-12-03T12:55:00Z" w:initials="VPP">
    <w:p w14:paraId="35B3F33B" w14:textId="77777777" w:rsidR="00400FBF" w:rsidRDefault="00400FBF" w:rsidP="00400FBF">
      <w:pPr>
        <w:pStyle w:val="Kommentartekst"/>
        <w:jc w:val="left"/>
      </w:pPr>
      <w:r>
        <w:rPr>
          <w:rStyle w:val="Kommentarhenvisning"/>
        </w:rPr>
        <w:annotationRef/>
      </w:r>
      <w:r>
        <w:rPr>
          <w:color w:val="00B050"/>
        </w:rPr>
        <w:t>Uddybning af modtageregler for kommunale genbrugspladser:</w:t>
      </w:r>
    </w:p>
    <w:p w14:paraId="5386EDC8" w14:textId="77777777" w:rsidR="00400FBF" w:rsidRDefault="00400FBF" w:rsidP="00400FBF">
      <w:pPr>
        <w:pStyle w:val="Kommentartekst"/>
        <w:jc w:val="left"/>
      </w:pPr>
      <w:r>
        <w:rPr>
          <w:color w:val="00B050"/>
        </w:rPr>
        <w:t xml:space="preserve">Virksomheder har efter affaldsbekendtgørelsen adgang til genbrugspladserne i indregistrerede køretøjer med en tilladt totalvægt på maksimalt 3.500 kg og med en på køretøjet monteret trailer. </w:t>
      </w:r>
    </w:p>
    <w:p w14:paraId="15EE19C9" w14:textId="77777777" w:rsidR="00400FBF" w:rsidRDefault="00400FBF" w:rsidP="00400FBF">
      <w:pPr>
        <w:pStyle w:val="Kommentartekst"/>
        <w:jc w:val="left"/>
      </w:pPr>
      <w:r>
        <w:rPr>
          <w:color w:val="00B050"/>
        </w:rPr>
        <w:t>Virksomheder kan opnå adgang til genbrugspladser efter betaling i henhold til kommunens gebyrblad og de til enhver tid gældende regler på genbrugspladserne. Efter anmodning fra kommunen eller pladspersonalet skal virksomheden dokumentere, at denne har betalt i overensstemmelse med gældende regler.</w:t>
      </w:r>
    </w:p>
  </w:comment>
  <w:comment w:id="57" w:author="Vej, Plads, Park" w:date="2020-10-28T16:34:00Z" w:initials="VI">
    <w:p w14:paraId="05E138A3" w14:textId="5BD14124" w:rsidR="00175E7A" w:rsidRDefault="00175E7A" w:rsidP="000B1B38">
      <w:pPr>
        <w:pStyle w:val="Kommentartekst"/>
      </w:pPr>
      <w:r>
        <w:rPr>
          <w:rStyle w:val="Kommentarhenvisning"/>
        </w:rPr>
        <w:annotationRef/>
      </w:r>
      <w:r w:rsidRPr="006D4D5A">
        <w:rPr>
          <w:rFonts w:cs="Times New Roman"/>
          <w:color w:val="00B050"/>
          <w:sz w:val="18"/>
        </w:rPr>
        <w:t>OBS: Alt, som ryddes, skal specifikt beskrives, også i TBL!</w:t>
      </w:r>
    </w:p>
  </w:comment>
  <w:comment w:id="58" w:author="Vej, Plads, Park" w:date="2020-12-17T12:09:00Z" w:initials="VI">
    <w:p w14:paraId="175E4678" w14:textId="77777777" w:rsidR="00175E7A" w:rsidRPr="00316011" w:rsidRDefault="00175E7A" w:rsidP="000B1B38">
      <w:pPr>
        <w:pStyle w:val="NormalWeb"/>
        <w:spacing w:after="0" w:line="240" w:lineRule="auto"/>
        <w:rPr>
          <w:rFonts w:ascii="KBH Tekst" w:hAnsi="KBH Tekst"/>
          <w:color w:val="00B050"/>
          <w:sz w:val="18"/>
          <w:szCs w:val="18"/>
        </w:rPr>
      </w:pPr>
      <w:r>
        <w:rPr>
          <w:rStyle w:val="Kommentarhenvisning"/>
        </w:rPr>
        <w:annotationRef/>
      </w:r>
      <w:r w:rsidRPr="00316011">
        <w:rPr>
          <w:rFonts w:ascii="KBH Tekst" w:hAnsi="KBH Tekst"/>
          <w:color w:val="00B050"/>
          <w:sz w:val="18"/>
          <w:szCs w:val="18"/>
        </w:rPr>
        <w:t>Inden træer må ryddes</w:t>
      </w:r>
      <w:r>
        <w:rPr>
          <w:rFonts w:ascii="KBH Tekst" w:hAnsi="KBH Tekst"/>
          <w:color w:val="00B050"/>
          <w:sz w:val="18"/>
          <w:szCs w:val="18"/>
        </w:rPr>
        <w:t>,</w:t>
      </w:r>
      <w:r w:rsidRPr="00316011">
        <w:rPr>
          <w:rFonts w:ascii="KBH Tekst" w:hAnsi="KBH Tekst"/>
          <w:color w:val="00B050"/>
          <w:sz w:val="18"/>
          <w:szCs w:val="18"/>
        </w:rPr>
        <w:t xml:space="preserve"> skal det først undersøges, om de indeholder spættehuller eller er hjemsted for andet dyreliv som ugler eller flagermus. Er det tilfældet, må træet ikke bare ryddes. </w:t>
      </w:r>
    </w:p>
    <w:p w14:paraId="16C23007" w14:textId="77777777" w:rsidR="00175E7A" w:rsidRPr="00316011" w:rsidRDefault="00175E7A" w:rsidP="000B1B38">
      <w:pPr>
        <w:pStyle w:val="NormalWeb"/>
        <w:spacing w:after="0" w:line="240" w:lineRule="auto"/>
        <w:rPr>
          <w:rFonts w:ascii="KBH Tekst" w:hAnsi="KBH Tekst"/>
          <w:color w:val="00B050"/>
          <w:sz w:val="18"/>
          <w:szCs w:val="18"/>
        </w:rPr>
      </w:pPr>
      <w:r w:rsidRPr="00316011">
        <w:rPr>
          <w:rFonts w:ascii="KBH Tekst" w:hAnsi="KBH Tekst"/>
          <w:color w:val="00B050"/>
          <w:sz w:val="18"/>
          <w:szCs w:val="18"/>
        </w:rPr>
        <w:t>Naturstyrelsen skriver: ” Hule træer og træer med spættehuller må iflg. Bekendtgørelse om fredning af visse dyre- og plantearter §6, stk. 4, ikke fældes i perioden 1. november til 31. august. Endvidere er denne beskyttelse udvidet ifølge Naturstyrelsens økologiske retningslinjer, hvorefter hule træer, løvtræer med huller og andre redetræer for rovfugle, ugler, ravne, spætter, kolonirugende fugle eller flagermus som udgangspunkt slet ikke må fældes.”</w:t>
      </w:r>
    </w:p>
    <w:p w14:paraId="0A2F60D0" w14:textId="32B94C7E" w:rsidR="00175E7A" w:rsidRDefault="00175E7A" w:rsidP="000B1B38">
      <w:pPr>
        <w:pStyle w:val="Kommentartekst"/>
      </w:pPr>
      <w:r w:rsidRPr="00316011">
        <w:rPr>
          <w:color w:val="00B050"/>
          <w:sz w:val="18"/>
          <w:szCs w:val="18"/>
        </w:rPr>
        <w:t>Det afklares med parkforvalteren, om og under hvilke betingelser samt på hvilke tidspunkter rydning må finde sted.</w:t>
      </w:r>
    </w:p>
  </w:comment>
  <w:comment w:id="59" w:author="Vej, Plads, Park" w:date="2020-12-17T12:11:00Z" w:initials="VI">
    <w:p w14:paraId="4814E0C9" w14:textId="7AD11370" w:rsidR="00175E7A" w:rsidRDefault="00175E7A">
      <w:pPr>
        <w:pStyle w:val="Kommentartekst"/>
      </w:pPr>
      <w:r>
        <w:rPr>
          <w:rStyle w:val="Kommentarhenvisning"/>
        </w:rPr>
        <w:annotationRef/>
      </w:r>
      <w:r>
        <w:rPr>
          <w:rStyle w:val="Grnvejledningstekst"/>
          <w:rFonts w:cs="Times New Roman"/>
        </w:rPr>
        <w:t>Rydning og dybden afpasses efter plante- og træart og i forhold til den fremtidige brug af arealet</w:t>
      </w:r>
    </w:p>
  </w:comment>
  <w:comment w:id="60" w:author="Vej, Plads, Park" w:date="2020-10-28T16:34:00Z" w:initials="VI">
    <w:p w14:paraId="7A43E037" w14:textId="77777777" w:rsidR="00175E7A" w:rsidRDefault="00175E7A" w:rsidP="00C236DC">
      <w:pPr>
        <w:pStyle w:val="Kommentartekst"/>
      </w:pPr>
      <w:r>
        <w:rPr>
          <w:rStyle w:val="Kommentarhenvisning"/>
        </w:rPr>
        <w:annotationRef/>
      </w:r>
      <w:r w:rsidRPr="006D4D5A">
        <w:rPr>
          <w:rStyle w:val="Grnvejledningstekst"/>
          <w:rFonts w:cs="Times New Roman"/>
        </w:rPr>
        <w:t>Husk at skelne mellem opbrydning og optagning.</w:t>
      </w:r>
    </w:p>
  </w:comment>
  <w:comment w:id="63" w:author="Vej, Plads, Park" w:date="2020-12-15T09:16:00Z" w:initials="VI">
    <w:p w14:paraId="714FE212" w14:textId="4F7A5935" w:rsidR="00175E7A" w:rsidRDefault="00175E7A">
      <w:pPr>
        <w:pStyle w:val="Kommentartekst"/>
      </w:pPr>
      <w:r>
        <w:rPr>
          <w:rStyle w:val="Kommentarhenvisning"/>
        </w:rPr>
        <w:annotationRef/>
      </w:r>
      <w:r w:rsidRPr="003D350D">
        <w:rPr>
          <w:color w:val="00B050"/>
          <w:sz w:val="18"/>
          <w:szCs w:val="18"/>
        </w:rPr>
        <w:t>Der skal tages stilling til, om den opbrudte beton og betonvarer, der ikke genanvendes i entreprisen, skal</w:t>
      </w:r>
      <w:r w:rsidRPr="003D350D">
        <w:rPr>
          <w:rFonts w:ascii="Cambria" w:hAnsi="Cambria" w:cs="Cambria"/>
          <w:color w:val="00B050"/>
          <w:sz w:val="18"/>
          <w:szCs w:val="18"/>
        </w:rPr>
        <w:t> </w:t>
      </w:r>
      <w:r w:rsidRPr="003D350D">
        <w:rPr>
          <w:color w:val="00B050"/>
          <w:sz w:val="18"/>
          <w:szCs w:val="18"/>
        </w:rPr>
        <w:t>k</w:t>
      </w:r>
      <w:r w:rsidRPr="003D350D">
        <w:rPr>
          <w:rFonts w:cs="KBH Tekst"/>
          <w:color w:val="00B050"/>
          <w:sz w:val="18"/>
          <w:szCs w:val="18"/>
        </w:rPr>
        <w:t>ø</w:t>
      </w:r>
      <w:r w:rsidRPr="003D350D">
        <w:rPr>
          <w:color w:val="00B050"/>
          <w:sz w:val="18"/>
          <w:szCs w:val="18"/>
        </w:rPr>
        <w:t>res til KMC i Nordhavnen for nedknusning og genanvendelse i genbrugsstabil (KAB)</w:t>
      </w:r>
      <w:r>
        <w:rPr>
          <w:color w:val="00B050"/>
          <w:sz w:val="18"/>
          <w:szCs w:val="18"/>
        </w:rPr>
        <w:t xml:space="preserve"> - d</w:t>
      </w:r>
      <w:r w:rsidRPr="003D350D">
        <w:rPr>
          <w:color w:val="00B050"/>
          <w:sz w:val="18"/>
          <w:szCs w:val="18"/>
        </w:rPr>
        <w:t>ette kr</w:t>
      </w:r>
      <w:r w:rsidRPr="003D350D">
        <w:rPr>
          <w:rFonts w:cs="KBH Tekst"/>
          <w:color w:val="00B050"/>
          <w:sz w:val="18"/>
          <w:szCs w:val="18"/>
        </w:rPr>
        <w:t>æ</w:t>
      </w:r>
      <w:r w:rsidRPr="003D350D">
        <w:rPr>
          <w:color w:val="00B050"/>
          <w:sz w:val="18"/>
          <w:szCs w:val="18"/>
        </w:rPr>
        <w:t>ver at byggelederen laver aftale med KMC og KK skal st</w:t>
      </w:r>
      <w:r w:rsidRPr="003D350D">
        <w:rPr>
          <w:rFonts w:cs="KBH Tekst"/>
          <w:color w:val="00B050"/>
          <w:sz w:val="18"/>
          <w:szCs w:val="18"/>
        </w:rPr>
        <w:t>å</w:t>
      </w:r>
      <w:r w:rsidRPr="003D350D">
        <w:rPr>
          <w:color w:val="00B050"/>
          <w:sz w:val="18"/>
          <w:szCs w:val="18"/>
        </w:rPr>
        <w:t xml:space="preserve"> som debitor</w:t>
      </w:r>
      <w:r>
        <w:rPr>
          <w:color w:val="00B050"/>
          <w:sz w:val="18"/>
          <w:szCs w:val="18"/>
        </w:rPr>
        <w:t xml:space="preserve"> -e</w:t>
      </w:r>
      <w:r w:rsidRPr="003D350D">
        <w:rPr>
          <w:color w:val="00B050"/>
          <w:sz w:val="18"/>
          <w:szCs w:val="18"/>
        </w:rPr>
        <w:t>ller om betonvarer som ikke anvendes i entreprisen skal fjernes og bortskaffes uden ekstra udgift for bygherren, jf. TAG og TBL.</w:t>
      </w:r>
    </w:p>
  </w:comment>
  <w:comment w:id="64" w:author="Vej, Plads, Park" w:date="2020-10-28T16:35:00Z" w:initials="VI">
    <w:p w14:paraId="2BBC12C7" w14:textId="0067BF78" w:rsidR="00175E7A" w:rsidRPr="006D4D5A" w:rsidRDefault="00175E7A" w:rsidP="008D695A">
      <w:pPr>
        <w:spacing w:line="276" w:lineRule="auto"/>
        <w:rPr>
          <w:rFonts w:cs="Times New Roman"/>
          <w:color w:val="00B050"/>
          <w:sz w:val="18"/>
        </w:rPr>
      </w:pPr>
      <w:r>
        <w:rPr>
          <w:rStyle w:val="Kommentarhenvisning"/>
        </w:rPr>
        <w:annotationRef/>
      </w:r>
      <w:r w:rsidRPr="006D4D5A">
        <w:rPr>
          <w:rFonts w:cs="Times New Roman"/>
          <w:color w:val="00B050"/>
          <w:sz w:val="18"/>
        </w:rPr>
        <w:t>Arbejdes i nærheden af signalanlæg skal der indhentes oplysninger om ledninger i Kommunens ledningsdatabase hos Cit</w:t>
      </w:r>
      <w:r>
        <w:rPr>
          <w:rFonts w:cs="Times New Roman"/>
          <w:color w:val="00B050"/>
          <w:sz w:val="18"/>
        </w:rPr>
        <w:t>e</w:t>
      </w:r>
      <w:r w:rsidRPr="006D4D5A">
        <w:rPr>
          <w:rFonts w:cs="Times New Roman"/>
          <w:color w:val="00B050"/>
          <w:sz w:val="18"/>
        </w:rPr>
        <w:t>lum.</w:t>
      </w:r>
    </w:p>
    <w:p w14:paraId="52BE6733" w14:textId="0CD33519" w:rsidR="00175E7A" w:rsidRPr="005602BD" w:rsidRDefault="00175E7A" w:rsidP="005602BD">
      <w:pPr>
        <w:pStyle w:val="Kommentartekst"/>
        <w:rPr>
          <w:color w:val="00B050"/>
        </w:rPr>
      </w:pPr>
      <w:r w:rsidRPr="006D4D5A">
        <w:rPr>
          <w:rFonts w:cs="Times New Roman"/>
          <w:color w:val="00B050"/>
          <w:sz w:val="18"/>
        </w:rPr>
        <w:t>Ved evt. overgravninger kontaktes kommunens driftsleverandør.</w:t>
      </w:r>
      <w:r>
        <w:rPr>
          <w:rFonts w:cs="Times New Roman"/>
          <w:color w:val="00B050"/>
          <w:sz w:val="18"/>
        </w:rPr>
        <w:t xml:space="preserve"> </w:t>
      </w:r>
    </w:p>
    <w:p w14:paraId="6A802B00" w14:textId="6D8A01DE" w:rsidR="00175E7A" w:rsidRDefault="00175E7A" w:rsidP="008D695A">
      <w:pPr>
        <w:pStyle w:val="Kommentartekst"/>
      </w:pPr>
    </w:p>
  </w:comment>
  <w:comment w:id="66" w:author="Vej, Plads, Park" w:date="2020-10-28T16:35:00Z" w:initials="VI">
    <w:p w14:paraId="06D7121F" w14:textId="77777777" w:rsidR="00175E7A" w:rsidRPr="006D4D5A" w:rsidRDefault="00175E7A" w:rsidP="008D695A">
      <w:pPr>
        <w:spacing w:line="276" w:lineRule="auto"/>
        <w:rPr>
          <w:rFonts w:cs="Times New Roman"/>
          <w:color w:val="00B050"/>
          <w:sz w:val="18"/>
        </w:rPr>
      </w:pPr>
      <w:r>
        <w:rPr>
          <w:rStyle w:val="Kommentarhenvisning"/>
        </w:rPr>
        <w:annotationRef/>
      </w:r>
      <w:r w:rsidRPr="006D4D5A">
        <w:rPr>
          <w:rFonts w:cs="Times New Roman"/>
          <w:color w:val="00B050"/>
          <w:sz w:val="18"/>
        </w:rPr>
        <w:t>I TBL angives altid en pris pr. håndgravet plantehul i det tilfælde, at det under udførelse bliver aktuelt, at plantehuller skal håndgraves i nærheden af eksisterende ledninger/kabler.</w:t>
      </w:r>
    </w:p>
    <w:p w14:paraId="4034A4E1" w14:textId="03DEF181" w:rsidR="00175E7A" w:rsidRDefault="00175E7A" w:rsidP="008D695A">
      <w:pPr>
        <w:pStyle w:val="Kommentartekst"/>
      </w:pPr>
      <w:r w:rsidRPr="006D4D5A">
        <w:rPr>
          <w:rFonts w:cs="Times New Roman"/>
          <w:color w:val="00B050"/>
          <w:sz w:val="18"/>
        </w:rPr>
        <w:t>Der plantes ikke træer oven på ledninger/kabler eller under luftledninger. Evt. undersøges det, om ledningen eller træet kan få anden placering end projekteret efter aftale med bygherrens tilsyn.</w:t>
      </w:r>
    </w:p>
  </w:comment>
  <w:comment w:id="67" w:author="Vej, Plads, Park" w:date="2024-10-07T10:56:00Z" w:initials="VPP">
    <w:p w14:paraId="0697B118" w14:textId="77777777" w:rsidR="00565388" w:rsidRDefault="00565388" w:rsidP="00565388">
      <w:pPr>
        <w:pStyle w:val="Kommentartekst"/>
        <w:jc w:val="left"/>
      </w:pPr>
      <w:r>
        <w:rPr>
          <w:rStyle w:val="Kommentarhenvisning"/>
        </w:rPr>
        <w:annotationRef/>
      </w:r>
      <w:r>
        <w:rPr>
          <w:color w:val="00B050"/>
          <w:highlight w:val="white"/>
        </w:rPr>
        <w:t>Vælg scenarie 1 eller 2 og slet hele det andet scenarie.</w:t>
      </w:r>
      <w:r>
        <w:t xml:space="preserve"> </w:t>
      </w:r>
    </w:p>
    <w:p w14:paraId="7642E051" w14:textId="77777777" w:rsidR="00565388" w:rsidRDefault="00565388" w:rsidP="00565388">
      <w:pPr>
        <w:pStyle w:val="Kommentartekst"/>
        <w:jc w:val="left"/>
      </w:pPr>
      <w:r>
        <w:rPr>
          <w:color w:val="00B050"/>
          <w:highlight w:val="white"/>
        </w:rPr>
        <w:t>Undersøg om arealet er forureningskortlagt og om projektet vil forklassificere jorden under projektering, så der kan tages stilling til evt. genanvendelse.</w:t>
      </w:r>
      <w:r>
        <w:rPr>
          <w:color w:val="00B050"/>
        </w:rPr>
        <w:t xml:space="preserve"> </w:t>
      </w:r>
    </w:p>
  </w:comment>
  <w:comment w:id="68" w:author="Vej, Plads, Park" w:date="2024-10-07T10:57:00Z" w:initials="VPP">
    <w:p w14:paraId="0BE1197F" w14:textId="77777777" w:rsidR="00565388" w:rsidRDefault="00565388" w:rsidP="00565388">
      <w:pPr>
        <w:pStyle w:val="Kommentartekst"/>
        <w:jc w:val="left"/>
      </w:pPr>
      <w:r>
        <w:rPr>
          <w:rStyle w:val="Kommentarhenvisning"/>
        </w:rPr>
        <w:annotationRef/>
      </w:r>
      <w:r>
        <w:rPr>
          <w:color w:val="00B050"/>
          <w:highlight w:val="white"/>
        </w:rPr>
        <w:t>Kontakt Jord og Grundvand i BPM/OMB for vurdering af, om §8-tilladelse ikke er nødvendig. Det kan være aktuelt, hvis der i projektet udelukkende skal etableres areal med fast belægninger (vej eller plads) og projektområdet ligger udenfor område med drikkevandsinteresser og indsatsområde for overfladevand. For overskudsjord skal dog under alle omstændigheder udtages en jordprøve pr. 30 tons jord inden opgravning eller på forvaltningens karteringsplads hos KMC Nordhavn og udarbejdes jordhåndteringsplan.</w:t>
      </w:r>
      <w:r>
        <w:t xml:space="preserve"> </w:t>
      </w:r>
    </w:p>
  </w:comment>
  <w:comment w:id="69" w:author="Vej, Plads, Park" w:date="2024-10-07T10:58:00Z" w:initials="VPP">
    <w:p w14:paraId="249E8B98" w14:textId="77777777" w:rsidR="00565388" w:rsidRDefault="00565388" w:rsidP="00565388">
      <w:pPr>
        <w:pStyle w:val="Kommentartekst"/>
        <w:jc w:val="left"/>
      </w:pPr>
      <w:r>
        <w:rPr>
          <w:rStyle w:val="Kommentarhenvisning"/>
        </w:rPr>
        <w:annotationRef/>
      </w:r>
      <w:r>
        <w:rPr>
          <w:color w:val="00B050"/>
          <w:highlight w:val="white"/>
        </w:rPr>
        <w:t xml:space="preserve">§8-tilladelse og godkendelse af jordhåndsplan skal indhentes hos Jord og Grundvand i BPM/OMB inden udbud. Følg kommunens tjekliste til §8-ansøgningen (se Bilag C, §8-ansøgning). </w:t>
      </w:r>
    </w:p>
    <w:p w14:paraId="715E047B" w14:textId="77777777" w:rsidR="00565388" w:rsidRDefault="00565388" w:rsidP="00565388">
      <w:pPr>
        <w:pStyle w:val="Kommentartekst"/>
        <w:jc w:val="left"/>
      </w:pPr>
      <w:r>
        <w:rPr>
          <w:color w:val="00B050"/>
          <w:highlight w:val="white"/>
        </w:rPr>
        <w:t>Inden ansøgning skal udføres en forureningsundersøgelse, der afdækker potentielle punktkilder til forurening (fx olietanke og olieoplag) og afgrænser eventuel forurening fra punktkilderne i projektområdet, hvis undersøgelsen ikke er udført tidligere. På resten af det berørte areal skal der udtages en jordprøve pr. 30 tons jord, der skal opgraves og køres væk, enten inden opgravning eller på forvaltningens karteringsplads hos KMC Nordhavn. Aftal omfanget med Jord og grundvand i BPM/OMB inden udførelse.</w:t>
      </w:r>
    </w:p>
    <w:p w14:paraId="3EDEE0B7" w14:textId="77777777" w:rsidR="00565388" w:rsidRDefault="00565388" w:rsidP="00565388">
      <w:pPr>
        <w:pStyle w:val="Kommentartekst"/>
        <w:jc w:val="left"/>
      </w:pPr>
      <w:r>
        <w:rPr>
          <w:color w:val="00B050"/>
          <w:highlight w:val="white"/>
        </w:rPr>
        <w:t>Inden udbud skal desuden udarbejdes en jordhåndteringsplan, hvoraf det fremgår, hvilke forureningsgrader jorden har, og hvor jorden skal køres hen, herunder om prøvetagning er udført inden opgravning eller udføres på forvaltningens eksterne karteringsplads. Planen skal godkendes af Jord og Grundvand i BPM/OMB. Se hvad en jordhåndteringsplan skal indeholde på kommunens hjemmeside (se bilag C, Jordhåndteringsplan). Overskudsjord, der skal køres væk fra matriklen, skal så vidt muligt deponeres eller renses på anlæg beliggende indenfor kommunegrænsen.</w:t>
      </w:r>
    </w:p>
    <w:p w14:paraId="2211DD14" w14:textId="77777777" w:rsidR="00565388" w:rsidRDefault="00565388" w:rsidP="00565388">
      <w:pPr>
        <w:pStyle w:val="Kommentartekst"/>
        <w:jc w:val="left"/>
      </w:pPr>
      <w:r>
        <w:rPr>
          <w:color w:val="00B050"/>
          <w:highlight w:val="white"/>
        </w:rPr>
        <w:t>Hvis indhentning af §8-tilladelse og godkendelse af jordhåndteringsplan undtagelsesvis ikke er sket inden udbud skal teksten tilrettes.</w:t>
      </w:r>
    </w:p>
  </w:comment>
  <w:comment w:id="70" w:author="Vej, Plads, Park" w:date="2024-10-30T10:16:00Z" w:initials="VPP">
    <w:p w14:paraId="4EEEA062" w14:textId="77777777" w:rsidR="00146C3B" w:rsidRDefault="00146C3B" w:rsidP="00146C3B">
      <w:pPr>
        <w:pStyle w:val="Kommentartekst"/>
        <w:jc w:val="left"/>
      </w:pPr>
      <w:r>
        <w:rPr>
          <w:rStyle w:val="Kommentarhenvisning"/>
        </w:rPr>
        <w:annotationRef/>
      </w:r>
      <w:r>
        <w:rPr>
          <w:color w:val="00B050"/>
        </w:rPr>
        <w:t>Indsæt kravene fra §8-tilladelsen og jordhåndteringsplanen.</w:t>
      </w:r>
    </w:p>
  </w:comment>
  <w:comment w:id="71" w:author="Vej, Plads, Park" w:date="2024-10-07T10:59:00Z" w:initials="VPP">
    <w:p w14:paraId="2EBCE000" w14:textId="18E7A4D5" w:rsidR="00565388" w:rsidRDefault="00565388" w:rsidP="00565388">
      <w:pPr>
        <w:pStyle w:val="Kommentartekst"/>
        <w:jc w:val="left"/>
      </w:pPr>
      <w:r>
        <w:rPr>
          <w:rStyle w:val="Kommentarhenvisning"/>
        </w:rPr>
        <w:annotationRef/>
      </w:r>
      <w:r>
        <w:rPr>
          <w:color w:val="00B050"/>
          <w:highlight w:val="white"/>
        </w:rPr>
        <w:t xml:space="preserve">Følsom anvendelse defineres i Jordforureningslovens § 72 b, Stk. 2. </w:t>
      </w:r>
    </w:p>
    <w:p w14:paraId="6A5B54AA" w14:textId="77777777" w:rsidR="00565388" w:rsidRDefault="00565388" w:rsidP="00565388">
      <w:pPr>
        <w:pStyle w:val="Kommentartekst"/>
        <w:jc w:val="left"/>
      </w:pPr>
      <w:r>
        <w:rPr>
          <w:color w:val="00B050"/>
          <w:highlight w:val="white"/>
          <w:u w:val="single"/>
        </w:rPr>
        <w:t>I forbindelse med</w:t>
      </w:r>
      <w:r>
        <w:rPr>
          <w:color w:val="00B050"/>
          <w:highlight w:val="white"/>
        </w:rPr>
        <w:t xml:space="preserve"> at ejer eller bruger </w:t>
      </w:r>
      <w:r>
        <w:rPr>
          <w:color w:val="00B050"/>
          <w:highlight w:val="white"/>
          <w:u w:val="single"/>
        </w:rPr>
        <w:t>udfører bygge- og anlægsarbejder</w:t>
      </w:r>
      <w:r>
        <w:rPr>
          <w:color w:val="00B050"/>
          <w:highlight w:val="white"/>
        </w:rPr>
        <w:t xml:space="preserve"> på en ubebygget del af et areal, der anvendes til bolig, børneinstitution, offentlig legeplads, kolonihave eller sommerhus, skal ejeren eller brugeren på det af arbejdet berørte areal </w:t>
      </w:r>
      <w:r>
        <w:rPr>
          <w:color w:val="00B050"/>
          <w:highlight w:val="white"/>
          <w:u w:val="single"/>
        </w:rPr>
        <w:t>sikre, enten at det øverste 50 centimeters jordlag ikke er forurenet, eller at der er etableret en varig fast belægning.</w:t>
      </w:r>
    </w:p>
  </w:comment>
  <w:comment w:id="74" w:author="Vej, Plads, Park" w:date="2024-10-07T11:04:00Z" w:initials="VPP">
    <w:p w14:paraId="6ABCC6DE" w14:textId="77777777" w:rsidR="00195F99" w:rsidRDefault="00195F99" w:rsidP="00195F99">
      <w:pPr>
        <w:pStyle w:val="Kommentartekst"/>
        <w:jc w:val="left"/>
      </w:pPr>
      <w:r>
        <w:rPr>
          <w:rStyle w:val="Kommentarhenvisning"/>
        </w:rPr>
        <w:annotationRef/>
      </w:r>
      <w:r>
        <w:rPr>
          <w:color w:val="00B050"/>
          <w:highlight w:val="white"/>
        </w:rPr>
        <w:t>Eksempel på varig fast belægning kan være fliser, hybridgræs, græsarmering og lignende.</w:t>
      </w:r>
    </w:p>
    <w:p w14:paraId="67261A7F" w14:textId="77777777" w:rsidR="00195F99" w:rsidRDefault="00195F99" w:rsidP="00195F99">
      <w:pPr>
        <w:pStyle w:val="Kommentartekst"/>
        <w:jc w:val="left"/>
      </w:pPr>
      <w:r>
        <w:rPr>
          <w:color w:val="00B050"/>
        </w:rPr>
        <w:t xml:space="preserve"> </w:t>
      </w:r>
    </w:p>
    <w:p w14:paraId="532DC289" w14:textId="77777777" w:rsidR="00195F99" w:rsidRDefault="00195F99" w:rsidP="00195F99">
      <w:pPr>
        <w:pStyle w:val="Kommentartekst"/>
        <w:jc w:val="left"/>
      </w:pPr>
      <w:r>
        <w:rPr>
          <w:color w:val="00B050"/>
          <w:highlight w:val="white"/>
        </w:rPr>
        <w:t xml:space="preserve">Tilføj genne disse eksempler som kommentar. </w:t>
      </w:r>
    </w:p>
  </w:comment>
  <w:comment w:id="72" w:author="Vej, Plads, Park" w:date="2024-10-07T12:03:00Z" w:initials="VPP">
    <w:p w14:paraId="042BB4DA" w14:textId="77777777" w:rsidR="00E006A3" w:rsidRDefault="00E006A3" w:rsidP="00E006A3">
      <w:pPr>
        <w:pStyle w:val="Kommentartekst"/>
        <w:jc w:val="left"/>
      </w:pPr>
      <w:r>
        <w:rPr>
          <w:rStyle w:val="Kommentarhenvisning"/>
        </w:rPr>
        <w:annotationRef/>
      </w:r>
      <w:r>
        <w:rPr>
          <w:color w:val="00B050"/>
        </w:rPr>
        <w:t>Kontakt Jord og Grundvand i BPM/OMB for afklaring af, i hvilket omfang kravet om ½ meter dokumenteret ren jord indenfor projektområdet er påkrævet jf. jordforureningsloven, fx på legepladser/områder, skole- og daginstitutioners udearealer mm.</w:t>
      </w:r>
    </w:p>
    <w:p w14:paraId="32736C90" w14:textId="77777777" w:rsidR="00E006A3" w:rsidRDefault="00E006A3" w:rsidP="00E006A3">
      <w:pPr>
        <w:pStyle w:val="Kommentartekst"/>
        <w:jc w:val="left"/>
      </w:pPr>
      <w:r>
        <w:rPr>
          <w:color w:val="00B050"/>
        </w:rPr>
        <w:t xml:space="preserve">Beskriv i så fald, hvilke delarealer kravet omfatter, gerne med henvisning til tegning.   </w:t>
      </w:r>
    </w:p>
  </w:comment>
  <w:comment w:id="75" w:author="Vej, Plads, Park" w:date="2024-10-07T11:04:00Z" w:initials="VPP">
    <w:p w14:paraId="07F71E33" w14:textId="0B37A444" w:rsidR="00195F99" w:rsidRDefault="00195F99" w:rsidP="00195F99">
      <w:pPr>
        <w:pStyle w:val="Kommentartekst"/>
        <w:jc w:val="left"/>
      </w:pPr>
      <w:r>
        <w:rPr>
          <w:rStyle w:val="Kommentarhenvisning"/>
        </w:rPr>
        <w:annotationRef/>
      </w:r>
      <w:r>
        <w:rPr>
          <w:color w:val="00B050"/>
          <w:highlight w:val="white"/>
        </w:rPr>
        <w:t xml:space="preserve">I parkarealer der dybdegruppes, ledningstracéer m.v., kan signalnet dog efter bygherrens konkrete vurdering udgå. </w:t>
      </w:r>
    </w:p>
  </w:comment>
  <w:comment w:id="73" w:author="Vej, Plads, Park" w:date="2024-10-07T11:00:00Z" w:initials="VPP">
    <w:p w14:paraId="2347A82B" w14:textId="4E77B960" w:rsidR="00565388" w:rsidRDefault="00565388" w:rsidP="00565388">
      <w:pPr>
        <w:pStyle w:val="Kommentartekst"/>
        <w:jc w:val="left"/>
      </w:pPr>
      <w:r>
        <w:rPr>
          <w:rStyle w:val="Kommentarhenvisning"/>
        </w:rPr>
        <w:annotationRef/>
      </w:r>
      <w:r>
        <w:rPr>
          <w:color w:val="00B050"/>
          <w:highlight w:val="white"/>
        </w:rPr>
        <w:t>Indsæt kravene i §8-tilladelsen</w:t>
      </w:r>
      <w:r>
        <w:t xml:space="preserve"> </w:t>
      </w:r>
    </w:p>
  </w:comment>
  <w:comment w:id="77" w:author="Vej, Plads, Park" w:date="2024-10-07T11:10:00Z" w:initials="VPP">
    <w:p w14:paraId="29710916" w14:textId="77777777" w:rsidR="00195F99" w:rsidRDefault="00195F99" w:rsidP="00195F99">
      <w:pPr>
        <w:pStyle w:val="Kommentartekst"/>
        <w:jc w:val="left"/>
      </w:pPr>
      <w:r>
        <w:rPr>
          <w:rStyle w:val="Kommentarhenvisning"/>
        </w:rPr>
        <w:annotationRef/>
      </w:r>
      <w:r>
        <w:rPr>
          <w:color w:val="00B050"/>
          <w:highlight w:val="white"/>
        </w:rPr>
        <w:t>Hvis §19-tilladelse undtagelsesvis ikke er indhentet inden udbud, eller overlades til entreprenøren, skal teksten tilrettes.</w:t>
      </w:r>
      <w:r>
        <w:t xml:space="preserve"> </w:t>
      </w:r>
    </w:p>
  </w:comment>
  <w:comment w:id="76" w:author="Vej, Plads, Park" w:date="2024-10-07T11:05:00Z" w:initials="VPP">
    <w:p w14:paraId="0C830AAC" w14:textId="4164AADC" w:rsidR="00195F99" w:rsidRDefault="00195F99" w:rsidP="00195F99">
      <w:pPr>
        <w:pStyle w:val="Kommentartekst"/>
        <w:jc w:val="left"/>
      </w:pPr>
      <w:r>
        <w:rPr>
          <w:rStyle w:val="Kommentarhenvisning"/>
        </w:rPr>
        <w:annotationRef/>
      </w:r>
      <w:r>
        <w:rPr>
          <w:color w:val="00B050"/>
          <w:highlight w:val="white"/>
        </w:rPr>
        <w:t>Kontakt Jord og Grundvand i BPM/OMB for vurdering af, om projektet kræver § 19-tilladelse. Der gives som udgangspunkt kun § 19-tilladelse til genanvendelse af ren jord og jord med lettere forurening med lavmobile forureningskomponenter. Der skal udtages en jordprøve pr. 120 tons jord der ønskes genanvendt. For genanvendelse som dokumenteret ren jord (topjord) og genanvendelse af klasse 4 jord skal dog udtages en prøve pr. 30 tons jord. Hvis der er ren jord fra projektet, skal den jord i første omgang genanvendes. Se også tjekliste for ansøgningen på kommunens hjemmeside (se bilag C, §19-ansøgning).</w:t>
      </w:r>
      <w:r>
        <w:rPr>
          <w:color w:val="00B050"/>
        </w:rPr>
        <w:t xml:space="preserve"> </w:t>
      </w:r>
    </w:p>
    <w:p w14:paraId="620F650D" w14:textId="77777777" w:rsidR="00195F99" w:rsidRDefault="00195F99" w:rsidP="00195F99">
      <w:pPr>
        <w:pStyle w:val="Kommentartekst"/>
        <w:jc w:val="left"/>
      </w:pPr>
      <w:r>
        <w:rPr>
          <w:color w:val="00B050"/>
          <w:highlight w:val="white"/>
        </w:rPr>
        <w:t>Der kan ikke genanvendes klasse 4 jord.</w:t>
      </w:r>
      <w:r>
        <w:rPr>
          <w:color w:val="00B050"/>
        </w:rPr>
        <w:t xml:space="preserve"> </w:t>
      </w:r>
    </w:p>
  </w:comment>
  <w:comment w:id="78" w:author="Vej, Plads, Park" w:date="2024-10-07T11:12:00Z" w:initials="VPP">
    <w:p w14:paraId="4DFB8BAB" w14:textId="77777777" w:rsidR="00D30600" w:rsidRDefault="00195F99" w:rsidP="00D30600">
      <w:pPr>
        <w:pStyle w:val="Kommentartekst"/>
        <w:jc w:val="left"/>
      </w:pPr>
      <w:r>
        <w:rPr>
          <w:rStyle w:val="Kommentarhenvisning"/>
        </w:rPr>
        <w:annotationRef/>
      </w:r>
      <w:r w:rsidR="00D30600">
        <w:rPr>
          <w:color w:val="00B050"/>
          <w:highlight w:val="white"/>
        </w:rPr>
        <w:t>Vælg scenarie 1eller 2 og slet hele de andre scenarier.</w:t>
      </w:r>
      <w:r w:rsidR="00D30600">
        <w:t xml:space="preserve"> </w:t>
      </w:r>
    </w:p>
  </w:comment>
  <w:comment w:id="79" w:author="Vej, Plads, Park" w:date="2024-10-07T11:12:00Z" w:initials="VPP">
    <w:p w14:paraId="544EF353" w14:textId="2CD02669" w:rsidR="00195F99" w:rsidRDefault="00195F99" w:rsidP="00195F99">
      <w:pPr>
        <w:pStyle w:val="Kommentartekst"/>
        <w:jc w:val="left"/>
      </w:pPr>
      <w:r>
        <w:rPr>
          <w:rStyle w:val="Kommentarhenvisning"/>
        </w:rPr>
        <w:annotationRef/>
      </w:r>
      <w:r>
        <w:rPr>
          <w:color w:val="00B050"/>
          <w:highlight w:val="white"/>
        </w:rPr>
        <w:t xml:space="preserve">Følsom anvendelse defineres i Jordforureningslovens § 72 b, Stk. 2. </w:t>
      </w:r>
    </w:p>
    <w:p w14:paraId="33F2BDF5" w14:textId="77777777" w:rsidR="00195F99" w:rsidRDefault="00195F99" w:rsidP="00195F99">
      <w:pPr>
        <w:pStyle w:val="Kommentartekst"/>
        <w:jc w:val="left"/>
      </w:pPr>
      <w:r>
        <w:rPr>
          <w:color w:val="00B050"/>
          <w:highlight w:val="white"/>
          <w:u w:val="single"/>
        </w:rPr>
        <w:t>I forbindelse med</w:t>
      </w:r>
      <w:r>
        <w:rPr>
          <w:color w:val="00B050"/>
          <w:highlight w:val="white"/>
        </w:rPr>
        <w:t xml:space="preserve"> at ejer eller bruger </w:t>
      </w:r>
      <w:r>
        <w:rPr>
          <w:color w:val="00B050"/>
          <w:highlight w:val="white"/>
          <w:u w:val="single"/>
        </w:rPr>
        <w:t>udfører bygge- og anlægsarbejder</w:t>
      </w:r>
      <w:r>
        <w:rPr>
          <w:color w:val="00B050"/>
          <w:highlight w:val="white"/>
        </w:rPr>
        <w:t xml:space="preserve"> på en ubebygget del af et areal, der anvendes til bolig, børneinstitution, offentlig legeplads, kolonihave eller sommerhus, skal ejeren eller brugeren på det af arbejdet berørte areal </w:t>
      </w:r>
      <w:r>
        <w:rPr>
          <w:color w:val="00B050"/>
          <w:highlight w:val="white"/>
          <w:u w:val="single"/>
        </w:rPr>
        <w:t>sikre, enten at det øverste 50 centimeters jordlag ikke er forurenet, eller at der er etableret en varig fast belægning.</w:t>
      </w:r>
    </w:p>
  </w:comment>
  <w:comment w:id="81" w:author="Vej, Plads, Park" w:date="2024-10-07T11:14:00Z" w:initials="VPP">
    <w:p w14:paraId="1500D391" w14:textId="77777777" w:rsidR="00CB6E77" w:rsidRDefault="00CB6E77" w:rsidP="00CB6E77">
      <w:pPr>
        <w:pStyle w:val="Kommentartekst"/>
        <w:jc w:val="left"/>
      </w:pPr>
      <w:r>
        <w:rPr>
          <w:rStyle w:val="Kommentarhenvisning"/>
        </w:rPr>
        <w:annotationRef/>
      </w:r>
      <w:r>
        <w:rPr>
          <w:color w:val="00B050"/>
          <w:highlight w:val="white"/>
        </w:rPr>
        <w:t>Hvis §19-tilladelse undtagelsesvis ikke er indhentet inden udbud, eller overlades til entreprenøren, skal teksten tilrettes.</w:t>
      </w:r>
      <w:r>
        <w:t xml:space="preserve"> </w:t>
      </w:r>
    </w:p>
  </w:comment>
  <w:comment w:id="80" w:author="Vej, Plads, Park" w:date="2024-10-07T11:13:00Z" w:initials="VPP">
    <w:p w14:paraId="58AD4689" w14:textId="6969FE8D" w:rsidR="00195F99" w:rsidRDefault="00195F99" w:rsidP="00195F99">
      <w:pPr>
        <w:pStyle w:val="Kommentartekst"/>
        <w:jc w:val="left"/>
      </w:pPr>
      <w:r>
        <w:rPr>
          <w:rStyle w:val="Kommentarhenvisning"/>
        </w:rPr>
        <w:annotationRef/>
      </w:r>
      <w:r>
        <w:rPr>
          <w:color w:val="00B050"/>
          <w:highlight w:val="white"/>
        </w:rPr>
        <w:t>Kontakt Jord og Grundvand i BPM/OMB for vurdering af, om projektet kræver § 19-tilladelse. Der gives som udgangspunkt kun § 19-tilladelse til genanvendelse af ren jord og jord med lettere forurening med lavmobile forureningskomponenter. Der skal udtages en jordprøve pr. 120 tons jord der ønskes genanvendt. For genanvendelse som dokumenteret ren jord (topjord) og genanvendelse af klasse 4 jord skal dog udtages en prøve pr. 30 tons jord. Hvis der er ren jord fra projektet, skal den jord i første omgang genanvendes. Se også tjekliste for ansøgningen på kommunens hjemmeside (se bilag C, §19-ansøgning).</w:t>
      </w:r>
      <w:r>
        <w:t xml:space="preserve"> </w:t>
      </w:r>
    </w:p>
  </w:comment>
  <w:comment w:id="83" w:author="Vej, Plads, Park" w:date="2025-05-06T11:13:00Z" w:initials="VPP">
    <w:p w14:paraId="782F780A" w14:textId="77777777" w:rsidR="009912F6" w:rsidRDefault="009407A3" w:rsidP="009912F6">
      <w:pPr>
        <w:pStyle w:val="Kommentartekst"/>
        <w:jc w:val="left"/>
      </w:pPr>
      <w:r>
        <w:rPr>
          <w:rStyle w:val="Kommentarhenvisning"/>
        </w:rPr>
        <w:annotationRef/>
      </w:r>
      <w:r w:rsidR="009912F6">
        <w:rPr>
          <w:color w:val="00B050"/>
        </w:rPr>
        <w:t>Filtermulden skal kunne udskiftes. Dette skal der tages højde for ved valg af beplantning.</w:t>
      </w:r>
    </w:p>
  </w:comment>
  <w:comment w:id="84" w:author="Vej, Plads, Park" w:date="2020-10-28T16:36:00Z" w:initials="VI">
    <w:p w14:paraId="441B2D4C" w14:textId="50E055C9" w:rsidR="00175E7A" w:rsidRDefault="00175E7A">
      <w:pPr>
        <w:pStyle w:val="Kommentartekst"/>
      </w:pPr>
      <w:r>
        <w:rPr>
          <w:rStyle w:val="Kommentarhenvisning"/>
        </w:rPr>
        <w:annotationRef/>
      </w:r>
      <w:bookmarkStart w:id="85" w:name="_Hlk59092680"/>
      <w:r w:rsidRPr="006D4D5A">
        <w:rPr>
          <w:rFonts w:cs="Times New Roman"/>
          <w:color w:val="00B050"/>
          <w:sz w:val="18"/>
        </w:rPr>
        <w:t>Ved særlige tilfælde skal leveres speciel jord eller jorden skal beriges, eksempelvis til særlige træer/træplantninger, rosenjord, højt næringsholdig jord til sommerblomster, staudebede eller spagnum til surbundsbede. Disse tilfælde beskrives særskilt her.</w:t>
      </w:r>
      <w:bookmarkEnd w:id="85"/>
    </w:p>
  </w:comment>
  <w:comment w:id="86" w:author="Vej, Plads, Park" w:date="2025-05-06T11:17:00Z" w:initials="VPP">
    <w:p w14:paraId="26158950" w14:textId="77777777" w:rsidR="009912F6" w:rsidRDefault="009912F6" w:rsidP="009912F6">
      <w:pPr>
        <w:pStyle w:val="Kommentartekst"/>
        <w:jc w:val="left"/>
      </w:pPr>
      <w:r>
        <w:rPr>
          <w:rStyle w:val="Kommentarhenvisning"/>
        </w:rPr>
        <w:annotationRef/>
      </w:r>
      <w:r>
        <w:rPr>
          <w:color w:val="00B050"/>
        </w:rPr>
        <w:t>Ved plantning af robinietræer blandes allétræsmuld med 50 % rodgrus.</w:t>
      </w:r>
    </w:p>
  </w:comment>
  <w:comment w:id="87" w:author="Vej, Plads, Park" w:date="2020-12-17T12:18:00Z" w:initials="VI">
    <w:p w14:paraId="385136D8" w14:textId="2B7A6CC6" w:rsidR="00175E7A" w:rsidRPr="000C194E" w:rsidRDefault="00175E7A" w:rsidP="00073847">
      <w:pPr>
        <w:pStyle w:val="Kommentartekst"/>
        <w:rPr>
          <w:color w:val="00B050"/>
        </w:rPr>
      </w:pPr>
      <w:r>
        <w:rPr>
          <w:rStyle w:val="Kommentarhenvisning"/>
        </w:rPr>
        <w:annotationRef/>
      </w:r>
      <w:r w:rsidRPr="000C194E">
        <w:rPr>
          <w:color w:val="00B050"/>
        </w:rPr>
        <w:t xml:space="preserve">Til træplantehuller: </w:t>
      </w:r>
    </w:p>
    <w:p w14:paraId="164D417F" w14:textId="1EB1C347" w:rsidR="00175E7A" w:rsidRDefault="00175E7A" w:rsidP="00073847">
      <w:pPr>
        <w:pStyle w:val="Kommentartekst"/>
      </w:pPr>
      <w:r w:rsidRPr="000C194E">
        <w:rPr>
          <w:color w:val="00B050"/>
        </w:rPr>
        <w:t>Der kan som alternativ til råjord anvendes FLL</w:t>
      </w:r>
      <w:r>
        <w:rPr>
          <w:color w:val="00B050"/>
        </w:rPr>
        <w:t xml:space="preserve"> </w:t>
      </w:r>
      <w:r w:rsidRPr="000C194E">
        <w:rPr>
          <w:color w:val="00B050"/>
        </w:rPr>
        <w:t>1</w:t>
      </w:r>
      <w:r>
        <w:rPr>
          <w:color w:val="00B050"/>
        </w:rPr>
        <w:t xml:space="preserve"> </w:t>
      </w:r>
      <w:r w:rsidRPr="000C194E">
        <w:rPr>
          <w:color w:val="00B050"/>
        </w:rPr>
        <w:t>substrat. Der anvendes allétræsmuld i 10 m2 åbne plantehuller samt i eksisterende græsrabatter, som er opbygget med muld</w:t>
      </w:r>
      <w:r>
        <w:rPr>
          <w:color w:val="00B050"/>
        </w:rPr>
        <w:t>.</w:t>
      </w:r>
    </w:p>
  </w:comment>
  <w:comment w:id="88" w:author="Vej, Plads, Park" w:date="2020-10-28T16:36:00Z" w:initials="VI">
    <w:p w14:paraId="2D45DFFF" w14:textId="77777777" w:rsidR="005F5D65" w:rsidRDefault="005F5D65" w:rsidP="005F5D65">
      <w:pPr>
        <w:pStyle w:val="Kommentartekst"/>
      </w:pPr>
      <w:r>
        <w:rPr>
          <w:rStyle w:val="Kommentarhenvisning"/>
        </w:rPr>
        <w:annotationRef/>
      </w:r>
      <w:r w:rsidRPr="006D4D5A">
        <w:rPr>
          <w:rFonts w:cs="Times New Roman"/>
          <w:color w:val="00B050"/>
          <w:sz w:val="18"/>
        </w:rPr>
        <w:t>Ved særlige tilfælde skal leveres speciel jord eller jorden skal beriges, eksempelvis til særlige træer/træplantninger, rosenjord, højt næringsholdig jord til sommerblomster, staudebede eller spagnum til surbundsbede. Disse tilfælde beskrives særskilt her.</w:t>
      </w:r>
    </w:p>
  </w:comment>
  <w:comment w:id="91" w:author="Vej, Plads, Park" w:date="2025-05-07T09:03:00Z" w:initials="VPP">
    <w:p w14:paraId="4C35F66C" w14:textId="77777777" w:rsidR="00D925B3" w:rsidRDefault="00D925B3" w:rsidP="00D925B3">
      <w:pPr>
        <w:pStyle w:val="Kommentartekst"/>
        <w:jc w:val="left"/>
      </w:pPr>
      <w:r>
        <w:rPr>
          <w:rStyle w:val="Kommentarhenvisning"/>
        </w:rPr>
        <w:annotationRef/>
      </w:r>
      <w:r>
        <w:rPr>
          <w:color w:val="00B050"/>
        </w:rPr>
        <w:t>For både sået græs, sprøjtegræs og rullegræs gælder, at de respektive græstyper/sorter og blandinger skal tilpasses den efterfølgende anvendelse af arealerne (fx vejrabat, sportsareal, brugsplæne, prydplæne, skråninger, diger, forsinkelsesbassiner). Græsblandingerne skal være afprøvede, godkendte sorter, der er velegnede til formålet og er salttolerante.</w:t>
      </w:r>
    </w:p>
    <w:p w14:paraId="4D3B6737" w14:textId="77777777" w:rsidR="00D925B3" w:rsidRDefault="00D925B3" w:rsidP="00D925B3">
      <w:pPr>
        <w:pStyle w:val="Kommentartekst"/>
        <w:jc w:val="left"/>
      </w:pPr>
    </w:p>
    <w:p w14:paraId="7AF3794D" w14:textId="77777777" w:rsidR="00D925B3" w:rsidRDefault="00D925B3" w:rsidP="00D925B3">
      <w:pPr>
        <w:pStyle w:val="Kommentartekst"/>
        <w:jc w:val="left"/>
      </w:pPr>
      <w:r>
        <w:rPr>
          <w:color w:val="00B050"/>
        </w:rPr>
        <w:t>For vildt- / naturgræs gælder, at der skal være minimum 60 % græs, så arealet vil syne grønt uanset iblandede urtearter.</w:t>
      </w:r>
    </w:p>
    <w:p w14:paraId="69817462" w14:textId="77777777" w:rsidR="00D925B3" w:rsidRDefault="00D925B3" w:rsidP="00D925B3">
      <w:pPr>
        <w:pStyle w:val="Kommentartekst"/>
        <w:jc w:val="left"/>
      </w:pPr>
    </w:p>
    <w:p w14:paraId="2DAB0C80" w14:textId="77777777" w:rsidR="00D925B3" w:rsidRDefault="00D925B3" w:rsidP="00D925B3">
      <w:pPr>
        <w:pStyle w:val="Kommentartekst"/>
        <w:jc w:val="left"/>
      </w:pPr>
      <w:r>
        <w:rPr>
          <w:color w:val="00B050"/>
        </w:rPr>
        <w:t>For blomsterfrøsblandingerne gælder, at der skal være 30-40 % forskellige græsfrø således at arealerne fremstår grønne med uden blomst. Aftales med fagspecialist og Driften</w:t>
      </w:r>
    </w:p>
  </w:comment>
  <w:comment w:id="93" w:author="Vej, Plads, Park" w:date="2020-10-28T16:36:00Z" w:initials="VI">
    <w:p w14:paraId="5C59E585" w14:textId="035FEFD3" w:rsidR="00175E7A" w:rsidRDefault="00175E7A" w:rsidP="008B72B8">
      <w:pPr>
        <w:pStyle w:val="Kommentartekst"/>
      </w:pPr>
      <w:r>
        <w:rPr>
          <w:rStyle w:val="Kommentarhenvisning"/>
        </w:rPr>
        <w:annotationRef/>
      </w:r>
      <w:r w:rsidRPr="006D4D5A">
        <w:rPr>
          <w:rFonts w:cs="Times New Roman"/>
          <w:color w:val="00B050"/>
          <w:sz w:val="18"/>
        </w:rPr>
        <w:t>Her skal der tages stilling til antal gange, vi kræver græsslåning, afhængig af hvilken type plæne det er.</w:t>
      </w:r>
      <w:r>
        <w:rPr>
          <w:rFonts w:cs="Times New Roman"/>
          <w:color w:val="00B050"/>
          <w:sz w:val="18"/>
        </w:rPr>
        <w:t xml:space="preserve"> </w:t>
      </w:r>
      <w:r w:rsidRPr="006E6595">
        <w:rPr>
          <w:color w:val="00B050"/>
        </w:rPr>
        <w:t>Antal græsklipninger vælges i henhold til PKR’s kvalitetshåndbog.</w:t>
      </w:r>
    </w:p>
  </w:comment>
  <w:comment w:id="97" w:author="Vej, Plads, Park" w:date="2021-02-22T12:11:00Z" w:initials="VI">
    <w:p w14:paraId="0E6C52F1" w14:textId="77777777" w:rsidR="00175E7A" w:rsidRDefault="00175E7A">
      <w:pPr>
        <w:pStyle w:val="Kommentartekst"/>
      </w:pPr>
      <w:r>
        <w:rPr>
          <w:rStyle w:val="Kommentarhenvisning"/>
        </w:rPr>
        <w:annotationRef/>
      </w:r>
      <w:r w:rsidRPr="00760994">
        <w:rPr>
          <w:color w:val="00B050"/>
        </w:rPr>
        <w:t xml:space="preserve">Se evt. link: </w:t>
      </w:r>
    </w:p>
    <w:p w14:paraId="2ED025A4" w14:textId="77777777" w:rsidR="00175E7A" w:rsidRDefault="00175E7A">
      <w:pPr>
        <w:pStyle w:val="Kommentartekst"/>
        <w:rPr>
          <w:rStyle w:val="Hyperlink"/>
        </w:rPr>
      </w:pPr>
      <w:hyperlink r:id="rId1" w:history="1">
        <w:r w:rsidRPr="001F7E2E">
          <w:rPr>
            <w:rStyle w:val="Hyperlink"/>
          </w:rPr>
          <w:t>https://kammeradvokaten.dk/nyheder-viden/nyheder/2018/11/hoejesteret-afsiger-principiel-dom-om-gaesteprincippet</w:t>
        </w:r>
      </w:hyperlink>
    </w:p>
    <w:p w14:paraId="0C1D7201" w14:textId="77777777" w:rsidR="00175E7A" w:rsidRDefault="00175E7A">
      <w:pPr>
        <w:pStyle w:val="Kommentartekst"/>
        <w:rPr>
          <w:rStyle w:val="Hyperlink"/>
        </w:rPr>
      </w:pPr>
    </w:p>
    <w:p w14:paraId="66B54B58" w14:textId="548B4226" w:rsidR="00175E7A" w:rsidRDefault="00175E7A">
      <w:pPr>
        <w:pStyle w:val="Kommentartekst"/>
      </w:pPr>
    </w:p>
  </w:comment>
  <w:comment w:id="99" w:author="Vej, Plads, Park" w:date="2020-12-14T09:19:00Z" w:initials="VI">
    <w:p w14:paraId="0BCD8914" w14:textId="7C86D46F" w:rsidR="00175E7A" w:rsidRDefault="00175E7A">
      <w:pPr>
        <w:pStyle w:val="Kommentartekst"/>
      </w:pPr>
      <w:r>
        <w:rPr>
          <w:rStyle w:val="Kommentarhenvisning"/>
        </w:rPr>
        <w:annotationRef/>
      </w:r>
      <w:r w:rsidRPr="00661151">
        <w:rPr>
          <w:rStyle w:val="Grnvejledningstekst"/>
        </w:rPr>
        <w:t xml:space="preserve">Ved behov for strømpeforing kontaktes enheden: </w:t>
      </w:r>
      <w:r>
        <w:rPr>
          <w:rStyle w:val="Grnvejledningstekst"/>
        </w:rPr>
        <w:t>V</w:t>
      </w:r>
      <w:r w:rsidRPr="00661151">
        <w:rPr>
          <w:rStyle w:val="Grnvejledningstekst"/>
        </w:rPr>
        <w:t>ej</w:t>
      </w:r>
      <w:r>
        <w:rPr>
          <w:rStyle w:val="Grnvejledningstekst"/>
        </w:rPr>
        <w:t>viden</w:t>
      </w:r>
      <w:r>
        <w:rPr>
          <w:rStyle w:val="Kommentarhenvisning"/>
          <w:rFonts w:ascii="Gill Sans MT" w:eastAsia="MS Mincho" w:hAnsi="Gill Sans MT" w:cs="Times New Roman"/>
          <w:szCs w:val="20"/>
          <w:lang w:eastAsia="da-DK"/>
        </w:rPr>
        <w:annotationRef/>
      </w:r>
      <w:r>
        <w:rPr>
          <w:rStyle w:val="Kommentarhenvisning"/>
          <w:rFonts w:ascii="Gill Sans MT" w:eastAsia="MS Mincho" w:hAnsi="Gill Sans MT" w:cs="Times New Roman"/>
          <w:szCs w:val="20"/>
          <w:lang w:eastAsia="da-DK"/>
        </w:rPr>
        <w:annotationRef/>
      </w:r>
      <w:r>
        <w:rPr>
          <w:rStyle w:val="Grnvejledningstekst"/>
        </w:rPr>
        <w:t>. De er behjælpelige med at definere kravene til strømpeforingen og evt. anvendelse af fællesrammeaftale på brøndrenovering</w:t>
      </w:r>
      <w:r>
        <w:rPr>
          <w:rStyle w:val="Kommentarhenvisning"/>
          <w:rFonts w:ascii="Gill Sans MT" w:eastAsia="MS Mincho" w:hAnsi="Gill Sans MT" w:cs="Times New Roman"/>
          <w:szCs w:val="20"/>
          <w:lang w:eastAsia="da-DK"/>
        </w:rPr>
        <w:annotationRef/>
      </w:r>
      <w:r>
        <w:rPr>
          <w:rStyle w:val="Grnvejledningstekst"/>
        </w:rPr>
        <w:t>.</w:t>
      </w:r>
    </w:p>
  </w:comment>
  <w:comment w:id="100" w:author="Vej, Plads, Park" w:date="2020-12-14T09:19:00Z" w:initials="VI">
    <w:p w14:paraId="316AF676" w14:textId="49E37820" w:rsidR="00175E7A" w:rsidRDefault="00175E7A">
      <w:pPr>
        <w:pStyle w:val="Kommentartekst"/>
      </w:pPr>
      <w:r>
        <w:rPr>
          <w:rStyle w:val="Kommentarhenvisning"/>
        </w:rPr>
        <w:annotationRef/>
      </w:r>
      <w:r w:rsidRPr="006D4D5A">
        <w:rPr>
          <w:rStyle w:val="Grnvejledningstekst"/>
          <w:rFonts w:cs="Times New Roman"/>
        </w:rPr>
        <w:t>Husk: ved tilslutning skal HOFORs muffer anvendes, også i TBL</w:t>
      </w:r>
      <w:r>
        <w:rPr>
          <w:rStyle w:val="Grnvejledningstekst"/>
          <w:rFonts w:cs="Times New Roman"/>
        </w:rPr>
        <w:t>.</w:t>
      </w:r>
    </w:p>
  </w:comment>
  <w:comment w:id="101" w:author="Vej, Plads, Park" w:date="2020-12-14T09:19:00Z" w:initials="VI">
    <w:p w14:paraId="31503E77" w14:textId="49A67A48" w:rsidR="00175E7A" w:rsidRDefault="00175E7A">
      <w:pPr>
        <w:pStyle w:val="Kommentartekst"/>
        <w:rPr>
          <w:rStyle w:val="Grnvejledningstekst"/>
          <w:rFonts w:cs="Times New Roman"/>
        </w:rPr>
      </w:pPr>
      <w:r>
        <w:rPr>
          <w:rStyle w:val="Kommentarhenvisning"/>
        </w:rPr>
        <w:annotationRef/>
      </w:r>
      <w:r>
        <w:rPr>
          <w:rStyle w:val="Grnvejledningstekst"/>
          <w:rFonts w:cs="Times New Roman"/>
        </w:rPr>
        <w:t>Tjek HOFORs tekniske kravsspecifikation:</w:t>
      </w:r>
    </w:p>
    <w:p w14:paraId="237C5973" w14:textId="77777777" w:rsidR="00175E7A" w:rsidRDefault="00175E7A">
      <w:pPr>
        <w:pStyle w:val="Kommentartekst"/>
      </w:pPr>
    </w:p>
    <w:p w14:paraId="4E4BE83E" w14:textId="471FA150" w:rsidR="00175E7A" w:rsidRDefault="00175E7A">
      <w:pPr>
        <w:pStyle w:val="Kommentartekst"/>
        <w:rPr>
          <w:rStyle w:val="Hyperlink"/>
        </w:rPr>
      </w:pPr>
      <w:hyperlink r:id="rId2" w:history="1">
        <w:r>
          <w:rPr>
            <w:rStyle w:val="Hyperlink"/>
          </w:rPr>
          <w:t>HOFOR-TekniskDesign - HOFORs tekniske kravspecifikationer (hofor-tekniskdesign.dk)</w:t>
        </w:r>
      </w:hyperlink>
    </w:p>
    <w:p w14:paraId="4738BEB9" w14:textId="77777777" w:rsidR="00175E7A" w:rsidRDefault="00175E7A">
      <w:pPr>
        <w:pStyle w:val="Kommentartekst"/>
        <w:rPr>
          <w:rStyle w:val="Hyperlink"/>
        </w:rPr>
      </w:pPr>
    </w:p>
    <w:p w14:paraId="4D5DDBA5" w14:textId="0F193176" w:rsidR="00175E7A" w:rsidRDefault="00175E7A">
      <w:pPr>
        <w:pStyle w:val="Kommentartekst"/>
      </w:pPr>
      <w:r>
        <w:t>Dokument SPV-101: Afløbsledninger, samt Typetegning : A31615D – Tilslutninger, diverse ledninger og brønde.</w:t>
      </w:r>
    </w:p>
  </w:comment>
  <w:comment w:id="103" w:author="Vej, Plads, Park" w:date="2020-12-14T09:20:00Z" w:initials="VI">
    <w:p w14:paraId="6F8E295E" w14:textId="1813404F" w:rsidR="00175E7A" w:rsidRDefault="00175E7A">
      <w:pPr>
        <w:pStyle w:val="Kommentartekst"/>
      </w:pPr>
      <w:r>
        <w:rPr>
          <w:rStyle w:val="Kommentarhenvisning"/>
        </w:rPr>
        <w:annotationRef/>
      </w:r>
      <w:r w:rsidRPr="0069653B">
        <w:rPr>
          <w:rFonts w:cs="Times New Roman"/>
          <w:color w:val="00B050"/>
          <w:sz w:val="18"/>
          <w:szCs w:val="18"/>
        </w:rPr>
        <w:t xml:space="preserve">Kontakt byggesupport hos Hofor, </w:t>
      </w:r>
      <w:hyperlink r:id="rId3" w:history="1">
        <w:r w:rsidRPr="0069653B">
          <w:rPr>
            <w:rFonts w:cs="Times New Roman"/>
            <w:color w:val="00B050"/>
            <w:sz w:val="18"/>
            <w:szCs w:val="18"/>
          </w:rPr>
          <w:t>byggesupport@hofor.dk</w:t>
        </w:r>
      </w:hyperlink>
    </w:p>
  </w:comment>
  <w:comment w:id="108" w:author="Vej, Plads, Park" w:date="2020-12-14T09:21:00Z" w:initials="VI">
    <w:p w14:paraId="2B6B969E" w14:textId="4E6B9712" w:rsidR="00175E7A" w:rsidRDefault="00175E7A">
      <w:pPr>
        <w:pStyle w:val="Kommentartekst"/>
      </w:pPr>
      <w:r>
        <w:rPr>
          <w:rStyle w:val="Kommentarhenvisning"/>
        </w:rPr>
        <w:annotationRef/>
      </w:r>
      <w:r>
        <w:rPr>
          <w:rStyle w:val="Grnvejledningstekst"/>
          <w:rFonts w:cs="Times New Roman"/>
        </w:rPr>
        <w:t>V</w:t>
      </w:r>
      <w:r w:rsidRPr="00D95ABF">
        <w:rPr>
          <w:rStyle w:val="Grnvejledningstekst"/>
          <w:rFonts w:cs="Times New Roman"/>
        </w:rPr>
        <w:t>ed køb af KAS hos KMC, skal Københavns Kommune stå som debitor</w:t>
      </w:r>
      <w:r>
        <w:rPr>
          <w:rStyle w:val="Grnvejledningstekst"/>
          <w:rFonts w:cs="Times New Roman"/>
        </w:rPr>
        <w:t xml:space="preserve"> KAS kan anvendes op til trafikklasse 2. OBS på at ved vejudmundinger, med kryds af cykelski, fx overkørsler mm</w:t>
      </w:r>
      <w:r>
        <w:rPr>
          <w:rStyle w:val="Kommentarhenvisning"/>
          <w:rFonts w:ascii="Gill Sans MT" w:eastAsia="MS Mincho" w:hAnsi="Gill Sans MT" w:cs="Times New Roman"/>
          <w:lang w:eastAsia="da-DK"/>
        </w:rPr>
        <w:annotationRef/>
      </w:r>
      <w:r>
        <w:rPr>
          <w:rStyle w:val="Kommentarhenvisning"/>
          <w:rFonts w:ascii="Gill Sans MT" w:eastAsia="MS Mincho" w:hAnsi="Gill Sans MT" w:cs="Times New Roman"/>
          <w:lang w:eastAsia="da-DK"/>
        </w:rPr>
        <w:annotationRef/>
      </w:r>
      <w:r>
        <w:rPr>
          <w:rStyle w:val="Kommentarhenvisning"/>
          <w:rFonts w:ascii="Gill Sans MT" w:eastAsia="MS Mincho" w:hAnsi="Gill Sans MT" w:cs="Times New Roman"/>
          <w:lang w:eastAsia="da-DK"/>
        </w:rPr>
        <w:annotationRef/>
      </w:r>
      <w:r>
        <w:rPr>
          <w:rStyle w:val="Grnvejledningstekst"/>
          <w:rFonts w:cs="Times New Roman"/>
        </w:rPr>
        <w:t>.</w:t>
      </w:r>
    </w:p>
  </w:comment>
  <w:comment w:id="114" w:author="Vej, Plads, Park" w:date="2020-12-14T09:22:00Z" w:initials="VI">
    <w:p w14:paraId="52561E60" w14:textId="3F9BE193" w:rsidR="00175E7A" w:rsidRDefault="00175E7A">
      <w:pPr>
        <w:pStyle w:val="Kommentartekst"/>
      </w:pPr>
      <w:r>
        <w:rPr>
          <w:rStyle w:val="Kommentarhenvisning"/>
        </w:rPr>
        <w:annotationRef/>
      </w:r>
      <w:r w:rsidRPr="006D4D5A">
        <w:rPr>
          <w:rFonts w:cs="Times New Roman"/>
          <w:color w:val="00B050"/>
          <w:sz w:val="18"/>
        </w:rPr>
        <w:t xml:space="preserve">Rådgiver skal undersøge via </w:t>
      </w:r>
      <w:r>
        <w:rPr>
          <w:rFonts w:cs="Times New Roman"/>
          <w:color w:val="00B050"/>
          <w:sz w:val="18"/>
        </w:rPr>
        <w:t>Område for Miljø og Byliv (OMB)</w:t>
      </w:r>
      <w:r w:rsidRPr="006D4D5A">
        <w:rPr>
          <w:rFonts w:cs="Times New Roman"/>
          <w:color w:val="00B050"/>
          <w:sz w:val="18"/>
        </w:rPr>
        <w:t xml:space="preserve"> </w:t>
      </w:r>
      <w:r>
        <w:rPr>
          <w:rStyle w:val="Kommentarhenvisning"/>
          <w:rFonts w:ascii="Gill Sans MT" w:eastAsia="MS Mincho" w:hAnsi="Gill Sans MT" w:cs="Times New Roman"/>
          <w:lang w:eastAsia="da-DK"/>
        </w:rPr>
        <w:annotationRef/>
      </w:r>
      <w:r>
        <w:rPr>
          <w:rStyle w:val="Kommentarhenvisning"/>
          <w:rFonts w:ascii="Gill Sans MT" w:eastAsia="MS Mincho" w:hAnsi="Gill Sans MT" w:cs="Times New Roman"/>
          <w:lang w:eastAsia="da-DK"/>
        </w:rPr>
        <w:annotationRef/>
      </w:r>
      <w:r w:rsidRPr="006D4D5A">
        <w:rPr>
          <w:rFonts w:cs="Times New Roman"/>
          <w:color w:val="00B050"/>
          <w:sz w:val="18"/>
        </w:rPr>
        <w:t>om der</w:t>
      </w:r>
      <w:r>
        <w:rPr>
          <w:rFonts w:cs="Times New Roman"/>
          <w:color w:val="00B050"/>
          <w:sz w:val="18"/>
        </w:rPr>
        <w:t xml:space="preserve"> må anvendes genbrugsstabiltgrus under åbne belægninger som grusstier og parker mv.</w:t>
      </w:r>
    </w:p>
  </w:comment>
  <w:comment w:id="118" w:author="Vej, Plads, Park" w:date="2020-10-28T16:37:00Z" w:initials="VI">
    <w:p w14:paraId="03D908CC" w14:textId="1F517AB1" w:rsidR="00175E7A" w:rsidRDefault="00175E7A">
      <w:pPr>
        <w:pStyle w:val="Kommentartekst"/>
      </w:pPr>
      <w:r>
        <w:rPr>
          <w:rStyle w:val="Kommentarhenvisning"/>
        </w:rPr>
        <w:annotationRef/>
      </w:r>
      <w:r w:rsidRPr="006D4D5A">
        <w:rPr>
          <w:rFonts w:cs="Times New Roman"/>
          <w:color w:val="00B050"/>
          <w:sz w:val="18"/>
        </w:rPr>
        <w:t>Rådgiver skal vurdere om entreprisen kræver gennemførelse af et fladnivellement pr. lag, som udlægges således bygherrens tilsyn har mulighed for at gennemfører en kontrol.</w:t>
      </w:r>
    </w:p>
  </w:comment>
  <w:comment w:id="120" w:author="Vej, Plads, Park" w:date="2020-12-02T11:13:00Z" w:initials="VI">
    <w:p w14:paraId="67B75DEF" w14:textId="2D9071C1" w:rsidR="00175E7A" w:rsidRPr="002A4D03" w:rsidRDefault="00175E7A">
      <w:pPr>
        <w:pStyle w:val="Kommentartekst"/>
        <w:rPr>
          <w:color w:val="00B050"/>
          <w:sz w:val="18"/>
          <w:szCs w:val="18"/>
        </w:rPr>
      </w:pPr>
      <w:r>
        <w:rPr>
          <w:rStyle w:val="Kommentarhenvisning"/>
        </w:rPr>
        <w:annotationRef/>
      </w:r>
      <w:r w:rsidRPr="002A4D03">
        <w:rPr>
          <w:color w:val="00B050"/>
          <w:sz w:val="18"/>
          <w:szCs w:val="18"/>
        </w:rPr>
        <w:t>Det afklares og godkendes i hvert projekt med fagspecialist og Driften hvilket rodvenligt bærelag der anvendes.</w:t>
      </w:r>
    </w:p>
  </w:comment>
  <w:comment w:id="122" w:author="Vej, Plads, Park" w:date="2020-10-28T16:38:00Z" w:initials="VI">
    <w:p w14:paraId="5BDB11D7" w14:textId="77777777" w:rsidR="00175E7A" w:rsidRPr="006D4D5A" w:rsidRDefault="00175E7A" w:rsidP="0047056E">
      <w:pPr>
        <w:spacing w:line="276" w:lineRule="auto"/>
        <w:rPr>
          <w:rFonts w:cs="Times New Roman"/>
          <w:color w:val="00B050"/>
          <w:sz w:val="18"/>
        </w:rPr>
      </w:pPr>
      <w:r>
        <w:rPr>
          <w:rStyle w:val="Kommentarhenvisning"/>
        </w:rPr>
        <w:annotationRef/>
      </w:r>
      <w:r w:rsidRPr="006D4D5A">
        <w:rPr>
          <w:rFonts w:cs="Times New Roman"/>
          <w:color w:val="00B050"/>
          <w:sz w:val="18"/>
        </w:rPr>
        <w:t>Minimumsstør</w:t>
      </w:r>
      <w:r>
        <w:rPr>
          <w:rFonts w:cs="Times New Roman"/>
          <w:color w:val="00B050"/>
          <w:sz w:val="18"/>
        </w:rPr>
        <w:t>r</w:t>
      </w:r>
      <w:r w:rsidRPr="006D4D5A">
        <w:rPr>
          <w:rFonts w:cs="Times New Roman"/>
          <w:color w:val="00B050"/>
          <w:sz w:val="18"/>
        </w:rPr>
        <w:t xml:space="preserve">elsen </w:t>
      </w:r>
      <w:r>
        <w:rPr>
          <w:rFonts w:cs="Times New Roman"/>
          <w:color w:val="00B050"/>
          <w:sz w:val="18"/>
        </w:rPr>
        <w:t xml:space="preserve">for plantebede i rodvenligt bærelag: 15 m3, med 2.5 m2 </w:t>
      </w:r>
      <w:r w:rsidRPr="006D4D5A">
        <w:rPr>
          <w:rFonts w:cs="Times New Roman"/>
          <w:color w:val="00B050"/>
          <w:sz w:val="18"/>
        </w:rPr>
        <w:t xml:space="preserve">åbne </w:t>
      </w:r>
      <w:r>
        <w:rPr>
          <w:rFonts w:cs="Times New Roman"/>
          <w:color w:val="00B050"/>
          <w:sz w:val="18"/>
        </w:rPr>
        <w:t xml:space="preserve">areal omkring træet. </w:t>
      </w:r>
      <w:r w:rsidRPr="006D4D5A">
        <w:rPr>
          <w:rFonts w:cs="Times New Roman"/>
          <w:color w:val="00B050"/>
          <w:sz w:val="18"/>
        </w:rPr>
        <w:t xml:space="preserve">Såfremt det ikke er muligt at overholde størrelsen og/eller formen af plantehullet, skal udformningen aftales med </w:t>
      </w:r>
      <w:r>
        <w:rPr>
          <w:rFonts w:cs="Times New Roman"/>
          <w:color w:val="00B050"/>
          <w:sz w:val="18"/>
        </w:rPr>
        <w:t>Forvaltningens fagspecialist / Driften</w:t>
      </w:r>
      <w:r w:rsidRPr="006D4D5A">
        <w:rPr>
          <w:rFonts w:cs="Times New Roman"/>
          <w:color w:val="00B050"/>
          <w:sz w:val="18"/>
        </w:rPr>
        <w:t>.</w:t>
      </w:r>
    </w:p>
    <w:p w14:paraId="7E485F4F" w14:textId="77777777" w:rsidR="00175E7A" w:rsidRDefault="00175E7A" w:rsidP="0047056E">
      <w:pPr>
        <w:pStyle w:val="Kommentartekst"/>
      </w:pPr>
    </w:p>
    <w:p w14:paraId="397D63B8" w14:textId="77777777" w:rsidR="00175E7A" w:rsidRDefault="00175E7A" w:rsidP="0047056E">
      <w:pPr>
        <w:pStyle w:val="Kommentartekst"/>
      </w:pPr>
      <w:r w:rsidRPr="006D4D5A">
        <w:rPr>
          <w:rFonts w:cs="Times New Roman"/>
          <w:color w:val="00B050"/>
          <w:sz w:val="18"/>
        </w:rPr>
        <w:t>For at sikre en optimal opbygning af plantehullet i forbindelse med etablering af rodvenligt bærelag kan det være nødvendigt at beskrive en særlig fremgangsmåde i SAB’en. Hvis det fx vurderes, at der skal særlig afstivning/trækasser til for at sikre begrænsning af plantehullet og adskille materialerne fra hinanden i etableringsfasen, skal dette beskrives i SAB’en.</w:t>
      </w:r>
    </w:p>
  </w:comment>
  <w:comment w:id="123" w:author="Vej, Plads, Park" w:date="2020-12-17T11:04:00Z" w:initials="VI">
    <w:p w14:paraId="0968364B" w14:textId="1DD7991F" w:rsidR="00175E7A" w:rsidRDefault="00175E7A">
      <w:pPr>
        <w:pStyle w:val="Kommentartekst"/>
      </w:pPr>
      <w:r>
        <w:rPr>
          <w:rStyle w:val="Kommentarhenvisning"/>
        </w:rPr>
        <w:annotationRef/>
      </w:r>
      <w:r>
        <w:rPr>
          <w:rStyle w:val="Bl"/>
          <w:rFonts w:cs="Times New Roman"/>
          <w:color w:val="00B050"/>
        </w:rPr>
        <w:t>Bemærk: Både for FLL 1 og FLL 2 substrat, at pH-værdi kan være høj, da det er et grusbaseret produkt. Hvis der ikke stilles krav til pH-værdi eller den ikke kontrolleres, skal plantevalget afspejle dette.</w:t>
      </w:r>
    </w:p>
  </w:comment>
  <w:comment w:id="125" w:author="Vej, Plads, Park" w:date="2020-12-17T10:48:00Z" w:initials="VI">
    <w:p w14:paraId="3B2FBA9A" w14:textId="48CC2133" w:rsidR="00175E7A" w:rsidRDefault="00175E7A">
      <w:pPr>
        <w:pStyle w:val="Kommentartekst"/>
      </w:pPr>
      <w:r>
        <w:rPr>
          <w:rStyle w:val="Kommentarhenvisning"/>
        </w:rPr>
        <w:annotationRef/>
      </w:r>
      <w:r>
        <w:rPr>
          <w:color w:val="00B050"/>
        </w:rPr>
        <w:t>Sammensætningen af / krav til vækstmuld skal godkendes af forvaltningens fagspecialist, som vækstmuld kan f.eks. anvendes Supermuld.</w:t>
      </w:r>
    </w:p>
  </w:comment>
  <w:comment w:id="129" w:author="Vej, Plads, Park" w:date="2020-12-17T11:08:00Z" w:initials="VI">
    <w:p w14:paraId="5DF8EE64" w14:textId="3A8CA33B" w:rsidR="00175E7A" w:rsidRDefault="00175E7A">
      <w:pPr>
        <w:pStyle w:val="Kommentartekst"/>
      </w:pPr>
      <w:r>
        <w:rPr>
          <w:rStyle w:val="Kommentarhenvisning"/>
        </w:rPr>
        <w:annotationRef/>
      </w:r>
      <w:r>
        <w:rPr>
          <w:color w:val="00B050"/>
        </w:rPr>
        <w:t>Der anvendes primært Ø100-150mm, men ved arbejder omkring ledninger og andet kan det være relevant med Ø32-64mm.</w:t>
      </w:r>
    </w:p>
  </w:comment>
  <w:comment w:id="134" w:author="Vej, Plads, Park" w:date="2020-10-28T16:39:00Z" w:initials="VI">
    <w:p w14:paraId="5F09F20A" w14:textId="28A95366" w:rsidR="00175E7A" w:rsidRDefault="00175E7A">
      <w:pPr>
        <w:pStyle w:val="Kommentartekst"/>
      </w:pPr>
      <w:r>
        <w:rPr>
          <w:rStyle w:val="Kommentarhenvisning"/>
        </w:rPr>
        <w:annotationRef/>
      </w:r>
      <w:r w:rsidRPr="006D4D5A">
        <w:rPr>
          <w:rFonts w:cs="Times New Roman"/>
          <w:color w:val="00B050"/>
          <w:sz w:val="18"/>
        </w:rPr>
        <w:t xml:space="preserve">Oplyses af </w:t>
      </w:r>
      <w:r>
        <w:rPr>
          <w:rFonts w:cs="Times New Roman"/>
          <w:color w:val="00B050"/>
          <w:sz w:val="18"/>
        </w:rPr>
        <w:t>Område for Byvedligehold og Tilsyn (OBT)</w:t>
      </w:r>
    </w:p>
  </w:comment>
  <w:comment w:id="135" w:author="Vej, Plads, Park" w:date="2020-10-28T16:39:00Z" w:initials="VI">
    <w:p w14:paraId="1303EA2A" w14:textId="2A899E9E" w:rsidR="00175E7A" w:rsidRDefault="00175E7A">
      <w:pPr>
        <w:pStyle w:val="Kommentartekst"/>
      </w:pPr>
      <w:r>
        <w:rPr>
          <w:rStyle w:val="Kommentarhenvisning"/>
        </w:rPr>
        <w:annotationRef/>
      </w:r>
      <w:r w:rsidRPr="006D4D5A">
        <w:rPr>
          <w:rStyle w:val="Grnvejledningstekst"/>
          <w:rFonts w:cs="Times New Roman"/>
        </w:rPr>
        <w:t>Inkludér de relevante belægningstyper nedenfor og slet resten.</w:t>
      </w:r>
    </w:p>
  </w:comment>
  <w:comment w:id="136" w:author="Vej, Plads, Park" w:date="2020-10-28T16:39:00Z" w:initials="VI">
    <w:p w14:paraId="6D9A8DA1" w14:textId="77777777" w:rsidR="00B522FF" w:rsidRDefault="00B522FF" w:rsidP="00B522FF">
      <w:pPr>
        <w:pStyle w:val="Kommentartekst"/>
        <w:rPr>
          <w:rFonts w:cs="Times New Roman"/>
          <w:color w:val="00B050"/>
          <w:sz w:val="18"/>
        </w:rPr>
      </w:pPr>
      <w:r>
        <w:rPr>
          <w:rStyle w:val="Kommentarhenvisning"/>
        </w:rPr>
        <w:annotationRef/>
      </w:r>
      <w:r w:rsidRPr="006D4D5A">
        <w:rPr>
          <w:rFonts w:cs="Times New Roman"/>
          <w:color w:val="00B050"/>
          <w:sz w:val="18"/>
        </w:rPr>
        <w:t xml:space="preserve">Busbaner/busholdepladser efter nærmere aftale med </w:t>
      </w:r>
      <w:r>
        <w:rPr>
          <w:rFonts w:cs="Times New Roman"/>
          <w:color w:val="00B050"/>
          <w:sz w:val="18"/>
        </w:rPr>
        <w:t>Område for Byvedligehold og tilsyn (OBT)</w:t>
      </w:r>
      <w:r w:rsidRPr="006D4D5A">
        <w:rPr>
          <w:rFonts w:cs="Times New Roman"/>
          <w:color w:val="00B050"/>
          <w:sz w:val="18"/>
        </w:rPr>
        <w:t xml:space="preserve"> </w:t>
      </w:r>
      <w:r>
        <w:rPr>
          <w:rFonts w:cs="Times New Roman"/>
          <w:color w:val="00B050"/>
          <w:sz w:val="18"/>
        </w:rPr>
        <w:t xml:space="preserve">- </w:t>
      </w:r>
      <w:r w:rsidRPr="006D4D5A">
        <w:rPr>
          <w:rFonts w:cs="Times New Roman"/>
          <w:color w:val="00B050"/>
          <w:sz w:val="18"/>
        </w:rPr>
        <w:t xml:space="preserve">Vejlaboratorium </w:t>
      </w:r>
    </w:p>
    <w:p w14:paraId="5D385E2F" w14:textId="77777777" w:rsidR="00B522FF" w:rsidRDefault="00B522FF" w:rsidP="00B522FF">
      <w:pPr>
        <w:pStyle w:val="Kommentartekst"/>
      </w:pPr>
      <w:r w:rsidRPr="006D4D5A">
        <w:rPr>
          <w:rFonts w:cs="Times New Roman"/>
          <w:color w:val="00B050"/>
          <w:sz w:val="18"/>
        </w:rPr>
        <w:t xml:space="preserve">(kontakt </w:t>
      </w:r>
      <w:r>
        <w:rPr>
          <w:rFonts w:cs="Times New Roman"/>
          <w:color w:val="00B050"/>
          <w:sz w:val="18"/>
        </w:rPr>
        <w:t>V</w:t>
      </w:r>
      <w:r w:rsidRPr="00FD2EE2">
        <w:rPr>
          <w:rFonts w:cs="Times New Roman"/>
          <w:color w:val="00B050"/>
          <w:sz w:val="18"/>
        </w:rPr>
        <w:t>ejlaboratoriet@kk.dk</w:t>
      </w:r>
      <w:r w:rsidRPr="006D4D5A">
        <w:rPr>
          <w:rFonts w:cs="Times New Roman"/>
          <w:color w:val="00B050"/>
          <w:sz w:val="18"/>
        </w:rPr>
        <w:t>)</w:t>
      </w:r>
    </w:p>
  </w:comment>
  <w:comment w:id="137" w:author="Vej, Plads, Park" w:date="2020-10-28T16:40:00Z" w:initials="VI">
    <w:p w14:paraId="56822549" w14:textId="77777777" w:rsidR="00B522FF" w:rsidRDefault="00B522FF" w:rsidP="00B522FF">
      <w:pPr>
        <w:pStyle w:val="Kommentartekst"/>
      </w:pPr>
      <w:r>
        <w:rPr>
          <w:rStyle w:val="Kommentarhenvisning"/>
        </w:rPr>
        <w:annotationRef/>
      </w:r>
      <w:r w:rsidRPr="006D4D5A">
        <w:rPr>
          <w:rFonts w:cs="Times New Roman"/>
          <w:color w:val="00B050"/>
          <w:sz w:val="18"/>
        </w:rPr>
        <w:t>Tykkelse efter dimensionering, kontakt Vejlaboratoriet</w:t>
      </w:r>
    </w:p>
  </w:comment>
  <w:comment w:id="138" w:author="Vej, Plads, Park" w:date="2020-10-28T16:40:00Z" w:initials="VI">
    <w:p w14:paraId="59DD5728" w14:textId="77777777" w:rsidR="00B522FF" w:rsidRDefault="00B522FF" w:rsidP="00B522FF">
      <w:pPr>
        <w:pStyle w:val="Kommentartekst"/>
      </w:pPr>
      <w:r>
        <w:rPr>
          <w:rStyle w:val="Kommentarhenvisning"/>
        </w:rPr>
        <w:annotationRef/>
      </w:r>
      <w:r>
        <w:rPr>
          <w:rFonts w:cs="Times New Roman"/>
          <w:color w:val="00B050"/>
          <w:sz w:val="18"/>
        </w:rPr>
        <w:t>T</w:t>
      </w:r>
      <w:r w:rsidRPr="006D4D5A">
        <w:rPr>
          <w:rFonts w:cs="Times New Roman"/>
          <w:color w:val="00B050"/>
          <w:sz w:val="18"/>
        </w:rPr>
        <w:t>ykkelse efter dimensionering, kontakt Vejlaboratoriet</w:t>
      </w:r>
    </w:p>
  </w:comment>
  <w:comment w:id="139" w:author="Vej, Plads, Park" w:date="2020-10-28T16:40:00Z" w:initials="VI">
    <w:p w14:paraId="1B657A1E" w14:textId="77777777" w:rsidR="00B522FF" w:rsidRDefault="00B522FF" w:rsidP="00B522FF">
      <w:pPr>
        <w:pStyle w:val="Kommentartekst"/>
      </w:pPr>
      <w:r>
        <w:rPr>
          <w:rStyle w:val="Kommentarhenvisning"/>
        </w:rPr>
        <w:annotationRef/>
      </w:r>
      <w:r w:rsidRPr="006D4D5A">
        <w:rPr>
          <w:rFonts w:cs="Times New Roman"/>
          <w:color w:val="00B050"/>
          <w:sz w:val="18"/>
        </w:rPr>
        <w:t>2 lags belægning, hvis der er risiko for, at tunge køretøjer kører op på fortovet (f.eks. lastbiler &gt; 3500 kg)</w:t>
      </w:r>
    </w:p>
  </w:comment>
  <w:comment w:id="140" w:author="Vej, Plads, Park" w:date="2020-10-28T16:40:00Z" w:initials="VI">
    <w:p w14:paraId="1F0A898C" w14:textId="77777777" w:rsidR="00B522FF" w:rsidRDefault="00B522FF" w:rsidP="00B522FF">
      <w:pPr>
        <w:pStyle w:val="Kommentartekst"/>
      </w:pPr>
      <w:r>
        <w:rPr>
          <w:rStyle w:val="Kommentarhenvisning"/>
        </w:rPr>
        <w:annotationRef/>
      </w:r>
      <w:r w:rsidRPr="006D4D5A">
        <w:rPr>
          <w:rFonts w:cs="Times New Roman"/>
          <w:color w:val="00B050"/>
          <w:sz w:val="18"/>
        </w:rPr>
        <w:t>1 lags belægning, hvis der er ringe risiko for, at tunge køretøjer kører op på fortovet (f.eks. lastbiler &gt; 3500 kg)</w:t>
      </w:r>
    </w:p>
  </w:comment>
  <w:comment w:id="141" w:author="Vej, Plads, Park" w:date="2020-10-28T16:40:00Z" w:initials="VI">
    <w:p w14:paraId="724B7F9F" w14:textId="77777777" w:rsidR="00B522FF" w:rsidRDefault="00B522FF" w:rsidP="00B522FF">
      <w:pPr>
        <w:pStyle w:val="Kommentartekst"/>
      </w:pPr>
      <w:r>
        <w:rPr>
          <w:rStyle w:val="Kommentarhenvisning"/>
        </w:rPr>
        <w:annotationRef/>
      </w:r>
      <w:r w:rsidRPr="006D4D5A">
        <w:rPr>
          <w:rFonts w:cs="Times New Roman"/>
          <w:color w:val="00B050"/>
          <w:sz w:val="18"/>
        </w:rPr>
        <w:t xml:space="preserve">Rådgiver undersøger via </w:t>
      </w:r>
      <w:r>
        <w:rPr>
          <w:rFonts w:cs="Times New Roman"/>
          <w:color w:val="00B050"/>
          <w:sz w:val="18"/>
        </w:rPr>
        <w:t>Område</w:t>
      </w:r>
      <w:r w:rsidRPr="006D4D5A">
        <w:rPr>
          <w:rFonts w:cs="Times New Roman"/>
          <w:color w:val="00B050"/>
          <w:sz w:val="18"/>
        </w:rPr>
        <w:t xml:space="preserve"> for </w:t>
      </w:r>
      <w:r>
        <w:rPr>
          <w:rFonts w:cs="Times New Roman"/>
          <w:color w:val="00B050"/>
          <w:sz w:val="18"/>
        </w:rPr>
        <w:t>Byvedligehold og Tilsyn</w:t>
      </w:r>
      <w:r w:rsidRPr="006D4D5A">
        <w:rPr>
          <w:rFonts w:cs="Times New Roman"/>
          <w:color w:val="00B050"/>
          <w:sz w:val="18"/>
        </w:rPr>
        <w:t xml:space="preserve"> (</w:t>
      </w:r>
      <w:r>
        <w:rPr>
          <w:rFonts w:cs="Times New Roman"/>
          <w:color w:val="00B050"/>
          <w:sz w:val="18"/>
        </w:rPr>
        <w:t>OBT</w:t>
      </w:r>
      <w:r w:rsidRPr="006D4D5A">
        <w:rPr>
          <w:rFonts w:cs="Times New Roman"/>
          <w:color w:val="00B050"/>
          <w:sz w:val="18"/>
        </w:rPr>
        <w:t>) om bærelag, inkl. slidlag på cykelsti er i orden, hvormed slidlaget kan bibeholdes, som underlag for en ny cykelsti.</w:t>
      </w:r>
    </w:p>
  </w:comment>
  <w:comment w:id="142" w:author="Vej, Plads, Park" w:date="2020-10-28T16:40:00Z" w:initials="VI">
    <w:p w14:paraId="556BE6B4" w14:textId="77777777" w:rsidR="00B522FF" w:rsidRDefault="00B522FF" w:rsidP="00B522FF">
      <w:pPr>
        <w:pStyle w:val="Kommentartekst"/>
      </w:pPr>
      <w:r>
        <w:rPr>
          <w:rStyle w:val="Kommentarhenvisning"/>
        </w:rPr>
        <w:annotationRef/>
      </w:r>
      <w:r w:rsidRPr="006D4D5A">
        <w:rPr>
          <w:rFonts w:cs="Times New Roman"/>
          <w:color w:val="00B050"/>
          <w:sz w:val="18"/>
        </w:rPr>
        <w:t>Omfanget fastlægges efter entreprisestørrelse.</w:t>
      </w:r>
    </w:p>
  </w:comment>
  <w:comment w:id="145" w:author="Vej, Plads, Park" w:date="2020-10-28T16:40:00Z" w:initials="VI">
    <w:p w14:paraId="277E6F9E" w14:textId="77777777" w:rsidR="00B522FF" w:rsidRPr="006D4D5A" w:rsidRDefault="00B522FF" w:rsidP="00B522FF">
      <w:pPr>
        <w:spacing w:line="276" w:lineRule="auto"/>
        <w:rPr>
          <w:rFonts w:cs="Times New Roman"/>
          <w:color w:val="00B050"/>
          <w:sz w:val="18"/>
        </w:rPr>
      </w:pPr>
      <w:r>
        <w:rPr>
          <w:rStyle w:val="Kommentarhenvisning"/>
        </w:rPr>
        <w:annotationRef/>
      </w:r>
      <w:r w:rsidRPr="006D4D5A">
        <w:rPr>
          <w:rFonts w:cs="Times New Roman"/>
          <w:color w:val="00B050"/>
          <w:sz w:val="18"/>
        </w:rPr>
        <w:t>Der skal tages stilling til brugen af modificeret bitumen på trafikbelastede arealer.]</w:t>
      </w:r>
    </w:p>
    <w:p w14:paraId="388CCD47" w14:textId="77777777" w:rsidR="00B522FF" w:rsidRDefault="00B522FF" w:rsidP="00B522FF">
      <w:pPr>
        <w:pStyle w:val="Kommentartekst"/>
      </w:pPr>
      <w:r w:rsidRPr="006D4D5A">
        <w:rPr>
          <w:rFonts w:cs="Times New Roman"/>
          <w:color w:val="00B050"/>
          <w:sz w:val="18"/>
        </w:rPr>
        <w:t>[Der bør samtidig tages stilling til anvendelse af vegetabilske bindemidler eller bindemidler uden organisk opløsningsmiddel, som er et miljørigtigt alternativ til traditionelle bindemidler.</w:t>
      </w:r>
    </w:p>
  </w:comment>
  <w:comment w:id="154" w:author="Vej, Plads, Park" w:date="2020-12-14T10:49:00Z" w:initials="VI">
    <w:p w14:paraId="2ADC3A52" w14:textId="3250F1DE" w:rsidR="00175E7A" w:rsidRDefault="00175E7A">
      <w:pPr>
        <w:pStyle w:val="Kommentartekst"/>
      </w:pPr>
      <w:r>
        <w:rPr>
          <w:rStyle w:val="Kommentarhenvisning"/>
        </w:rPr>
        <w:annotationRef/>
      </w:r>
      <w:r>
        <w:rPr>
          <w:rStyle w:val="Grnvejledningstekst"/>
          <w:rFonts w:cs="Times New Roman"/>
        </w:rPr>
        <w:t>Det vurderes af byggeleder om det ”springer i øjnene”. Udstrækning af feldspat, som gør, at et areal skal kasseres, er projektspecifikt og vurderes af byggeleder.</w:t>
      </w:r>
    </w:p>
  </w:comment>
  <w:comment w:id="155" w:author="Vej, Plads, Park" w:date="2020-12-11T12:29:00Z" w:initials="VI">
    <w:p w14:paraId="3B31741B" w14:textId="7C5164DE" w:rsidR="00175E7A" w:rsidRDefault="00175E7A">
      <w:pPr>
        <w:pStyle w:val="Kommentartekst"/>
      </w:pPr>
      <w:r>
        <w:rPr>
          <w:rStyle w:val="Kommentarhenvisning"/>
        </w:rPr>
        <w:annotationRef/>
      </w:r>
      <w:r w:rsidRPr="006D4D5A">
        <w:rPr>
          <w:rStyle w:val="Grnvejledningstekst"/>
          <w:rFonts w:cs="Times New Roman"/>
        </w:rPr>
        <w:t>Sørg for at tabellen ikke deles over af sideskift</w:t>
      </w:r>
    </w:p>
  </w:comment>
  <w:comment w:id="156" w:author="Vej, Plads, Park" w:date="2020-12-14T10:53:00Z" w:initials="VI">
    <w:p w14:paraId="4F887779" w14:textId="08C62C43" w:rsidR="00175E7A" w:rsidRDefault="00175E7A">
      <w:pPr>
        <w:pStyle w:val="Kommentartekst"/>
      </w:pPr>
      <w:r>
        <w:rPr>
          <w:rStyle w:val="Kommentarhenvisning"/>
        </w:rPr>
        <w:annotationRef/>
      </w:r>
      <w:r>
        <w:rPr>
          <w:rStyle w:val="Grnvejledningstekst"/>
          <w:rFonts w:cs="Times New Roman"/>
        </w:rPr>
        <w:t xml:space="preserve">Der kan stilles krav om, at kansten sættes i ”grøn” beton. </w:t>
      </w:r>
      <w:r w:rsidRPr="00E26058">
        <w:rPr>
          <w:rStyle w:val="Grnvejledningstekst"/>
          <w:rFonts w:cs="Times New Roman"/>
        </w:rPr>
        <w:t>Dvs. betonen skal være dokumenteret ”retur”-beton og/eller være med tilslagsmateriale fra nedknust beton</w:t>
      </w:r>
      <w:r>
        <w:rPr>
          <w:rStyle w:val="Grnvejledningstekst"/>
          <w:rFonts w:cs="Times New Roman"/>
        </w:rPr>
        <w:t>.</w:t>
      </w:r>
    </w:p>
  </w:comment>
  <w:comment w:id="157" w:author="Vej, Plads, Park" w:date="2021-10-27T08:15:00Z" w:initials="VI">
    <w:p w14:paraId="4FE86472" w14:textId="77777777" w:rsidR="00EF1ABB" w:rsidRDefault="00EF1ABB" w:rsidP="00EF1ABB">
      <w:pPr>
        <w:pStyle w:val="Kommentartekst"/>
      </w:pPr>
      <w:r>
        <w:rPr>
          <w:rStyle w:val="Kommentarhenvisning"/>
        </w:rPr>
        <w:annotationRef/>
      </w:r>
      <w:r w:rsidRPr="00D12F54">
        <w:rPr>
          <w:rFonts w:cs="Times New Roman"/>
          <w:color w:val="00B050"/>
          <w:sz w:val="18"/>
        </w:rPr>
        <w:t>Belgien, Bulgarien, Cypern, Danmark, Estland, Finland, Frankrig, Grækenland, Holland, Irland, Island, Italien, Kroatien, Letland, Liechtenstein, Litauen, Luxembourg, Malta, Norge, Polen, Portugal, Rumænien, Slovakiet, Slovenien, Spanien, Sverige, Tjekkiet, Tyskland, Ungarn og Østrig</w:t>
      </w:r>
    </w:p>
  </w:comment>
  <w:comment w:id="158" w:author="Vej, Plads, Park" w:date="2020-12-14T11:07:00Z" w:initials="VI">
    <w:p w14:paraId="28919D8B" w14:textId="103B83B4" w:rsidR="00175E7A" w:rsidRDefault="00175E7A" w:rsidP="00995078">
      <w:pPr>
        <w:rPr>
          <w:rStyle w:val="Grnvejledningstekst"/>
          <w:rFonts w:cs="Times New Roman"/>
        </w:rPr>
      </w:pPr>
      <w:r>
        <w:rPr>
          <w:rStyle w:val="Kommentarhenvisning"/>
        </w:rPr>
        <w:annotationRef/>
      </w:r>
      <w:r>
        <w:rPr>
          <w:rStyle w:val="Grnvejledningstekst"/>
          <w:rFonts w:cs="Times New Roman"/>
        </w:rPr>
        <w:t>Beslutningen om valg af granittype skal ske i samråd mellem Vejviden og projektleder.</w:t>
      </w:r>
    </w:p>
    <w:p w14:paraId="56384CB5" w14:textId="77777777" w:rsidR="00175E7A" w:rsidRDefault="00175E7A" w:rsidP="00995078">
      <w:pPr>
        <w:rPr>
          <w:rStyle w:val="Grnvejledningstekst"/>
          <w:rFonts w:cs="Times New Roman"/>
        </w:rPr>
      </w:pPr>
    </w:p>
    <w:p w14:paraId="1E1F9B8D" w14:textId="48E39E0F" w:rsidR="00175E7A" w:rsidRDefault="00175E7A" w:rsidP="00995078">
      <w:pPr>
        <w:rPr>
          <w:rStyle w:val="Grnvejledningstekst"/>
          <w:rFonts w:cs="Times New Roman"/>
        </w:rPr>
      </w:pPr>
      <w:r>
        <w:rPr>
          <w:rStyle w:val="Grnvejledningstekst"/>
          <w:rFonts w:cs="Times New Roman"/>
        </w:rPr>
        <w:t xml:space="preserve">Der skal vælges granittype i forhold til den respektive egenart og dertil ses helst </w:t>
      </w:r>
      <w:r w:rsidRPr="001B2167">
        <w:rPr>
          <w:rStyle w:val="Grnvejledningstekst"/>
          <w:rFonts w:cs="Times New Roman"/>
        </w:rPr>
        <w:t>nordisk granit da den har en varmere glød, som går i spænd den varme glød i vores københavnerfliser.</w:t>
      </w:r>
      <w:r>
        <w:rPr>
          <w:rStyle w:val="Grnvejledningstekst"/>
          <w:rFonts w:cs="Times New Roman"/>
        </w:rPr>
        <w:t xml:space="preserve"> </w:t>
      </w:r>
      <w:r w:rsidRPr="001B2167">
        <w:rPr>
          <w:rStyle w:val="Grnvejledningstekst"/>
        </w:rPr>
        <w:annotationRef/>
      </w:r>
    </w:p>
    <w:p w14:paraId="4DC35D1C" w14:textId="7555A739" w:rsidR="00175E7A" w:rsidRDefault="00175E7A">
      <w:pPr>
        <w:pStyle w:val="Kommentartekst"/>
      </w:pPr>
    </w:p>
  </w:comment>
  <w:comment w:id="159" w:author="Vej, Plads, Park" w:date="2020-12-14T11:14:00Z" w:initials="VI">
    <w:p w14:paraId="77070C4C" w14:textId="2F26D46A" w:rsidR="00175E7A" w:rsidRDefault="00175E7A">
      <w:pPr>
        <w:pStyle w:val="Kommentartekst"/>
      </w:pPr>
      <w:r>
        <w:rPr>
          <w:rStyle w:val="Kommentarhenvisning"/>
        </w:rPr>
        <w:annotationRef/>
      </w:r>
      <w:r w:rsidRPr="006D4D5A">
        <w:rPr>
          <w:rFonts w:cs="Times New Roman"/>
          <w:color w:val="00B050"/>
          <w:sz w:val="18"/>
        </w:rPr>
        <w:t>Rådgiver skal undersøge med bygherre om denne leverance er mulig at fremskaffe fra eget depot inden passussen medtages i beskrivelsen</w:t>
      </w:r>
      <w:r w:rsidRPr="003F790A">
        <w:rPr>
          <w:rFonts w:cs="Times New Roman"/>
          <w:color w:val="00B050"/>
          <w:sz w:val="18"/>
        </w:rPr>
        <w:t xml:space="preserve"> B</w:t>
      </w:r>
      <w:r>
        <w:rPr>
          <w:rFonts w:cs="Times New Roman"/>
          <w:color w:val="00B050"/>
          <w:sz w:val="18"/>
        </w:rPr>
        <w:t>yggelederens</w:t>
      </w:r>
      <w:r w:rsidRPr="003F790A">
        <w:rPr>
          <w:rFonts w:cs="Times New Roman"/>
          <w:color w:val="00B050"/>
          <w:sz w:val="18"/>
        </w:rPr>
        <w:t xml:space="preserve"> skal kontrollere</w:t>
      </w:r>
      <w:r>
        <w:rPr>
          <w:rFonts w:cs="Times New Roman"/>
          <w:color w:val="00B050"/>
          <w:sz w:val="18"/>
        </w:rPr>
        <w:t>,</w:t>
      </w:r>
      <w:r w:rsidRPr="00D85885">
        <w:rPr>
          <w:rFonts w:cs="Times New Roman"/>
          <w:color w:val="00B050"/>
          <w:sz w:val="18"/>
        </w:rPr>
        <w:t xml:space="preserve"> at de savede produkter ikke har en glat underside.</w:t>
      </w:r>
      <w:r>
        <w:rPr>
          <w:rStyle w:val="Kommentarhenvisning"/>
          <w:rFonts w:ascii="Gill Sans MT" w:eastAsia="MS Mincho" w:hAnsi="Gill Sans MT" w:cs="Times New Roman"/>
          <w:lang w:eastAsia="da-DK"/>
        </w:rPr>
        <w:annotationRef/>
      </w:r>
      <w:r>
        <w:rPr>
          <w:rFonts w:cs="Times New Roman"/>
        </w:rPr>
        <w:t xml:space="preserve"> </w:t>
      </w:r>
      <w:r>
        <w:rPr>
          <w:rStyle w:val="Kommentarhenvisning"/>
          <w:rFonts w:ascii="Gill Sans MT" w:eastAsia="MS Mincho" w:hAnsi="Gill Sans MT" w:cs="Times New Roman"/>
          <w:lang w:eastAsia="da-DK"/>
        </w:rPr>
        <w:annotationRef/>
      </w:r>
    </w:p>
  </w:comment>
  <w:comment w:id="160" w:author="Vej, Plads, Park" w:date="2022-04-06T08:36:00Z" w:initials="VI">
    <w:p w14:paraId="212137E1" w14:textId="71C50F2A" w:rsidR="00AF0626" w:rsidRDefault="00AF0626">
      <w:pPr>
        <w:pStyle w:val="Kommentartekst"/>
      </w:pPr>
      <w:r>
        <w:rPr>
          <w:rStyle w:val="Kommentarhenvisning"/>
        </w:rPr>
        <w:annotationRef/>
      </w:r>
      <w:r w:rsidRPr="006D4D5A">
        <w:rPr>
          <w:rFonts w:cs="Times New Roman"/>
          <w:color w:val="00B050"/>
          <w:sz w:val="18"/>
        </w:rPr>
        <w:t>Mellem cykelsti og fortov anvendes kløvede kantsten og mellem cykelsti og kørebane anvendes faskantsten.</w:t>
      </w:r>
      <w:r>
        <w:rPr>
          <w:rFonts w:cs="Times New Roman"/>
          <w:color w:val="00B050"/>
          <w:sz w:val="18"/>
        </w:rPr>
        <w:t xml:space="preserve"> Ved busstoppestedet skal der anvendes faskantsten</w:t>
      </w:r>
    </w:p>
  </w:comment>
  <w:comment w:id="161" w:author="Vej, Plads, Park" w:date="2020-12-14T11:26:00Z" w:initials="VI">
    <w:p w14:paraId="72CBFC6C" w14:textId="04ECF738" w:rsidR="00175E7A" w:rsidRDefault="00175E7A">
      <w:pPr>
        <w:pStyle w:val="Kommentartekst"/>
      </w:pPr>
      <w:r>
        <w:rPr>
          <w:rStyle w:val="Kommentarhenvisning"/>
        </w:rPr>
        <w:annotationRef/>
      </w:r>
      <w:r>
        <w:rPr>
          <w:rStyle w:val="Grnvejledningstekst"/>
          <w:rFonts w:cs="Times New Roman"/>
        </w:rPr>
        <w:t>Kantsten på &lt;400 mm skal ikke kasseres, men kan anvendes som kantbegrænsning omkring træer.</w:t>
      </w:r>
    </w:p>
  </w:comment>
  <w:comment w:id="163" w:author="Vej, Plads, Park" w:date="2020-12-14T11:29:00Z" w:initials="VI">
    <w:p w14:paraId="0359A678" w14:textId="2F5F7EDB" w:rsidR="00175E7A" w:rsidRDefault="00175E7A">
      <w:pPr>
        <w:pStyle w:val="Kommentartekst"/>
      </w:pPr>
      <w:r>
        <w:rPr>
          <w:rStyle w:val="Kommentarhenvisning"/>
        </w:rPr>
        <w:annotationRef/>
      </w:r>
      <w:r w:rsidRPr="00BD44CC">
        <w:rPr>
          <w:rFonts w:cs="Times New Roman"/>
          <w:color w:val="00B050"/>
          <w:sz w:val="18"/>
        </w:rPr>
        <w:t>Betonvarer skal være underlagt Københavns Kommunes særlige kvalitetskrav for Københavnerfliser.</w:t>
      </w:r>
      <w:r>
        <w:rPr>
          <w:rStyle w:val="Kommentarhenvisning"/>
          <w:rFonts w:ascii="Gill Sans MT" w:eastAsia="MS Mincho" w:hAnsi="Gill Sans MT" w:cs="Times New Roman"/>
          <w:lang w:eastAsia="da-DK"/>
        </w:rPr>
        <w:annotationRef/>
      </w:r>
    </w:p>
  </w:comment>
  <w:comment w:id="170" w:author="Vej, Plads, Park" w:date="2020-12-14T11:34:00Z" w:initials="VI">
    <w:p w14:paraId="4CFC89DA" w14:textId="58E9F41C" w:rsidR="00175E7A" w:rsidRDefault="00175E7A">
      <w:pPr>
        <w:pStyle w:val="Kommentartekst"/>
      </w:pPr>
      <w:r>
        <w:rPr>
          <w:rStyle w:val="Kommentarhenvisning"/>
        </w:rPr>
        <w:annotationRef/>
      </w:r>
      <w:r w:rsidRPr="007F111D">
        <w:rPr>
          <w:rStyle w:val="Grnvejledningstekst"/>
          <w:rFonts w:cs="Times New Roman"/>
        </w:rPr>
        <w:t>Sørg</w:t>
      </w:r>
      <w:r w:rsidRPr="006D4D5A">
        <w:rPr>
          <w:rStyle w:val="Grnvejledningstekst"/>
          <w:rFonts w:cs="Times New Roman"/>
        </w:rPr>
        <w:t xml:space="preserve"> for at tabellen ikke deles over af sideskift</w:t>
      </w:r>
    </w:p>
  </w:comment>
  <w:comment w:id="173" w:author="Vej, Plads, Park" w:date="2020-12-14T11:39:00Z" w:initials="VI">
    <w:p w14:paraId="0C58C494" w14:textId="56848DA0" w:rsidR="00175E7A" w:rsidRDefault="00175E7A" w:rsidP="00DE17B9">
      <w:pPr>
        <w:spacing w:line="276" w:lineRule="auto"/>
        <w:rPr>
          <w:rFonts w:cs="Times New Roman"/>
          <w:color w:val="00B050"/>
          <w:sz w:val="18"/>
        </w:rPr>
      </w:pPr>
      <w:r>
        <w:rPr>
          <w:rStyle w:val="Kommentarhenvisning"/>
        </w:rPr>
        <w:annotationRef/>
      </w:r>
      <w:r w:rsidRPr="006D4D5A">
        <w:rPr>
          <w:rFonts w:cs="Times New Roman"/>
          <w:color w:val="00B050"/>
          <w:sz w:val="18"/>
        </w:rPr>
        <w:t xml:space="preserve">Materialer må ikke indeholde stoffer opført på Miljøstyrelsens ”Liste over uønskede stoffer”. Der skal så vidt muligt findes egnede alternativer, hvilket aftales </w:t>
      </w:r>
      <w:r w:rsidRPr="00BD44CC">
        <w:rPr>
          <w:rStyle w:val="Grnvejledningstekst"/>
        </w:rPr>
        <w:t>med</w:t>
      </w:r>
      <w:r w:rsidRPr="006D4D5A">
        <w:rPr>
          <w:rFonts w:cs="Times New Roman"/>
          <w:color w:val="00B050"/>
          <w:sz w:val="18"/>
        </w:rPr>
        <w:t xml:space="preserve"> </w:t>
      </w:r>
      <w:r>
        <w:rPr>
          <w:rFonts w:cs="Times New Roman"/>
          <w:color w:val="00B050"/>
          <w:sz w:val="18"/>
        </w:rPr>
        <w:t>Område for Miljø og Byliv</w:t>
      </w:r>
      <w:r w:rsidRPr="006D4D5A">
        <w:rPr>
          <w:rFonts w:cs="Times New Roman"/>
          <w:color w:val="00B050"/>
          <w:sz w:val="18"/>
        </w:rPr>
        <w:t xml:space="preserve"> (</w:t>
      </w:r>
      <w:r>
        <w:rPr>
          <w:rFonts w:cs="Times New Roman"/>
          <w:color w:val="00B050"/>
          <w:sz w:val="18"/>
        </w:rPr>
        <w:t>OMB</w:t>
      </w:r>
      <w:r w:rsidRPr="006D4D5A">
        <w:rPr>
          <w:rFonts w:cs="Times New Roman"/>
          <w:color w:val="00B050"/>
          <w:sz w:val="18"/>
        </w:rPr>
        <w:t>).</w:t>
      </w:r>
      <w:r>
        <w:rPr>
          <w:rStyle w:val="Kommentarhenvisning"/>
          <w:rFonts w:ascii="Gill Sans MT" w:eastAsia="MS Mincho" w:hAnsi="Gill Sans MT" w:cs="Times New Roman"/>
          <w:szCs w:val="20"/>
          <w:lang w:eastAsia="da-DK"/>
        </w:rPr>
        <w:annotationRef/>
      </w:r>
      <w:r w:rsidRPr="006D4D5A">
        <w:rPr>
          <w:rFonts w:cs="Times New Roman"/>
          <w:color w:val="00B050"/>
          <w:sz w:val="18"/>
        </w:rPr>
        <w:t xml:space="preserve"> (Se bilag C, Liste over uønskede stoffer).</w:t>
      </w:r>
    </w:p>
    <w:p w14:paraId="363A165E" w14:textId="6D78F135" w:rsidR="00175E7A" w:rsidRDefault="00175E7A" w:rsidP="00DE17B9">
      <w:pPr>
        <w:spacing w:line="276" w:lineRule="auto"/>
        <w:rPr>
          <w:rFonts w:cs="Times New Roman"/>
          <w:color w:val="00B050"/>
          <w:sz w:val="18"/>
        </w:rPr>
      </w:pPr>
    </w:p>
    <w:p w14:paraId="53CA6F05" w14:textId="1811FAE5" w:rsidR="00175E7A" w:rsidRDefault="00175E7A" w:rsidP="00DE17B9">
      <w:pPr>
        <w:spacing w:line="276" w:lineRule="auto"/>
        <w:rPr>
          <w:rFonts w:cs="Times New Roman"/>
          <w:color w:val="00B050"/>
          <w:sz w:val="18"/>
        </w:rPr>
      </w:pPr>
      <w:r>
        <w:rPr>
          <w:rFonts w:cs="Times New Roman"/>
          <w:color w:val="00B050"/>
          <w:sz w:val="18"/>
        </w:rPr>
        <w:t>Alternative materialer skal altid godkendes af MKB, Vejviden.</w:t>
      </w:r>
    </w:p>
    <w:p w14:paraId="4413A1FB" w14:textId="447A07E7" w:rsidR="00175E7A" w:rsidRDefault="00175E7A">
      <w:pPr>
        <w:pStyle w:val="Kommentartekst"/>
      </w:pPr>
    </w:p>
  </w:comment>
  <w:comment w:id="177" w:author="Vej, Plads, Park" w:date="2020-12-14T11:47:00Z" w:initials="VI">
    <w:p w14:paraId="2F2737ED" w14:textId="2AB6AF37" w:rsidR="00175E7A" w:rsidRDefault="00175E7A">
      <w:pPr>
        <w:pStyle w:val="Kommentartekst"/>
      </w:pPr>
      <w:r>
        <w:rPr>
          <w:rStyle w:val="Kommentarhenvisning"/>
        </w:rPr>
        <w:annotationRef/>
      </w:r>
      <w:r>
        <w:rPr>
          <w:rStyle w:val="Grnvejledningstekst"/>
          <w:rFonts w:cs="Times New Roman"/>
        </w:rPr>
        <w:t>Drænbetonplader skal til en hver tid dimensioneres af rådgiver, så den kan bære trafikbelastningen det pågældende sted.</w:t>
      </w:r>
    </w:p>
  </w:comment>
  <w:comment w:id="182" w:author="Vej, Plads, Park" w:date="2020-12-14T11:59:00Z" w:initials="VI">
    <w:p w14:paraId="343437E1" w14:textId="77BAB519" w:rsidR="00175E7A" w:rsidRDefault="00175E7A">
      <w:pPr>
        <w:pStyle w:val="Kommentartekst"/>
      </w:pPr>
      <w:r>
        <w:rPr>
          <w:rStyle w:val="Kommentarhenvisning"/>
        </w:rPr>
        <w:annotationRef/>
      </w:r>
      <w:r>
        <w:rPr>
          <w:rStyle w:val="Grnvejledningstekst"/>
          <w:rFonts w:cs="Times New Roman"/>
        </w:rPr>
        <w:t>Der kan forekomme andre forbandet jf. tegningsmaterialet</w:t>
      </w:r>
    </w:p>
  </w:comment>
  <w:comment w:id="184" w:author="Vej, Plads, Park" w:date="2020-12-14T12:01:00Z" w:initials="VI">
    <w:p w14:paraId="7486A455" w14:textId="04FD9312" w:rsidR="00175E7A" w:rsidRDefault="00175E7A">
      <w:pPr>
        <w:pStyle w:val="Kommentartekst"/>
      </w:pPr>
      <w:r>
        <w:rPr>
          <w:rStyle w:val="Kommentarhenvisning"/>
        </w:rPr>
        <w:annotationRef/>
      </w:r>
      <w:r>
        <w:rPr>
          <w:rStyle w:val="Grnvejledningstekst"/>
          <w:rFonts w:cs="Times New Roman"/>
        </w:rPr>
        <w:t>Efter aftale med Vejviden kan der afviges fra 5 m.</w:t>
      </w:r>
    </w:p>
  </w:comment>
  <w:comment w:id="189" w:author="Vej, Plads, Park" w:date="2020-12-14T12:10:00Z" w:initials="VI">
    <w:p w14:paraId="2CDEAF13" w14:textId="69F9359D" w:rsidR="00175E7A" w:rsidRDefault="00175E7A" w:rsidP="003E2CA6">
      <w:pPr>
        <w:rPr>
          <w:rFonts w:cs="Times New Roman"/>
          <w:color w:val="00B050"/>
          <w:sz w:val="18"/>
        </w:rPr>
      </w:pPr>
      <w:r>
        <w:rPr>
          <w:rStyle w:val="Kommentarhenvisning"/>
        </w:rPr>
        <w:annotationRef/>
      </w:r>
      <w:r>
        <w:rPr>
          <w:rFonts w:cs="Times New Roman"/>
          <w:color w:val="00B050"/>
          <w:sz w:val="18"/>
        </w:rPr>
        <w:t xml:space="preserve">Der skal anvendes </w:t>
      </w:r>
      <w:r w:rsidRPr="006D4D5A">
        <w:rPr>
          <w:rFonts w:cs="Times New Roman"/>
          <w:color w:val="00B050"/>
          <w:sz w:val="18"/>
        </w:rPr>
        <w:t xml:space="preserve">miljørigtige materialer. Ved ikke almindelige belægningstyper skal der derfor udarbejdes et sikkerhedsblad, der skal gennemses af </w:t>
      </w:r>
      <w:r>
        <w:rPr>
          <w:rFonts w:cs="Times New Roman"/>
          <w:color w:val="00B050"/>
          <w:sz w:val="18"/>
        </w:rPr>
        <w:t>Område for Miljø og Byliv</w:t>
      </w:r>
      <w:r w:rsidRPr="006D4D5A">
        <w:rPr>
          <w:rFonts w:cs="Times New Roman"/>
          <w:color w:val="00B050"/>
          <w:sz w:val="18"/>
        </w:rPr>
        <w:t xml:space="preserve"> (</w:t>
      </w:r>
      <w:r>
        <w:rPr>
          <w:rFonts w:cs="Times New Roman"/>
          <w:color w:val="00B050"/>
          <w:sz w:val="18"/>
        </w:rPr>
        <w:t>OMB</w:t>
      </w:r>
      <w:r w:rsidRPr="006D4D5A">
        <w:rPr>
          <w:rFonts w:cs="Times New Roman"/>
          <w:color w:val="00B050"/>
          <w:sz w:val="18"/>
        </w:rPr>
        <w:t>) inden anlæg.</w:t>
      </w:r>
    </w:p>
    <w:p w14:paraId="188AB402" w14:textId="1C2880C1" w:rsidR="00175E7A" w:rsidRDefault="00175E7A" w:rsidP="003E2CA6">
      <w:pPr>
        <w:rPr>
          <w:rFonts w:cs="Times New Roman"/>
          <w:color w:val="00B050"/>
          <w:sz w:val="18"/>
        </w:rPr>
      </w:pPr>
    </w:p>
    <w:p w14:paraId="58E01F4A" w14:textId="291D360C" w:rsidR="00175E7A" w:rsidRDefault="00175E7A" w:rsidP="003E2CA6">
      <w:pPr>
        <w:rPr>
          <w:rFonts w:cs="Times New Roman"/>
          <w:color w:val="00B050"/>
          <w:sz w:val="18"/>
        </w:rPr>
      </w:pPr>
      <w:r>
        <w:rPr>
          <w:rFonts w:cs="Times New Roman"/>
          <w:color w:val="00B050"/>
          <w:sz w:val="18"/>
        </w:rPr>
        <w:t>Der kan sættes skærpede krav til fugebredden og dermed en større stenandel.</w:t>
      </w:r>
      <w:r>
        <w:rPr>
          <w:rStyle w:val="Kommentarhenvisning"/>
          <w:rFonts w:ascii="Gill Sans MT" w:eastAsia="MS Mincho" w:hAnsi="Gill Sans MT" w:cs="Times New Roman"/>
          <w:szCs w:val="20"/>
          <w:lang w:eastAsia="da-DK"/>
        </w:rPr>
        <w:annotationRef/>
      </w:r>
    </w:p>
    <w:p w14:paraId="7A8ED42B" w14:textId="75EF2871" w:rsidR="00175E7A" w:rsidRDefault="00175E7A">
      <w:pPr>
        <w:pStyle w:val="Kommentartekst"/>
      </w:pPr>
    </w:p>
  </w:comment>
  <w:comment w:id="190" w:author="Vej, Plads, Park" w:date="2020-12-14T12:17:00Z" w:initials="VI">
    <w:p w14:paraId="44682685" w14:textId="77777777" w:rsidR="003360E5" w:rsidRDefault="00175E7A" w:rsidP="003360E5">
      <w:pPr>
        <w:pStyle w:val="Kommentartekst"/>
        <w:jc w:val="left"/>
      </w:pPr>
      <w:r>
        <w:rPr>
          <w:rStyle w:val="Kommentarhenvisning"/>
        </w:rPr>
        <w:annotationRef/>
      </w:r>
      <w:r w:rsidR="003360E5">
        <w:rPr>
          <w:color w:val="00B050"/>
        </w:rPr>
        <w:t xml:space="preserve">Byggelederen skal se Bygherre Basis under ”Afslutning”. Renhold og Vintertjeneste skal informeres. </w:t>
      </w:r>
    </w:p>
    <w:p w14:paraId="6A9A9CAC" w14:textId="77777777" w:rsidR="003360E5" w:rsidRDefault="003360E5" w:rsidP="003360E5">
      <w:pPr>
        <w:pStyle w:val="Kommentartekst"/>
        <w:jc w:val="left"/>
      </w:pPr>
      <w:r>
        <w:rPr>
          <w:color w:val="00B050"/>
        </w:rPr>
        <w:br/>
        <w:t>Indre:</w:t>
      </w:r>
    </w:p>
    <w:p w14:paraId="487962F4" w14:textId="77777777" w:rsidR="003360E5" w:rsidRDefault="003360E5" w:rsidP="003360E5">
      <w:pPr>
        <w:pStyle w:val="Kommentartekst"/>
        <w:jc w:val="left"/>
      </w:pPr>
      <w:hyperlink r:id="rId4" w:history="1">
        <w:r w:rsidRPr="00565E06">
          <w:rPr>
            <w:rStyle w:val="Hyperlink"/>
          </w:rPr>
          <w:t>tmfdlbdcdichefteam@tmf.kk.dk</w:t>
        </w:r>
      </w:hyperlink>
    </w:p>
    <w:p w14:paraId="73D5F6C4" w14:textId="77777777" w:rsidR="003360E5" w:rsidRDefault="003360E5" w:rsidP="003360E5">
      <w:pPr>
        <w:pStyle w:val="Kommentartekst"/>
        <w:jc w:val="left"/>
      </w:pPr>
    </w:p>
    <w:p w14:paraId="7268AC05" w14:textId="77777777" w:rsidR="003360E5" w:rsidRDefault="003360E5" w:rsidP="003360E5">
      <w:pPr>
        <w:pStyle w:val="Kommentartekst"/>
        <w:jc w:val="left"/>
      </w:pPr>
      <w:r>
        <w:rPr>
          <w:color w:val="00B050"/>
        </w:rPr>
        <w:t xml:space="preserve">Nord: </w:t>
      </w:r>
    </w:p>
    <w:p w14:paraId="349C2E88" w14:textId="77777777" w:rsidR="003360E5" w:rsidRDefault="003360E5" w:rsidP="003360E5">
      <w:pPr>
        <w:pStyle w:val="Kommentartekst"/>
        <w:jc w:val="left"/>
      </w:pPr>
      <w:hyperlink r:id="rId5" w:history="1">
        <w:r w:rsidRPr="00565E06">
          <w:rPr>
            <w:rStyle w:val="Hyperlink"/>
          </w:rPr>
          <w:t>tmfdlbdcdnchefteam@tmf.kk.dk</w:t>
        </w:r>
      </w:hyperlink>
    </w:p>
    <w:p w14:paraId="66B1F4D7" w14:textId="77777777" w:rsidR="003360E5" w:rsidRDefault="003360E5" w:rsidP="003360E5">
      <w:pPr>
        <w:pStyle w:val="Kommentartekst"/>
        <w:jc w:val="left"/>
      </w:pPr>
    </w:p>
    <w:p w14:paraId="540AC95A" w14:textId="77777777" w:rsidR="003360E5" w:rsidRDefault="003360E5" w:rsidP="003360E5">
      <w:pPr>
        <w:pStyle w:val="Kommentartekst"/>
        <w:jc w:val="left"/>
      </w:pPr>
      <w:r>
        <w:rPr>
          <w:color w:val="00B050"/>
        </w:rPr>
        <w:t xml:space="preserve">Syd: </w:t>
      </w:r>
    </w:p>
    <w:p w14:paraId="2C9F1DA3" w14:textId="77777777" w:rsidR="003360E5" w:rsidRDefault="003360E5" w:rsidP="003360E5">
      <w:pPr>
        <w:pStyle w:val="Kommentartekst"/>
        <w:jc w:val="left"/>
      </w:pPr>
      <w:hyperlink r:id="rId6" w:history="1">
        <w:r w:rsidRPr="00565E06">
          <w:rPr>
            <w:rStyle w:val="Hyperlink"/>
          </w:rPr>
          <w:t>tmfdlbdcdschefteam@tmf.kk.dk</w:t>
        </w:r>
      </w:hyperlink>
    </w:p>
  </w:comment>
  <w:comment w:id="193" w:author="Vej, Plads, Park" w:date="2020-12-14T12:22:00Z" w:initials="VI">
    <w:p w14:paraId="4E93DCEF" w14:textId="455C3390" w:rsidR="00175E7A" w:rsidRDefault="00175E7A" w:rsidP="00336F1E">
      <w:pPr>
        <w:pStyle w:val="Kommentartekst"/>
        <w:rPr>
          <w:rStyle w:val="Grnvejledningstekst"/>
          <w:rFonts w:cs="Times New Roman"/>
        </w:rPr>
      </w:pPr>
      <w:r>
        <w:rPr>
          <w:rStyle w:val="Kommentarhenvisning"/>
        </w:rPr>
        <w:annotationRef/>
      </w:r>
      <w:r>
        <w:rPr>
          <w:rStyle w:val="Grnvejledningstekst"/>
          <w:rFonts w:cs="Times New Roman"/>
        </w:rPr>
        <w:t>Hvis der ikke er mulighed for at plastafdække i 14 døgn, kan vejrforholdene og forventet trafikmængde vurderes af byggeleder og der kan eventuelt reduceres til min. 7 døgn.</w:t>
      </w:r>
    </w:p>
    <w:p w14:paraId="198FAC2C" w14:textId="77777777" w:rsidR="00175E7A" w:rsidRDefault="00175E7A" w:rsidP="00336F1E">
      <w:pPr>
        <w:pStyle w:val="Kommentartekst"/>
        <w:rPr>
          <w:rStyle w:val="Grnvejledningstekst"/>
          <w:rFonts w:cs="Times New Roman"/>
        </w:rPr>
      </w:pPr>
    </w:p>
    <w:p w14:paraId="56A2E93B" w14:textId="37CCC450" w:rsidR="00175E7A" w:rsidRDefault="00175E7A" w:rsidP="00336F1E">
      <w:pPr>
        <w:pStyle w:val="Kommentartekst"/>
      </w:pPr>
      <w:r>
        <w:rPr>
          <w:rStyle w:val="Grnvejledningstekst"/>
          <w:rFonts w:cs="Times New Roman"/>
        </w:rPr>
        <w:t>Der må først åbnes for trafik (uden sikring) efter samlet 21 døgn.</w:t>
      </w:r>
    </w:p>
  </w:comment>
  <w:comment w:id="196" w:author="Vej, Plads, Park" w:date="2020-12-14T12:24:00Z" w:initials="VI">
    <w:p w14:paraId="0C5A5258" w14:textId="5DF8DA10" w:rsidR="00175E7A" w:rsidRDefault="00175E7A">
      <w:pPr>
        <w:pStyle w:val="Kommentartekst"/>
      </w:pPr>
      <w:r>
        <w:rPr>
          <w:rStyle w:val="Kommentarhenvisning"/>
        </w:rPr>
        <w:annotationRef/>
      </w:r>
      <w:r w:rsidRPr="006D4D5A">
        <w:rPr>
          <w:rFonts w:cs="Times New Roman"/>
          <w:color w:val="00B050"/>
          <w:sz w:val="18"/>
        </w:rPr>
        <w:t xml:space="preserve">Evt. afvigelser skal være aftalt </w:t>
      </w:r>
      <w:r w:rsidRPr="00A17505">
        <w:rPr>
          <w:rFonts w:cs="Times New Roman"/>
          <w:color w:val="00B050"/>
          <w:sz w:val="18"/>
        </w:rPr>
        <w:t xml:space="preserve">med </w:t>
      </w:r>
      <w:r>
        <w:rPr>
          <w:rFonts w:cs="Times New Roman"/>
          <w:color w:val="00B050"/>
          <w:sz w:val="18"/>
        </w:rPr>
        <w:t>MKB.</w:t>
      </w:r>
    </w:p>
  </w:comment>
  <w:comment w:id="199" w:author="Vej, Plads, Park" w:date="2020-12-14T12:27:00Z" w:initials="VI">
    <w:p w14:paraId="456F66DA" w14:textId="19C9EA0E" w:rsidR="00175E7A" w:rsidRDefault="00175E7A">
      <w:pPr>
        <w:pStyle w:val="Kommentartekst"/>
      </w:pPr>
      <w:r>
        <w:rPr>
          <w:rStyle w:val="Kommentarhenvisning"/>
        </w:rPr>
        <w:annotationRef/>
      </w:r>
      <w:r w:rsidRPr="006D4D5A">
        <w:rPr>
          <w:rFonts w:cs="Times New Roman"/>
          <w:color w:val="00B050"/>
          <w:sz w:val="18"/>
        </w:rPr>
        <w:t>Rådgiver skal tage stilling til om der nødvendigvis skal anvendes BSG og tykkelse på betonplade skal vurderes, dette afhænger af bundforhold og trafikbelastningen.</w:t>
      </w:r>
    </w:p>
  </w:comment>
  <w:comment w:id="202" w:author="Vej, Plads, Park" w:date="2020-12-14T12:29:00Z" w:initials="VI">
    <w:p w14:paraId="1B446C30" w14:textId="53723B88" w:rsidR="00175E7A" w:rsidRDefault="00175E7A">
      <w:pPr>
        <w:pStyle w:val="Kommentartekst"/>
      </w:pPr>
      <w:r>
        <w:rPr>
          <w:rStyle w:val="Kommentarhenvisning"/>
        </w:rPr>
        <w:annotationRef/>
      </w:r>
      <w:r w:rsidRPr="00E54EA3">
        <w:rPr>
          <w:rFonts w:cs="Times New Roman"/>
          <w:color w:val="00B050"/>
          <w:sz w:val="18"/>
        </w:rPr>
        <w:t xml:space="preserve">Tjek </w:t>
      </w:r>
      <w:r>
        <w:rPr>
          <w:rFonts w:cs="Times New Roman"/>
          <w:color w:val="00B050"/>
          <w:sz w:val="18"/>
        </w:rPr>
        <w:t>V</w:t>
      </w:r>
      <w:r w:rsidRPr="00E54EA3">
        <w:rPr>
          <w:rFonts w:cs="Times New Roman"/>
          <w:color w:val="00B050"/>
          <w:sz w:val="18"/>
        </w:rPr>
        <w:t>ej</w:t>
      </w:r>
      <w:r>
        <w:rPr>
          <w:rFonts w:cs="Times New Roman"/>
          <w:color w:val="00B050"/>
          <w:sz w:val="18"/>
        </w:rPr>
        <w:t>, Plads, Park for de nyeste standarder</w:t>
      </w:r>
      <w:r>
        <w:rPr>
          <w:rStyle w:val="Kommentarhenvisning"/>
          <w:rFonts w:ascii="Gill Sans MT" w:eastAsia="MS Mincho" w:hAnsi="Gill Sans MT" w:cs="Times New Roman"/>
          <w:lang w:eastAsia="da-DK"/>
        </w:rPr>
        <w:annotationRef/>
      </w:r>
      <w:r>
        <w:rPr>
          <w:rFonts w:cs="Times New Roman"/>
          <w:color w:val="00B050"/>
          <w:sz w:val="18"/>
        </w:rPr>
        <w:t xml:space="preserve"> for overkørsler</w:t>
      </w:r>
      <w:r w:rsidRPr="00E54EA3">
        <w:rPr>
          <w:rFonts w:cs="Times New Roman"/>
          <w:color w:val="00B050"/>
          <w:sz w:val="18"/>
        </w:rPr>
        <w:t>.</w:t>
      </w:r>
    </w:p>
  </w:comment>
  <w:comment w:id="206" w:author="Vej, Plads, Park" w:date="2020-10-29T11:28:00Z" w:initials="VI">
    <w:p w14:paraId="689A6BD3" w14:textId="289842E7" w:rsidR="00175E7A" w:rsidRDefault="00175E7A" w:rsidP="005D4534">
      <w:pPr>
        <w:spacing w:after="200" w:line="276" w:lineRule="auto"/>
        <w:rPr>
          <w:rFonts w:cs="Times New Roman"/>
          <w:color w:val="00B050"/>
          <w:sz w:val="18"/>
        </w:rPr>
      </w:pPr>
      <w:r>
        <w:rPr>
          <w:rStyle w:val="Kommentarhenvisning"/>
        </w:rPr>
        <w:annotationRef/>
      </w:r>
      <w:bookmarkStart w:id="207" w:name="_Toc373928559"/>
      <w:r w:rsidRPr="006D4D5A">
        <w:rPr>
          <w:rFonts w:cs="Times New Roman"/>
          <w:color w:val="00B050"/>
          <w:sz w:val="18"/>
        </w:rPr>
        <w:t>Dette afsnit skal også beskrive anden afmærkning i øvrigt.</w:t>
      </w:r>
      <w:bookmarkEnd w:id="207"/>
    </w:p>
    <w:p w14:paraId="744B5787" w14:textId="77777777" w:rsidR="00175E7A" w:rsidRPr="006D4D5A" w:rsidRDefault="00175E7A" w:rsidP="005D4534">
      <w:pPr>
        <w:spacing w:after="200" w:line="276" w:lineRule="auto"/>
        <w:rPr>
          <w:rFonts w:cs="Times New Roman"/>
          <w:b/>
          <w:color w:val="00B050"/>
          <w:sz w:val="18"/>
        </w:rPr>
      </w:pPr>
    </w:p>
    <w:p w14:paraId="42E62492" w14:textId="07276309" w:rsidR="00175E7A" w:rsidRDefault="00175E7A" w:rsidP="005D4534">
      <w:pPr>
        <w:pStyle w:val="Kommentartekst"/>
      </w:pPr>
      <w:bookmarkStart w:id="208" w:name="_Toc373928560"/>
      <w:r w:rsidRPr="006D4D5A">
        <w:rPr>
          <w:rFonts w:cs="Times New Roman"/>
          <w:color w:val="00B050"/>
          <w:sz w:val="18"/>
        </w:rPr>
        <w:t>Der skal ligeledes tages højde for eventuelle midlertidige opstribninger i anlægsprocessen.</w:t>
      </w:r>
      <w:bookmarkEnd w:id="208"/>
    </w:p>
  </w:comment>
  <w:comment w:id="211" w:author="Vej, Plads, Park" w:date="2020-10-29T11:30:00Z" w:initials="VI">
    <w:p w14:paraId="5393A149" w14:textId="77777777" w:rsidR="00175E7A" w:rsidRDefault="00175E7A" w:rsidP="005D4534">
      <w:pPr>
        <w:pStyle w:val="Kommentartekst"/>
      </w:pPr>
      <w:r>
        <w:rPr>
          <w:rStyle w:val="Kommentarhenvisning"/>
        </w:rPr>
        <w:annotationRef/>
      </w:r>
      <w:r w:rsidRPr="006D4D5A">
        <w:rPr>
          <w:rStyle w:val="Grnvejledningstekst"/>
          <w:rFonts w:cs="Times New Roman"/>
        </w:rPr>
        <w:t>Sørg for at tabellen ikke deles over af sideskift</w:t>
      </w:r>
    </w:p>
  </w:comment>
  <w:comment w:id="213" w:author="Vej, Plads, Park" w:date="2020-10-29T11:32:00Z" w:initials="VI">
    <w:p w14:paraId="76D1FB32" w14:textId="10A4B563" w:rsidR="00175E7A" w:rsidRDefault="00175E7A">
      <w:pPr>
        <w:pStyle w:val="Kommentartekst"/>
      </w:pPr>
      <w:r>
        <w:rPr>
          <w:rStyle w:val="Kommentarhenvisning"/>
        </w:rPr>
        <w:annotationRef/>
      </w:r>
      <w:r w:rsidRPr="006D4D5A">
        <w:rPr>
          <w:rStyle w:val="Grnvejledningstekst"/>
          <w:rFonts w:cs="Times New Roman"/>
        </w:rPr>
        <w:t>Pga. risiko for slaghuller eller frostsprængninger kort tid efter fjernelse af eksisterende afmærkning på lange vejstrækninger eller i kryds skal rådgiver afklare med projektleder/driften om slidlag skal fornyes</w:t>
      </w:r>
    </w:p>
  </w:comment>
  <w:comment w:id="219" w:author="Vej, Plads, Park" w:date="2020-10-29T11:52:00Z" w:initials="VI">
    <w:p w14:paraId="12F78183" w14:textId="1F54067C" w:rsidR="00175E7A" w:rsidRDefault="00175E7A">
      <w:pPr>
        <w:pStyle w:val="Kommentartekst"/>
      </w:pPr>
      <w:r>
        <w:rPr>
          <w:rStyle w:val="Kommentarhenvisning"/>
        </w:rPr>
        <w:annotationRef/>
      </w:r>
      <w:r w:rsidRPr="006D4D5A">
        <w:rPr>
          <w:rFonts w:cs="Times New Roman"/>
          <w:color w:val="00B050"/>
          <w:sz w:val="18"/>
        </w:rPr>
        <w:t>Rådgiver skal målsætte placeringen af tavler eller andet vejudstyr til bygninger etc. eller anden fast genstand, således at det sikres, at entreprenøren kan placere tavler mv. som projekteret.</w:t>
      </w:r>
    </w:p>
  </w:comment>
  <w:comment w:id="222" w:author="Vej, Plads, Park" w:date="2020-10-29T11:53:00Z" w:initials="VI">
    <w:p w14:paraId="0C430221" w14:textId="25DCECC0" w:rsidR="00175E7A" w:rsidRDefault="00175E7A">
      <w:pPr>
        <w:pStyle w:val="Kommentartekst"/>
      </w:pPr>
      <w:r>
        <w:rPr>
          <w:rStyle w:val="Kommentarhenvisning"/>
        </w:rPr>
        <w:annotationRef/>
      </w:r>
      <w:r w:rsidRPr="006D4D5A">
        <w:rPr>
          <w:rFonts w:cs="Times New Roman"/>
          <w:color w:val="00B050"/>
          <w:sz w:val="18"/>
        </w:rPr>
        <w:t>Alt nyt inventar så som belysning, afvandings</w:t>
      </w:r>
      <w:r w:rsidRPr="006D4D5A">
        <w:rPr>
          <w:rFonts w:cs="Times New Roman"/>
          <w:color w:val="00B050"/>
          <w:sz w:val="18"/>
        </w:rPr>
        <w:softHyphen/>
        <w:t>rende</w:t>
      </w:r>
      <w:r w:rsidRPr="006D4D5A">
        <w:rPr>
          <w:rFonts w:cs="Times New Roman"/>
          <w:color w:val="00B050"/>
          <w:sz w:val="18"/>
        </w:rPr>
        <w:softHyphen/>
        <w:t>r etc. som rådgiver evt. har foreslået – bygherre skal se prøver, helst inden udbud – til sikring af, at inventaret forefindes i produktion.</w:t>
      </w:r>
    </w:p>
  </w:comment>
  <w:comment w:id="224" w:author="Vej, Plads, Park" w:date="2020-10-29T11:54:00Z" w:initials="VI">
    <w:p w14:paraId="20C041A0" w14:textId="1022FB77" w:rsidR="00175E7A" w:rsidRDefault="00175E7A">
      <w:pPr>
        <w:pStyle w:val="Kommentartekst"/>
      </w:pPr>
      <w:r>
        <w:rPr>
          <w:rStyle w:val="Kommentarhenvisning"/>
        </w:rPr>
        <w:annotationRef/>
      </w:r>
      <w:r w:rsidRPr="006D4D5A">
        <w:rPr>
          <w:rFonts w:cs="Times New Roman"/>
          <w:color w:val="00B050"/>
          <w:sz w:val="18"/>
        </w:rPr>
        <w:t>Følgende tilpasses det aktuelle projekt:</w:t>
      </w:r>
    </w:p>
  </w:comment>
  <w:comment w:id="227" w:author="Vej, Plads, Park" w:date="2020-10-29T11:55:00Z" w:initials="VI">
    <w:p w14:paraId="7282C965" w14:textId="77777777" w:rsidR="00175E7A" w:rsidRPr="006D4D5A" w:rsidRDefault="00175E7A" w:rsidP="00896284">
      <w:pPr>
        <w:spacing w:after="200" w:line="276" w:lineRule="auto"/>
        <w:rPr>
          <w:rFonts w:cs="Times New Roman"/>
          <w:color w:val="00B050"/>
          <w:sz w:val="18"/>
        </w:rPr>
      </w:pPr>
      <w:r>
        <w:rPr>
          <w:rStyle w:val="Kommentarhenvisning"/>
        </w:rPr>
        <w:annotationRef/>
      </w:r>
      <w:r w:rsidRPr="006D4D5A">
        <w:rPr>
          <w:rFonts w:cs="Times New Roman"/>
          <w:color w:val="00B050"/>
          <w:sz w:val="18"/>
        </w:rPr>
        <w:t>Generelt bør bygherreleverancer undgås af hensyn til en klar ansvarsfordeling mellem bygherre og entreprenør. Der kan dog være inventar, hvor TMF ønsker, at et bestemt produkt skal indgå som bygherreleverance.</w:t>
      </w:r>
    </w:p>
    <w:p w14:paraId="1E79CD6A" w14:textId="77777777" w:rsidR="00175E7A" w:rsidRDefault="00175E7A">
      <w:pPr>
        <w:pStyle w:val="Kommentartekst"/>
      </w:pPr>
    </w:p>
    <w:p w14:paraId="5F7AF3E1" w14:textId="41CA1654" w:rsidR="00175E7A" w:rsidRDefault="00175E7A">
      <w:pPr>
        <w:pStyle w:val="Kommentartekst"/>
      </w:pPr>
      <w:r w:rsidRPr="006D4D5A">
        <w:rPr>
          <w:rFonts w:cs="Times New Roman"/>
          <w:color w:val="00B050"/>
          <w:sz w:val="18"/>
        </w:rPr>
        <w:t>Øvrigt inventar, der indgår som bygherreleverance, indkøbes ad hoc til det enkelte projekt.</w:t>
      </w:r>
    </w:p>
  </w:comment>
  <w:comment w:id="229" w:author="Vej, Plads, Park" w:date="2020-10-29T11:57:00Z" w:initials="VI">
    <w:p w14:paraId="42FD1F2B" w14:textId="687E4F8E" w:rsidR="00175E7A" w:rsidRDefault="00175E7A">
      <w:pPr>
        <w:pStyle w:val="Kommentartekst"/>
      </w:pPr>
      <w:r>
        <w:rPr>
          <w:rStyle w:val="Kommentarhenvisning"/>
        </w:rPr>
        <w:annotationRef/>
      </w:r>
      <w:r w:rsidRPr="006D4D5A">
        <w:rPr>
          <w:rFonts w:cs="Times New Roman"/>
          <w:color w:val="00B050"/>
          <w:sz w:val="18"/>
        </w:rPr>
        <w:t>Følgende tilpasses det aktuelle projekt. Enten:</w:t>
      </w:r>
    </w:p>
  </w:comment>
  <w:comment w:id="230" w:author="Vej, Plads, Park" w:date="2020-10-29T11:57:00Z" w:initials="VI">
    <w:p w14:paraId="173884F6" w14:textId="7B7A4596" w:rsidR="00175E7A" w:rsidRDefault="00175E7A">
      <w:pPr>
        <w:pStyle w:val="Kommentartekst"/>
      </w:pPr>
      <w:r>
        <w:rPr>
          <w:rStyle w:val="Kommentarhenvisning"/>
        </w:rPr>
        <w:annotationRef/>
      </w:r>
      <w:r w:rsidRPr="006D4D5A">
        <w:rPr>
          <w:rStyle w:val="Grnvejledningstekst"/>
          <w:rFonts w:cs="Times New Roman"/>
        </w:rPr>
        <w:t>Og/eller:</w:t>
      </w:r>
    </w:p>
  </w:comment>
  <w:comment w:id="232" w:author="Vej, Plads, Park" w:date="2025-05-20T10:06:00Z" w:initials="VPP">
    <w:p w14:paraId="260BEBA7" w14:textId="77777777" w:rsidR="004B4435" w:rsidRDefault="004B4435" w:rsidP="004B4435">
      <w:pPr>
        <w:pStyle w:val="Kommentartekst"/>
        <w:jc w:val="left"/>
      </w:pPr>
      <w:r>
        <w:rPr>
          <w:rStyle w:val="Kommentarhenvisning"/>
        </w:rPr>
        <w:annotationRef/>
      </w:r>
      <w:r>
        <w:rPr>
          <w:color w:val="00B050"/>
        </w:rPr>
        <w:t>Der skal indhentes særlig tilladelse hos den grønne driftsansvarlige i Byens Drift, hvis fast belægning fraviges foran og under bænke. Henvis til vejpladspark og driftskrav  ang. omfang af belægning.</w:t>
      </w:r>
    </w:p>
  </w:comment>
  <w:comment w:id="233" w:author="Vej, Plads, Park" w:date="2020-10-29T11:58:00Z" w:initials="VI">
    <w:p w14:paraId="2A721A48" w14:textId="029C6E02" w:rsidR="00175E7A" w:rsidRDefault="00175E7A">
      <w:pPr>
        <w:pStyle w:val="Kommentartekst"/>
        <w:rPr>
          <w:rFonts w:cs="Times New Roman"/>
          <w:color w:val="00B050"/>
          <w:sz w:val="18"/>
        </w:rPr>
      </w:pPr>
      <w:r>
        <w:rPr>
          <w:rStyle w:val="Kommentarhenvisning"/>
        </w:rPr>
        <w:annotationRef/>
      </w:r>
      <w:r w:rsidRPr="006D4D5A">
        <w:rPr>
          <w:rFonts w:cs="Times New Roman"/>
          <w:color w:val="00B050"/>
          <w:sz w:val="18"/>
        </w:rPr>
        <w:t xml:space="preserve">Det aftales med driftscentret, om inventaret ønskes antigraffitibehandlet, og om der i så fald skal stilles krav til behandlingsmetoden, så systemet harmonerer med de antigraffitibehandlingsaftaler, som findes for allerede eksisterende inventar i samme park / område. Driftscentrene (Byens Drift og Center for Trafik og Byliv) definerer, hvilke elementer og overflader der skal behandles, og disse skal listes op her. </w:t>
      </w:r>
    </w:p>
    <w:p w14:paraId="59F363AE" w14:textId="77777777" w:rsidR="00175E7A" w:rsidRDefault="00175E7A">
      <w:pPr>
        <w:pStyle w:val="Kommentartekst"/>
        <w:rPr>
          <w:rFonts w:cs="Times New Roman"/>
          <w:color w:val="00B050"/>
          <w:sz w:val="18"/>
        </w:rPr>
      </w:pPr>
    </w:p>
    <w:p w14:paraId="6859D09F" w14:textId="77777777" w:rsidR="00175E7A" w:rsidRDefault="00175E7A">
      <w:pPr>
        <w:pStyle w:val="Kommentartekst"/>
        <w:rPr>
          <w:rFonts w:cs="Times New Roman"/>
          <w:color w:val="00B050"/>
          <w:sz w:val="18"/>
        </w:rPr>
      </w:pPr>
      <w:r w:rsidRPr="006D4D5A">
        <w:rPr>
          <w:rFonts w:cs="Times New Roman"/>
          <w:color w:val="00B050"/>
          <w:sz w:val="18"/>
        </w:rPr>
        <w:t>Der aftales ligeledes med driftscentret hvorvidt behandlingen skal foretages på stedet eller inden leveringen af inventaret på byggepladsen.</w:t>
      </w:r>
    </w:p>
    <w:p w14:paraId="23EA72BC" w14:textId="7666FF37" w:rsidR="00175E7A" w:rsidRDefault="00175E7A">
      <w:pPr>
        <w:pStyle w:val="Kommentartekst"/>
      </w:pPr>
      <w:r w:rsidRPr="006D4D5A">
        <w:rPr>
          <w:rFonts w:cs="Times New Roman"/>
          <w:color w:val="00B050"/>
          <w:sz w:val="18"/>
        </w:rPr>
        <w:br/>
        <w:t>OBS: Vær opmærksom på proces og farveændring ved antigraffiti behandling.</w:t>
      </w:r>
    </w:p>
  </w:comment>
  <w:comment w:id="236" w:author="Vej, Plads, Park" w:date="2020-10-29T12:00:00Z" w:initials="VI">
    <w:p w14:paraId="1D660CD6" w14:textId="77777777" w:rsidR="00B201BE" w:rsidRDefault="00175E7A" w:rsidP="00B201BE">
      <w:pPr>
        <w:pStyle w:val="Kommentartekst"/>
        <w:jc w:val="left"/>
      </w:pPr>
      <w:r>
        <w:rPr>
          <w:rStyle w:val="Kommentarhenvisning"/>
        </w:rPr>
        <w:annotationRef/>
      </w:r>
      <w:r w:rsidR="00B201BE">
        <w:rPr>
          <w:color w:val="00B050"/>
        </w:rPr>
        <w:t>Sikkerhedsrapporten bestilles af TMF og skal godkendes af bygherre. De økonomiske omkostninger i forbindelse med udarbejdelsen af sikkerhedsrapporten indgår i projektets økonomiske ramme.</w:t>
      </w:r>
    </w:p>
  </w:comment>
  <w:comment w:id="240" w:author="Vej, Plads, Park" w:date="2020-10-29T12:02:00Z" w:initials="VI">
    <w:p w14:paraId="3E281DC7" w14:textId="0E52053F" w:rsidR="00175E7A" w:rsidRDefault="00175E7A" w:rsidP="00B10A26">
      <w:pPr>
        <w:pStyle w:val="Kommentartekst"/>
        <w:rPr>
          <w:rFonts w:cs="Times New Roman"/>
          <w:color w:val="00B050"/>
          <w:sz w:val="18"/>
        </w:rPr>
      </w:pPr>
      <w:r>
        <w:rPr>
          <w:rStyle w:val="Kommentarhenvisning"/>
        </w:rPr>
        <w:annotationRef/>
      </w:r>
      <w:r w:rsidRPr="006D4D5A">
        <w:rPr>
          <w:rFonts w:cs="Times New Roman"/>
          <w:color w:val="00B050"/>
          <w:sz w:val="18"/>
        </w:rPr>
        <w:t xml:space="preserve">Levering af træer </w:t>
      </w:r>
      <w:r>
        <w:rPr>
          <w:rFonts w:cs="Times New Roman"/>
          <w:color w:val="00B050"/>
          <w:sz w:val="18"/>
        </w:rPr>
        <w:t xml:space="preserve">og anden beplantning </w:t>
      </w:r>
      <w:r w:rsidRPr="006D4D5A">
        <w:rPr>
          <w:rFonts w:cs="Times New Roman"/>
          <w:color w:val="00B050"/>
          <w:sz w:val="18"/>
        </w:rPr>
        <w:t xml:space="preserve">er som udgangspunkt </w:t>
      </w:r>
      <w:r>
        <w:rPr>
          <w:rFonts w:cs="Times New Roman"/>
          <w:color w:val="00B050"/>
          <w:sz w:val="18"/>
        </w:rPr>
        <w:t xml:space="preserve">en bygherreleverance og kan i særlige tilfælde være en </w:t>
      </w:r>
      <w:r w:rsidRPr="006D4D5A">
        <w:rPr>
          <w:rFonts w:cs="Times New Roman"/>
          <w:color w:val="00B050"/>
          <w:sz w:val="18"/>
        </w:rPr>
        <w:t>del af hovedentreprisen</w:t>
      </w:r>
      <w:r>
        <w:rPr>
          <w:rFonts w:cs="Times New Roman"/>
          <w:color w:val="00B050"/>
          <w:sz w:val="18"/>
        </w:rPr>
        <w:t>.</w:t>
      </w:r>
    </w:p>
    <w:p w14:paraId="240B4013" w14:textId="77777777" w:rsidR="00175E7A" w:rsidRPr="00580B40" w:rsidRDefault="00175E7A" w:rsidP="00B10A26">
      <w:pPr>
        <w:pStyle w:val="Kommentartekst"/>
        <w:rPr>
          <w:rFonts w:cs="Times New Roman"/>
          <w:color w:val="00B050"/>
          <w:sz w:val="18"/>
        </w:rPr>
      </w:pPr>
      <w:r w:rsidRPr="006D4D5A">
        <w:rPr>
          <w:rFonts w:cs="Times New Roman"/>
          <w:color w:val="00B050"/>
          <w:sz w:val="18"/>
        </w:rPr>
        <w:t>Vælg det rette og slet resterende tekst</w:t>
      </w:r>
    </w:p>
  </w:comment>
  <w:comment w:id="242" w:author="Vej, Plads, Park" w:date="2020-12-17T11:23:00Z" w:initials="VI">
    <w:p w14:paraId="189BFADC" w14:textId="43F5EE84" w:rsidR="00175E7A" w:rsidRDefault="00175E7A">
      <w:pPr>
        <w:pStyle w:val="Kommentartekst"/>
      </w:pPr>
      <w:r>
        <w:rPr>
          <w:rStyle w:val="Kommentarhenvisning"/>
        </w:rPr>
        <w:annotationRef/>
      </w:r>
      <w:r w:rsidRPr="003F34C8">
        <w:rPr>
          <w:color w:val="00B050"/>
        </w:rPr>
        <w:t>Dette afsnit er relevant ved indkøb af beplantning gennem hovedentreprise og skal ellers slettes.</w:t>
      </w:r>
    </w:p>
  </w:comment>
  <w:comment w:id="241" w:author="Vej, Plads, Park" w:date="2020-10-29T12:03:00Z" w:initials="VI">
    <w:p w14:paraId="1B61C29C" w14:textId="77777777" w:rsidR="00175E7A" w:rsidRDefault="00175E7A" w:rsidP="00B10A26">
      <w:pPr>
        <w:pStyle w:val="Kommentartekst"/>
      </w:pPr>
      <w:r>
        <w:rPr>
          <w:rStyle w:val="Kommentarhenvisning"/>
        </w:rPr>
        <w:annotationRef/>
      </w:r>
      <w:r w:rsidRPr="006D4D5A">
        <w:rPr>
          <w:rFonts w:cs="Times New Roman"/>
          <w:color w:val="00B050"/>
          <w:sz w:val="18"/>
        </w:rPr>
        <w:t>Dette afsnit er relevant ved bygherreleverancer og skal ellers slettes. For bygherreleverancer har Københavns Kommune en rammeaftale med Kortegaards Planteskole.</w:t>
      </w:r>
    </w:p>
  </w:comment>
  <w:comment w:id="243" w:author="Vej, Plads, Park" w:date="2020-10-29T12:04:00Z" w:initials="VI">
    <w:p w14:paraId="107392DF" w14:textId="77777777" w:rsidR="00175E7A" w:rsidRDefault="00175E7A" w:rsidP="00B10A26">
      <w:pPr>
        <w:pStyle w:val="Kommentartekst"/>
      </w:pPr>
      <w:r>
        <w:rPr>
          <w:rStyle w:val="Kommentarhenvisning"/>
        </w:rPr>
        <w:annotationRef/>
      </w:r>
      <w:r w:rsidRPr="006D4D5A">
        <w:rPr>
          <w:rFonts w:cs="Times New Roman"/>
          <w:color w:val="00B050"/>
          <w:sz w:val="18"/>
        </w:rPr>
        <w:t>Dette afsnit er kun relevant ved bygherreleverancer og skal ellers slettes.</w:t>
      </w:r>
    </w:p>
  </w:comment>
  <w:comment w:id="244" w:author="Vej, Plads, Park" w:date="2020-10-29T12:04:00Z" w:initials="VI">
    <w:p w14:paraId="3CD63154" w14:textId="77777777" w:rsidR="00175E7A" w:rsidRDefault="00175E7A" w:rsidP="00B10A26">
      <w:pPr>
        <w:pStyle w:val="Kommentartekst"/>
      </w:pPr>
      <w:r>
        <w:rPr>
          <w:rStyle w:val="Kommentarhenvisning"/>
        </w:rPr>
        <w:annotationRef/>
      </w:r>
      <w:r w:rsidRPr="006D4D5A">
        <w:rPr>
          <w:rFonts w:cs="Times New Roman"/>
          <w:color w:val="00B050"/>
          <w:sz w:val="18"/>
        </w:rPr>
        <w:t>NB! Ved aflevering af robinieplantninger dog først 15. juli.</w:t>
      </w:r>
    </w:p>
  </w:comment>
  <w:comment w:id="245" w:author="Vej, Plads, Park" w:date="2025-05-20T09:35:00Z" w:initials="VPP">
    <w:p w14:paraId="3EB771DF" w14:textId="77777777" w:rsidR="00045F17" w:rsidRDefault="00045F17" w:rsidP="00045F17">
      <w:pPr>
        <w:pStyle w:val="Kommentartekst"/>
        <w:jc w:val="left"/>
      </w:pPr>
      <w:r>
        <w:rPr>
          <w:rStyle w:val="Kommentarhenvisning"/>
        </w:rPr>
        <w:annotationRef/>
      </w:r>
      <w:r>
        <w:rPr>
          <w:color w:val="00B050"/>
        </w:rPr>
        <w:t>Planteliste indsættes i denne tabel (rækker tilføjes efter behov). Af plantelisten skal både fremgå planteantal, -arter, -størrelser (en-/flerstammet, stammeomfang, totalhøjde og kronebredde), barrods/klumpens str., opstamning/stammehøjde og udseende samt planteprincipper.</w:t>
      </w:r>
    </w:p>
    <w:p w14:paraId="1E98572C" w14:textId="77777777" w:rsidR="00045F17" w:rsidRDefault="00045F17" w:rsidP="00045F17">
      <w:pPr>
        <w:pStyle w:val="Kommentartekst"/>
        <w:jc w:val="left"/>
      </w:pPr>
      <w:r>
        <w:rPr>
          <w:color w:val="00B050"/>
        </w:rPr>
        <w:t>Plantelisten kan evt. suppleres op med referencefotos af det ønskede udtryk.</w:t>
      </w:r>
    </w:p>
    <w:p w14:paraId="555500AF" w14:textId="77777777" w:rsidR="00045F17" w:rsidRDefault="00045F17" w:rsidP="00045F17">
      <w:pPr>
        <w:pStyle w:val="Kommentartekst"/>
        <w:jc w:val="left"/>
      </w:pPr>
    </w:p>
    <w:p w14:paraId="205AB84E" w14:textId="77777777" w:rsidR="00045F17" w:rsidRDefault="00045F17" w:rsidP="00045F17">
      <w:pPr>
        <w:pStyle w:val="Kommentartekst"/>
        <w:jc w:val="left"/>
      </w:pPr>
      <w:r>
        <w:rPr>
          <w:color w:val="00B050"/>
        </w:rPr>
        <w:t>Sørg for at tabellen ikke deles over af sideskift</w:t>
      </w:r>
    </w:p>
  </w:comment>
  <w:comment w:id="246" w:author="Vej, Plads, Park" w:date="2020-12-17T11:25:00Z" w:initials="VI">
    <w:p w14:paraId="60120294" w14:textId="07F16342" w:rsidR="00175E7A" w:rsidRDefault="00175E7A">
      <w:pPr>
        <w:pStyle w:val="Kommentartekst"/>
      </w:pPr>
      <w:r>
        <w:rPr>
          <w:rStyle w:val="Kommentarhenvisning"/>
        </w:rPr>
        <w:annotationRef/>
      </w:r>
      <w:r w:rsidRPr="006D4D5A">
        <w:rPr>
          <w:rFonts w:cs="Times New Roman"/>
          <w:color w:val="00B050"/>
          <w:sz w:val="18"/>
        </w:rPr>
        <w:t>Der må som udgangspunkt ikke plantes gadetræer med stammeomfang under størrelse 18-20 cm, dvs. at mindre størrelse træer ikke accepteres og kasseres, hvis andet ikke er aftalt med bygherrekontrol. Det er afhængigt af projektet og i nogle projekter giver det mere mening med mindre størrelse planter som, stambuske, heister, etc.</w:t>
      </w:r>
    </w:p>
  </w:comment>
  <w:comment w:id="248" w:author="Vej, Plads, Park" w:date="2020-10-29T12:10:00Z" w:initials="VI">
    <w:p w14:paraId="2ACA86A6" w14:textId="77777777" w:rsidR="00175E7A" w:rsidRPr="006D4D5A" w:rsidRDefault="00175E7A" w:rsidP="00B10A26">
      <w:pPr>
        <w:spacing w:after="200" w:line="276" w:lineRule="auto"/>
        <w:rPr>
          <w:rFonts w:cs="Times New Roman"/>
          <w:color w:val="00B050"/>
          <w:sz w:val="18"/>
        </w:rPr>
      </w:pPr>
      <w:r>
        <w:rPr>
          <w:rStyle w:val="Kommentarhenvisning"/>
        </w:rPr>
        <w:annotationRef/>
      </w:r>
      <w:r w:rsidRPr="006D4D5A">
        <w:rPr>
          <w:rFonts w:cs="Times New Roman"/>
          <w:color w:val="00B050"/>
          <w:sz w:val="18"/>
        </w:rPr>
        <w:t>Generelt anvendes kun stokke som opbinding ved træer.</w:t>
      </w:r>
    </w:p>
    <w:p w14:paraId="369C60F4" w14:textId="77777777" w:rsidR="00175E7A" w:rsidRDefault="00175E7A" w:rsidP="00B10A26">
      <w:pPr>
        <w:pStyle w:val="Kommentartekst"/>
      </w:pPr>
    </w:p>
  </w:comment>
  <w:comment w:id="249" w:author="Vej, Plads, Park" w:date="2020-10-29T12:11:00Z" w:initials="VI">
    <w:p w14:paraId="28403188" w14:textId="77777777" w:rsidR="00175E7A" w:rsidRDefault="00175E7A" w:rsidP="00B10A26">
      <w:pPr>
        <w:pStyle w:val="Kommentartekst"/>
      </w:pPr>
      <w:r>
        <w:rPr>
          <w:rStyle w:val="Kommentarhenvisning"/>
        </w:rPr>
        <w:annotationRef/>
      </w:r>
      <w:r w:rsidRPr="006D4D5A">
        <w:rPr>
          <w:rFonts w:cs="Times New Roman"/>
          <w:color w:val="00B050"/>
          <w:sz w:val="18"/>
        </w:rPr>
        <w:t xml:space="preserve">Hvis der skal anvendes jordankre som opbinding ved store træer, skal dette godkendes specielt af </w:t>
      </w:r>
      <w:r>
        <w:rPr>
          <w:rFonts w:cs="Times New Roman"/>
          <w:color w:val="00B050"/>
          <w:sz w:val="18"/>
        </w:rPr>
        <w:t>Forvaltningens fagtilsyn og Driften</w:t>
      </w:r>
      <w:r w:rsidRPr="006D4D5A">
        <w:rPr>
          <w:rFonts w:cs="Times New Roman"/>
          <w:color w:val="00B050"/>
          <w:sz w:val="18"/>
        </w:rPr>
        <w:t>.</w:t>
      </w:r>
    </w:p>
  </w:comment>
  <w:comment w:id="252" w:author="Vej, Plads, Park" w:date="2020-10-29T12:18:00Z" w:initials="VI">
    <w:p w14:paraId="5AC4AC69" w14:textId="77777777" w:rsidR="00175E7A" w:rsidRDefault="00175E7A" w:rsidP="00E132B4">
      <w:pPr>
        <w:spacing w:after="200" w:line="276" w:lineRule="auto"/>
        <w:rPr>
          <w:rFonts w:cs="Times New Roman"/>
          <w:color w:val="00B050"/>
          <w:sz w:val="18"/>
        </w:rPr>
      </w:pPr>
      <w:r>
        <w:rPr>
          <w:rStyle w:val="Kommentarhenvisning"/>
        </w:rPr>
        <w:annotationRef/>
      </w:r>
      <w:r>
        <w:rPr>
          <w:rFonts w:cs="Times New Roman"/>
          <w:color w:val="00B050"/>
          <w:sz w:val="18"/>
        </w:rPr>
        <w:t>Det</w:t>
      </w:r>
      <w:r w:rsidRPr="006D4D5A">
        <w:rPr>
          <w:rFonts w:cs="Times New Roman"/>
          <w:color w:val="00B050"/>
          <w:sz w:val="18"/>
        </w:rPr>
        <w:t xml:space="preserve"> </w:t>
      </w:r>
      <w:r>
        <w:rPr>
          <w:rFonts w:cs="Times New Roman"/>
          <w:color w:val="00B050"/>
          <w:sz w:val="18"/>
        </w:rPr>
        <w:t xml:space="preserve">er ofte </w:t>
      </w:r>
      <w:r w:rsidRPr="006D4D5A">
        <w:rPr>
          <w:rFonts w:cs="Times New Roman"/>
          <w:color w:val="00B050"/>
          <w:sz w:val="18"/>
        </w:rPr>
        <w:t>nødvendigt at lægge dræn i bunden af plantehullet for at undgå stillestående vand, der kan rådne i plantehullet</w:t>
      </w:r>
      <w:r>
        <w:rPr>
          <w:rFonts w:cs="Times New Roman"/>
          <w:color w:val="00B050"/>
          <w:sz w:val="18"/>
        </w:rPr>
        <w:t>.</w:t>
      </w:r>
    </w:p>
    <w:p w14:paraId="46171A27" w14:textId="77777777" w:rsidR="00175E7A" w:rsidRDefault="00175E7A" w:rsidP="00E132B4">
      <w:pPr>
        <w:spacing w:after="200" w:line="276" w:lineRule="auto"/>
        <w:rPr>
          <w:rFonts w:cs="Times New Roman"/>
          <w:color w:val="00B050"/>
          <w:sz w:val="18"/>
        </w:rPr>
      </w:pPr>
      <w:r w:rsidRPr="006D4D5A">
        <w:rPr>
          <w:rFonts w:cs="Times New Roman"/>
          <w:color w:val="00B050"/>
          <w:sz w:val="18"/>
        </w:rPr>
        <w:t xml:space="preserve"> </w:t>
      </w:r>
    </w:p>
    <w:p w14:paraId="7F53141E" w14:textId="77777777" w:rsidR="00175E7A" w:rsidRDefault="00175E7A" w:rsidP="00E132B4">
      <w:pPr>
        <w:spacing w:after="200" w:line="276" w:lineRule="auto"/>
        <w:rPr>
          <w:rFonts w:cs="Times New Roman"/>
          <w:color w:val="00B050"/>
          <w:sz w:val="18"/>
        </w:rPr>
      </w:pPr>
      <w:r>
        <w:rPr>
          <w:rFonts w:cs="Times New Roman"/>
          <w:color w:val="00B050"/>
          <w:sz w:val="18"/>
        </w:rPr>
        <w:t>Overvej om der er behov for rodvenlige bærelag ift. plantehullets størrelse ved vejareal.</w:t>
      </w:r>
    </w:p>
    <w:p w14:paraId="3137CDD1" w14:textId="77777777" w:rsidR="00175E7A" w:rsidRDefault="00175E7A" w:rsidP="00E132B4">
      <w:pPr>
        <w:spacing w:after="200" w:line="276" w:lineRule="auto"/>
        <w:rPr>
          <w:rFonts w:cs="Times New Roman"/>
          <w:color w:val="00B050"/>
          <w:sz w:val="18"/>
        </w:rPr>
      </w:pPr>
    </w:p>
    <w:p w14:paraId="44DF9BC6" w14:textId="77777777" w:rsidR="00175E7A" w:rsidRDefault="00175E7A" w:rsidP="00E132B4">
      <w:pPr>
        <w:pStyle w:val="Kommentartekst"/>
      </w:pPr>
      <w:r>
        <w:rPr>
          <w:rFonts w:cs="Times New Roman"/>
          <w:color w:val="00B050"/>
          <w:sz w:val="18"/>
        </w:rPr>
        <w:t>Overvej om der er behov for allétræsmuld eller om den eksisterende jord i f.eks. parkareal er god nok.</w:t>
      </w:r>
    </w:p>
  </w:comment>
  <w:comment w:id="257" w:author="Vej, Plads, Park" w:date="2020-10-29T12:24:00Z" w:initials="VI">
    <w:p w14:paraId="31CD0AC3" w14:textId="77777777" w:rsidR="00175E7A" w:rsidRDefault="00175E7A" w:rsidP="00340638">
      <w:pPr>
        <w:pStyle w:val="Kommentartekst"/>
      </w:pPr>
      <w:r>
        <w:rPr>
          <w:rStyle w:val="Kommentarhenvisning"/>
        </w:rPr>
        <w:annotationRef/>
      </w:r>
      <w:r w:rsidRPr="006D4D5A">
        <w:rPr>
          <w:rFonts w:cs="Times New Roman"/>
          <w:color w:val="00B050"/>
          <w:sz w:val="18"/>
        </w:rPr>
        <w:t>Der foretrækkes en plejeperiode på 1</w:t>
      </w:r>
      <w:r>
        <w:rPr>
          <w:rFonts w:cs="Times New Roman"/>
          <w:color w:val="00B050"/>
          <w:sz w:val="18"/>
        </w:rPr>
        <w:t xml:space="preserve"> vækstsæson alternativ </w:t>
      </w:r>
      <w:r w:rsidRPr="006D4D5A">
        <w:rPr>
          <w:rFonts w:cs="Times New Roman"/>
          <w:color w:val="00B050"/>
          <w:sz w:val="18"/>
        </w:rPr>
        <w:t xml:space="preserve">2 vækstsæsoner, som </w:t>
      </w:r>
      <w:r>
        <w:rPr>
          <w:rFonts w:cs="Times New Roman"/>
          <w:color w:val="00B050"/>
          <w:sz w:val="18"/>
        </w:rPr>
        <w:t>begynder</w:t>
      </w:r>
      <w:r w:rsidRPr="006D4D5A">
        <w:rPr>
          <w:rFonts w:cs="Times New Roman"/>
          <w:color w:val="00B050"/>
          <w:sz w:val="18"/>
        </w:rPr>
        <w:t xml:space="preserve"> efter aflevering af beplantningen, tidligst </w:t>
      </w:r>
      <w:r>
        <w:rPr>
          <w:rFonts w:cs="Times New Roman"/>
          <w:color w:val="00B050"/>
          <w:sz w:val="18"/>
        </w:rPr>
        <w:t xml:space="preserve">fra </w:t>
      </w:r>
      <w:r w:rsidRPr="006D4D5A">
        <w:rPr>
          <w:rFonts w:cs="Times New Roman"/>
          <w:color w:val="00B050"/>
          <w:sz w:val="18"/>
        </w:rPr>
        <w:t>15. juni.</w:t>
      </w:r>
      <w:r>
        <w:rPr>
          <w:rFonts w:cs="Times New Roman"/>
          <w:color w:val="00B050"/>
          <w:sz w:val="18"/>
        </w:rPr>
        <w:t xml:space="preserve"> Periode aftales m. forvaltningens fagspecialist og Driften.</w:t>
      </w:r>
    </w:p>
  </w:comment>
  <w:comment w:id="258" w:author="Vej, Plads, Park" w:date="2020-10-29T12:26:00Z" w:initials="VI">
    <w:p w14:paraId="2A01FF85" w14:textId="77777777" w:rsidR="00175E7A" w:rsidRDefault="00175E7A" w:rsidP="00340638">
      <w:pPr>
        <w:pStyle w:val="Kommentartekst"/>
      </w:pPr>
      <w:r>
        <w:rPr>
          <w:rStyle w:val="Kommentarhenvisning"/>
        </w:rPr>
        <w:annotationRef/>
      </w:r>
      <w:r w:rsidRPr="006D4D5A">
        <w:rPr>
          <w:rFonts w:cs="Times New Roman"/>
          <w:color w:val="00B050"/>
          <w:sz w:val="18"/>
        </w:rPr>
        <w:t xml:space="preserve">Er der stedsegrønne planter i projektet skal disse vandes om vinteren, når jorden ikke er frosset. Skemaet suppleres </w:t>
      </w:r>
      <w:r>
        <w:rPr>
          <w:rFonts w:cs="Times New Roman"/>
          <w:color w:val="00B050"/>
          <w:sz w:val="18"/>
        </w:rPr>
        <w:t>tekst,</w:t>
      </w:r>
      <w:r w:rsidRPr="006D4D5A">
        <w:rPr>
          <w:rFonts w:cs="Times New Roman"/>
          <w:color w:val="00B050"/>
          <w:sz w:val="18"/>
        </w:rPr>
        <w:t xml:space="preserve"> der angiver antallet af vandinger</w:t>
      </w:r>
      <w:r>
        <w:rPr>
          <w:rFonts w:cs="Times New Roman"/>
          <w:color w:val="00B050"/>
          <w:sz w:val="18"/>
        </w:rPr>
        <w:t xml:space="preserve"> og slettes hvis der ikke er stedsegrøn beplantning i projektet</w:t>
      </w:r>
      <w:r w:rsidRPr="006D4D5A">
        <w:rPr>
          <w:rFonts w:cs="Times New Roman"/>
          <w:color w:val="00B050"/>
          <w:sz w:val="18"/>
        </w:rPr>
        <w:t>.</w:t>
      </w:r>
    </w:p>
  </w:comment>
  <w:comment w:id="259" w:author="Vej, Plads, Park" w:date="2020-12-17T11:59:00Z" w:initials="VI">
    <w:p w14:paraId="78A31F52" w14:textId="7934D4C7" w:rsidR="00175E7A" w:rsidRDefault="00175E7A">
      <w:pPr>
        <w:pStyle w:val="Kommentartekst"/>
      </w:pPr>
      <w:r>
        <w:rPr>
          <w:rStyle w:val="Kommentarhenvisning"/>
        </w:rPr>
        <w:annotationRef/>
      </w:r>
      <w:r w:rsidRPr="001C5E9D">
        <w:rPr>
          <w:color w:val="00B050"/>
        </w:rPr>
        <w:t>Plantestørrelsen afgør mængden</w:t>
      </w:r>
      <w:r>
        <w:rPr>
          <w:color w:val="00B050"/>
        </w:rPr>
        <w:t xml:space="preserve"> / antal vandingssække</w:t>
      </w:r>
      <w:r w:rsidRPr="001C5E9D">
        <w:rPr>
          <w:color w:val="00B050"/>
        </w:rPr>
        <w:t>.</w:t>
      </w:r>
    </w:p>
  </w:comment>
  <w:comment w:id="262" w:author="Vej, Plads, Park" w:date="2020-10-29T12:52:00Z" w:initials="VI">
    <w:p w14:paraId="1450637F" w14:textId="54854400" w:rsidR="00175E7A" w:rsidRDefault="00175E7A">
      <w:pPr>
        <w:pStyle w:val="Kommentartekst"/>
      </w:pPr>
      <w:r>
        <w:rPr>
          <w:rStyle w:val="Kommentarhenvisning"/>
        </w:rPr>
        <w:annotationRef/>
      </w:r>
      <w:r w:rsidRPr="006D4D5A">
        <w:rPr>
          <w:rFonts w:cs="Times New Roman"/>
          <w:color w:val="00B050"/>
          <w:sz w:val="18"/>
        </w:rPr>
        <w:t>Der skal tages stilling til evt. anvendelse af antigraffitibehandling, funktionskravene til antigraffitibehandling er beskrevet under pkt. 11.4</w:t>
      </w:r>
    </w:p>
  </w:comment>
  <w:comment w:id="263" w:author="Vej, Plads, Park" w:date="2020-12-16T08:28:00Z" w:initials="VI">
    <w:p w14:paraId="0FEB9764" w14:textId="2AA84FFB" w:rsidR="00175E7A" w:rsidRDefault="00175E7A">
      <w:pPr>
        <w:pStyle w:val="Kommentartekst"/>
      </w:pPr>
      <w:r>
        <w:rPr>
          <w:rStyle w:val="Kommentarhenvisning"/>
        </w:rPr>
        <w:annotationRef/>
      </w:r>
      <w:r w:rsidRPr="00160087">
        <w:rPr>
          <w:rFonts w:cs="Times New Roman"/>
          <w:color w:val="00B050"/>
          <w:sz w:val="18"/>
        </w:rPr>
        <w:t>Dette kan være in situ støbt beton herunder overfladetyper (kostet, glittet, glat</w:t>
      </w:r>
      <w:r>
        <w:rPr>
          <w:rFonts w:cs="Times New Roman"/>
          <w:color w:val="00B050"/>
          <w:sz w:val="18"/>
        </w:rPr>
        <w:t>…</w:t>
      </w:r>
      <w:r w:rsidRPr="00160087">
        <w:rPr>
          <w:rFonts w:cs="Times New Roman"/>
          <w:color w:val="00B050"/>
          <w:sz w:val="18"/>
        </w:rPr>
        <w:t>), betonstyrker</w:t>
      </w:r>
      <w:r>
        <w:rPr>
          <w:rFonts w:cs="Times New Roman"/>
          <w:color w:val="00B050"/>
          <w:sz w:val="18"/>
        </w:rPr>
        <w:t>. Rådgiver skal beskrive dette i nedenstående afsnit</w:t>
      </w:r>
    </w:p>
  </w:comment>
  <w:comment w:id="265" w:author="Vej, Plads, Park" w:date="2020-10-29T12:54:00Z" w:initials="VI">
    <w:p w14:paraId="05A278F4" w14:textId="5C147013" w:rsidR="00175E7A" w:rsidRDefault="00175E7A" w:rsidP="00BE543F">
      <w:pPr>
        <w:spacing w:line="276" w:lineRule="auto"/>
        <w:rPr>
          <w:rFonts w:cs="Times New Roman"/>
          <w:color w:val="00B050"/>
          <w:sz w:val="18"/>
        </w:rPr>
      </w:pPr>
      <w:r>
        <w:rPr>
          <w:rStyle w:val="Kommentarhenvisning"/>
        </w:rPr>
        <w:annotationRef/>
      </w:r>
      <w:r w:rsidRPr="006D4D5A">
        <w:rPr>
          <w:rFonts w:cs="Times New Roman"/>
          <w:color w:val="00B050"/>
          <w:sz w:val="18"/>
        </w:rPr>
        <w:t>Vælg én af følgende to muligheder. Enten leret vejgrus eller slotsgrus.</w:t>
      </w:r>
    </w:p>
    <w:p w14:paraId="171C6E6F" w14:textId="77777777" w:rsidR="00175E7A" w:rsidRPr="006D4D5A" w:rsidRDefault="00175E7A" w:rsidP="00BE543F">
      <w:pPr>
        <w:spacing w:line="276" w:lineRule="auto"/>
        <w:rPr>
          <w:rFonts w:cs="Times New Roman"/>
          <w:color w:val="00B050"/>
          <w:sz w:val="18"/>
        </w:rPr>
      </w:pPr>
    </w:p>
    <w:p w14:paraId="093917A3" w14:textId="4506D91F" w:rsidR="00175E7A" w:rsidRDefault="00175E7A" w:rsidP="00BE543F">
      <w:pPr>
        <w:pStyle w:val="Kommentartekst"/>
      </w:pPr>
      <w:r w:rsidRPr="006D4D5A">
        <w:rPr>
          <w:rFonts w:cs="Times New Roman"/>
          <w:color w:val="00B050"/>
          <w:sz w:val="18"/>
        </w:rPr>
        <w:t>Leret vejgrus vælges til arealer med relativ lidt gang/cykeltrafik. Lægges over rodzonen ved træplantninger, da det er permeabelt.</w:t>
      </w:r>
    </w:p>
  </w:comment>
  <w:comment w:id="266" w:author="Vej, Plads, Park" w:date="2020-10-29T12:55:00Z" w:initials="VI">
    <w:p w14:paraId="43D1494D" w14:textId="3A622951" w:rsidR="00175E7A" w:rsidRDefault="00175E7A">
      <w:pPr>
        <w:pStyle w:val="Kommentartekst"/>
      </w:pPr>
      <w:r>
        <w:rPr>
          <w:rStyle w:val="Kommentarhenvisning"/>
        </w:rPr>
        <w:annotationRef/>
      </w:r>
      <w:r w:rsidRPr="006D4D5A">
        <w:rPr>
          <w:rFonts w:cs="Times New Roman"/>
          <w:color w:val="00B050"/>
          <w:sz w:val="18"/>
        </w:rPr>
        <w:t>Ved højere trafikintensiteter anvendes slotsgrus.</w:t>
      </w:r>
    </w:p>
  </w:comment>
  <w:comment w:id="267" w:author="Vej, Plads, Park" w:date="2020-10-29T12:57:00Z" w:initials="VI">
    <w:p w14:paraId="41210895" w14:textId="2ECEEDA3" w:rsidR="00175E7A" w:rsidRDefault="00175E7A">
      <w:pPr>
        <w:pStyle w:val="Kommentartekst"/>
      </w:pPr>
      <w:r>
        <w:rPr>
          <w:rStyle w:val="Kommentarhenvisning"/>
        </w:rPr>
        <w:annotationRef/>
      </w:r>
      <w:r w:rsidRPr="006D4D5A">
        <w:rPr>
          <w:rStyle w:val="Grnvejledningstekst"/>
          <w:rFonts w:cs="Times New Roman"/>
        </w:rPr>
        <w:t>Beskrives af rådgiver på grundlag af den valgte type kunstgræs herunder opbygningslag i henhold til valgte leverandøranvisning.</w:t>
      </w:r>
    </w:p>
  </w:comment>
  <w:comment w:id="268" w:author="Vej, Plads, Park" w:date="2025-05-19T12:33:00Z" w:initials="VPP">
    <w:p w14:paraId="0AB254A4" w14:textId="77777777" w:rsidR="004F6640" w:rsidRDefault="004F6640" w:rsidP="004F6640">
      <w:pPr>
        <w:pStyle w:val="Kommentartekst"/>
        <w:jc w:val="left"/>
      </w:pPr>
      <w:r>
        <w:rPr>
          <w:rStyle w:val="Kommentarhenvisning"/>
        </w:rPr>
        <w:annotationRef/>
      </w:r>
      <w:r>
        <w:rPr>
          <w:color w:val="00B050"/>
        </w:rPr>
        <w:t>Beskrives af rådgiver på grundlag af den valgte type faldgummi herunder opbygningslag i henhold til valgte leverandøranvisning.</w:t>
      </w:r>
    </w:p>
    <w:p w14:paraId="7665CA61" w14:textId="77777777" w:rsidR="004F6640" w:rsidRDefault="004F6640" w:rsidP="004F6640">
      <w:pPr>
        <w:pStyle w:val="Kommentartekst"/>
        <w:jc w:val="left"/>
      </w:pPr>
    </w:p>
    <w:p w14:paraId="7D1887B6" w14:textId="77777777" w:rsidR="004F6640" w:rsidRDefault="004F6640" w:rsidP="004F6640">
      <w:pPr>
        <w:pStyle w:val="Kommentartekst"/>
        <w:jc w:val="left"/>
      </w:pPr>
      <w:r>
        <w:rPr>
          <w:color w:val="00B050"/>
        </w:rPr>
        <w:t>Der skal anvendes materialer, der indeholder et minimum af miljøfremmede stoffer (jf. Miljøstyrelsens ”Liste over uønskede stoffer” (Link i bilag C, Liste over uønskede stoffer).</w:t>
      </w:r>
    </w:p>
  </w:comment>
  <w:comment w:id="269" w:author="Vej, Plads, Park" w:date="2020-10-29T12:58:00Z" w:initials="VI">
    <w:p w14:paraId="11E2C62B" w14:textId="5B14B449" w:rsidR="00175E7A" w:rsidRDefault="00175E7A">
      <w:pPr>
        <w:pStyle w:val="Kommentartekst"/>
      </w:pPr>
      <w:r>
        <w:rPr>
          <w:rStyle w:val="Kommentarhenvisning"/>
        </w:rPr>
        <w:annotationRef/>
      </w:r>
      <w:r w:rsidRPr="006D4D5A">
        <w:rPr>
          <w:rFonts w:cs="Times New Roman"/>
          <w:color w:val="00B050"/>
          <w:sz w:val="18"/>
        </w:rPr>
        <w:t>Beskrives af rådgiver på grundlag af den valgte type græsarmering herunder opbygningslag i henhold til valgte leverandøranvisning.</w:t>
      </w:r>
    </w:p>
  </w:comment>
  <w:comment w:id="270" w:author="Vej, Plads, Park" w:date="2020-10-29T13:00:00Z" w:initials="VI">
    <w:p w14:paraId="22549832" w14:textId="41B506A1" w:rsidR="00175E7A" w:rsidRDefault="00175E7A">
      <w:pPr>
        <w:pStyle w:val="Kommentartekst"/>
      </w:pPr>
      <w:r>
        <w:rPr>
          <w:rStyle w:val="Kommentarhenvisning"/>
        </w:rPr>
        <w:annotationRef/>
      </w:r>
      <w:r w:rsidRPr="006D4D5A">
        <w:rPr>
          <w:rFonts w:cs="Times New Roman"/>
          <w:color w:val="00B050"/>
          <w:sz w:val="18"/>
        </w:rPr>
        <w:t xml:space="preserve">Rådgiver og Projektleder skal screene projektet med </w:t>
      </w:r>
      <w:r>
        <w:rPr>
          <w:rFonts w:cs="Times New Roman"/>
          <w:color w:val="00B050"/>
          <w:sz w:val="18"/>
        </w:rPr>
        <w:t>Event og Arrangementer</w:t>
      </w:r>
      <w:r w:rsidRPr="006D4D5A">
        <w:rPr>
          <w:rFonts w:cs="Times New Roman"/>
          <w:color w:val="00B050"/>
          <w:sz w:val="18"/>
        </w:rPr>
        <w:t xml:space="preserve"> og vurdere behovet for en forsyningsstander i det konkrete projekt. Kontakt </w:t>
      </w:r>
      <w:r w:rsidRPr="00360088">
        <w:rPr>
          <w:color w:val="00B050"/>
          <w:sz w:val="18"/>
          <w:szCs w:val="18"/>
        </w:rPr>
        <w:t>Mikkel Halbye Mindegaard</w:t>
      </w:r>
      <w:r>
        <w:rPr>
          <w:color w:val="00B050"/>
          <w:sz w:val="18"/>
          <w:szCs w:val="18"/>
        </w:rPr>
        <w:t xml:space="preserve">, e-mail </w:t>
      </w:r>
      <w:hyperlink r:id="rId7" w:history="1">
        <w:r w:rsidRPr="0081356B">
          <w:rPr>
            <w:rStyle w:val="Hyperlink"/>
            <w:color w:val="00B050"/>
            <w:sz w:val="18"/>
            <w:szCs w:val="18"/>
          </w:rPr>
          <w:t>z14n@kk.dk</w:t>
        </w:r>
      </w:hyperlink>
      <w:r>
        <w:rPr>
          <w:color w:val="00B050"/>
          <w:sz w:val="18"/>
          <w:szCs w:val="18"/>
        </w:rPr>
        <w:t>,</w:t>
      </w:r>
      <w:r w:rsidRPr="00360088">
        <w:rPr>
          <w:rFonts w:cs="Times New Roman"/>
          <w:color w:val="00B050"/>
          <w:sz w:val="18"/>
        </w:rPr>
        <w:t xml:space="preserve"> </w:t>
      </w:r>
      <w:r w:rsidRPr="006D4D5A">
        <w:rPr>
          <w:rFonts w:cs="Times New Roman"/>
          <w:color w:val="00B050"/>
          <w:sz w:val="18"/>
        </w:rPr>
        <w:t xml:space="preserve">tlf. nr. </w:t>
      </w:r>
      <w:r>
        <w:rPr>
          <w:rFonts w:cs="Times New Roman"/>
          <w:color w:val="00B050"/>
          <w:sz w:val="18"/>
        </w:rPr>
        <w:t>51465480</w:t>
      </w:r>
    </w:p>
  </w:comment>
  <w:comment w:id="273" w:author="Vej, Plads, Park" w:date="2020-10-29T13:02:00Z" w:initials="VI">
    <w:p w14:paraId="67DE1F8A" w14:textId="1D03D500" w:rsidR="00175E7A" w:rsidRDefault="00175E7A">
      <w:pPr>
        <w:pStyle w:val="Kommentartekst"/>
      </w:pPr>
      <w:r>
        <w:rPr>
          <w:rStyle w:val="Kommentarhenvisning"/>
        </w:rPr>
        <w:annotationRef/>
      </w:r>
      <w:r w:rsidRPr="006D4D5A">
        <w:rPr>
          <w:rStyle w:val="Grnvejledningstekst"/>
          <w:rFonts w:cs="Times New Roman"/>
        </w:rPr>
        <w:t>Rådgiver skal tage stilling til faldhøjden som derved bestemmer tykkelsen af gummi.</w:t>
      </w:r>
    </w:p>
  </w:comment>
  <w:comment w:id="274" w:author="Vej, Plads, Park" w:date="2020-10-29T13:03:00Z" w:initials="VI">
    <w:p w14:paraId="409ED82D" w14:textId="065BD74F" w:rsidR="00175E7A" w:rsidRDefault="00175E7A">
      <w:pPr>
        <w:pStyle w:val="Kommentartekst"/>
      </w:pPr>
      <w:r>
        <w:rPr>
          <w:rStyle w:val="Kommentarhenvisning"/>
        </w:rPr>
        <w:annotationRef/>
      </w:r>
      <w:r w:rsidRPr="006D4D5A">
        <w:rPr>
          <w:rStyle w:val="Grnvejledningstekst"/>
          <w:rFonts w:cs="Times New Roman"/>
        </w:rPr>
        <w:t>Rådgiver finder type</w:t>
      </w:r>
    </w:p>
  </w:comment>
  <w:comment w:id="275" w:author="Vej, Plads, Park" w:date="2020-10-29T13:04:00Z" w:initials="VI">
    <w:p w14:paraId="220CE999" w14:textId="6066ED12" w:rsidR="00175E7A" w:rsidRDefault="00175E7A">
      <w:pPr>
        <w:pStyle w:val="Kommentartekst"/>
      </w:pPr>
      <w:r>
        <w:rPr>
          <w:rStyle w:val="Kommentarhenvisning"/>
        </w:rPr>
        <w:annotationRef/>
      </w:r>
      <w:r w:rsidRPr="006D4D5A">
        <w:rPr>
          <w:rFonts w:cs="Times New Roman"/>
          <w:color w:val="00B050"/>
          <w:sz w:val="18"/>
        </w:rPr>
        <w:t>Rådgiver skal tage stilling til højde på lysning ved sætning af metalkanter.</w:t>
      </w:r>
    </w:p>
  </w:comment>
  <w:comment w:id="276" w:author="Vej, Plads, Park" w:date="2021-03-09T13:08:00Z" w:initials="VI">
    <w:p w14:paraId="4BAA6A92" w14:textId="6FCA5AA3" w:rsidR="00175E7A" w:rsidRDefault="00175E7A">
      <w:pPr>
        <w:pStyle w:val="Kommentartekst"/>
      </w:pPr>
      <w:r>
        <w:rPr>
          <w:rStyle w:val="Kommentarhenvisning"/>
        </w:rPr>
        <w:annotationRef/>
      </w:r>
      <w:r w:rsidRPr="006D4D5A">
        <w:rPr>
          <w:rFonts w:cs="Times New Roman"/>
          <w:color w:val="00B050"/>
          <w:sz w:val="18"/>
        </w:rPr>
        <w:t>Overvej nøje placering af forsyningsstanderen da det har betydning for ledningsarbejderne</w:t>
      </w:r>
    </w:p>
  </w:comment>
  <w:comment w:id="281" w:author="Vej, Plads, Park" w:date="2025-05-08T09:11:00Z" w:initials="VPP">
    <w:p w14:paraId="599CE5C2" w14:textId="77777777" w:rsidR="00F33DF2" w:rsidRDefault="00F33DF2" w:rsidP="00F33DF2">
      <w:pPr>
        <w:pStyle w:val="Kommentartekst"/>
        <w:jc w:val="left"/>
      </w:pPr>
      <w:r>
        <w:rPr>
          <w:rStyle w:val="Kommentarhenvisning"/>
        </w:rPr>
        <w:annotationRef/>
      </w:r>
      <w:r>
        <w:rPr>
          <w:color w:val="00B050"/>
        </w:rPr>
        <w:t>Projektejere skal udarbejde sit signalprojekt med udgangspunkt i dette afsnit, samt Københavns Kommunes Retningslinjer for Signalanlæg (Bilagxx), og Københavns Kommunes Retningslinjer for Styreapperater (Bilagxx),.</w:t>
      </w:r>
    </w:p>
  </w:comment>
  <w:comment w:id="289" w:author="Vej, Plads, Park" w:date="2025-05-08T09:15:00Z" w:initials="VPP">
    <w:p w14:paraId="2BCF5BC6" w14:textId="77777777" w:rsidR="00F33DF2" w:rsidRDefault="00F33DF2" w:rsidP="00F33DF2">
      <w:pPr>
        <w:pStyle w:val="Kommentartekst"/>
        <w:jc w:val="left"/>
      </w:pPr>
      <w:r>
        <w:rPr>
          <w:rStyle w:val="Kommentarhenvisning"/>
        </w:rPr>
        <w:annotationRef/>
      </w:r>
      <w:r>
        <w:rPr>
          <w:color w:val="00B050"/>
        </w:rPr>
        <w:t>Funktionsområdet er forskelligt fra anlæg til anlæg, hvorfor det er vigtigt at kontrollere dokumentationen og adspørge signalmyndigheden, om ændringen kan have en påvirkning af trafikanternes færden igennem krydset. Man kan reelt arbejde i et signalanlæg, også selv om der ikke umiddelbart indgår fysiske signalarbejder i projektet. Det vil i så fald kræve godkendelse fra myndigheden for trafiksignaler.</w:t>
      </w:r>
    </w:p>
  </w:comment>
  <w:comment w:id="293" w:author="Vej, Plads, Park" w:date="2020-10-29T14:56:00Z" w:initials="VI">
    <w:p w14:paraId="4FBF1F98" w14:textId="77777777" w:rsidR="00F33DF2" w:rsidRPr="0069436E" w:rsidRDefault="00F33DF2" w:rsidP="00F33DF2">
      <w:pPr>
        <w:spacing w:line="276" w:lineRule="auto"/>
        <w:rPr>
          <w:rFonts w:cs="Times New Roman"/>
          <w:color w:val="00B050"/>
          <w:sz w:val="18"/>
        </w:rPr>
      </w:pPr>
      <w:r>
        <w:rPr>
          <w:rStyle w:val="Kommentarhenvisning"/>
        </w:rPr>
        <w:annotationRef/>
      </w:r>
      <w:r w:rsidRPr="0069436E">
        <w:rPr>
          <w:rFonts w:cs="Times New Roman"/>
          <w:color w:val="00B050"/>
          <w:sz w:val="18"/>
        </w:rPr>
        <w:t xml:space="preserve">Det skal tydeligt fremgå om projektet arbejder i eksisterende anlæg eller om projektet opfører nye anlæg, således at nedenstående afsnit kun indgår i udbudsmaterialet, når de er relevante. </w:t>
      </w:r>
    </w:p>
    <w:p w14:paraId="722BEC72" w14:textId="77777777" w:rsidR="00F33DF2" w:rsidRDefault="00F33DF2" w:rsidP="00F33DF2">
      <w:pPr>
        <w:pStyle w:val="Kommentartekst"/>
      </w:pPr>
    </w:p>
  </w:comment>
  <w:comment w:id="294" w:author="Vej, Plads, Park" w:date="2025-05-08T09:16:00Z" w:initials="VPP">
    <w:p w14:paraId="1A1AD6A4" w14:textId="77777777" w:rsidR="00F33DF2" w:rsidRDefault="00F33DF2" w:rsidP="00F33DF2">
      <w:pPr>
        <w:pStyle w:val="Kommentartekst"/>
        <w:jc w:val="left"/>
      </w:pPr>
      <w:r>
        <w:rPr>
          <w:rStyle w:val="Kommentarhenvisning"/>
        </w:rPr>
        <w:annotationRef/>
      </w:r>
      <w:r>
        <w:rPr>
          <w:color w:val="00B050"/>
        </w:rPr>
        <w:t xml:space="preserve"> Det skal tydeligt fremgå om projektet arbejder i eksisterende anlæg eller om projektet opfører nye anlæg, således at nedenstående afsnit kun indgår i udbudsmaterialet, når de er relevante. </w:t>
      </w:r>
    </w:p>
  </w:comment>
  <w:comment w:id="303" w:author="Vej, Plads, Park" w:date="2025-05-14T12:37:00Z" w:initials="VPP">
    <w:p w14:paraId="12A9038F" w14:textId="77777777" w:rsidR="00F33DF2" w:rsidRDefault="00F33DF2" w:rsidP="00F33DF2">
      <w:pPr>
        <w:pStyle w:val="Kommentartekst"/>
        <w:jc w:val="left"/>
      </w:pPr>
      <w:r>
        <w:rPr>
          <w:rStyle w:val="Kommentarhenvisning"/>
        </w:rPr>
        <w:annotationRef/>
      </w:r>
      <w:r>
        <w:rPr>
          <w:b/>
          <w:bCs/>
          <w:color w:val="00B050"/>
        </w:rPr>
        <w:t>Krav før opstart</w:t>
      </w:r>
    </w:p>
    <w:p w14:paraId="78FA3E57" w14:textId="77777777" w:rsidR="00F33DF2" w:rsidRDefault="00F33DF2" w:rsidP="00F33DF2">
      <w:pPr>
        <w:pStyle w:val="Kommentartekst"/>
        <w:jc w:val="left"/>
      </w:pPr>
      <w:r>
        <w:rPr>
          <w:color w:val="00B050"/>
        </w:rPr>
        <w:t>Før arbejdet påbegyndes, skal der foreligge et projekt, som er godkendt af myndigheden for trafiksignaler. Materialet skal være udarbejdet i henhold til tegningskrav. Se SAB Bilag C Tegningskrav.</w:t>
      </w:r>
    </w:p>
    <w:p w14:paraId="3336950E" w14:textId="77777777" w:rsidR="00F33DF2" w:rsidRDefault="00F33DF2" w:rsidP="00F33DF2">
      <w:pPr>
        <w:pStyle w:val="Kommentartekst"/>
        <w:jc w:val="left"/>
      </w:pPr>
      <w:r>
        <w:rPr>
          <w:color w:val="00B050"/>
        </w:rPr>
        <w:t>Herudover skal der foreligge følgende materiale som del af projektmaterialet:</w:t>
      </w:r>
    </w:p>
    <w:p w14:paraId="500100E4" w14:textId="77777777" w:rsidR="00F33DF2" w:rsidRDefault="00F33DF2" w:rsidP="00F33DF2">
      <w:pPr>
        <w:pStyle w:val="Kommentartekst"/>
        <w:numPr>
          <w:ilvl w:val="0"/>
          <w:numId w:val="95"/>
        </w:numPr>
        <w:jc w:val="left"/>
      </w:pPr>
      <w:r>
        <w:rPr>
          <w:color w:val="00B050"/>
        </w:rPr>
        <w:t xml:space="preserve">Trafikteknisk beskrivelse såfremt der findes midlertidige faser med trafikstyring som er forskellige fra hovedprojektet. </w:t>
      </w:r>
    </w:p>
    <w:p w14:paraId="518C1D9E" w14:textId="77777777" w:rsidR="00F33DF2" w:rsidRDefault="00F33DF2" w:rsidP="00F33DF2">
      <w:pPr>
        <w:pStyle w:val="Kommentartekst"/>
        <w:numPr>
          <w:ilvl w:val="0"/>
          <w:numId w:val="95"/>
        </w:numPr>
        <w:jc w:val="left"/>
      </w:pPr>
      <w:r>
        <w:rPr>
          <w:color w:val="00B050"/>
        </w:rPr>
        <w:t>Datablade over signaludstyr inklusive kabler som ønskes anvendt, såfremt myndigheden for trafiksignaler ikke allerede har disse.</w:t>
      </w:r>
    </w:p>
    <w:p w14:paraId="07591ABB" w14:textId="77777777" w:rsidR="00F33DF2" w:rsidRDefault="00F33DF2" w:rsidP="00F33DF2">
      <w:pPr>
        <w:pStyle w:val="Kommentartekst"/>
        <w:numPr>
          <w:ilvl w:val="0"/>
          <w:numId w:val="95"/>
        </w:numPr>
        <w:jc w:val="left"/>
      </w:pPr>
      <w:r>
        <w:rPr>
          <w:color w:val="00B050"/>
        </w:rPr>
        <w:t>Teknisk dokumentation for styreapparater.</w:t>
      </w:r>
    </w:p>
  </w:comment>
  <w:comment w:id="306" w:author="Vej, Plads, Park" w:date="2020-10-29T15:00:00Z" w:initials="VI">
    <w:p w14:paraId="006333BB" w14:textId="77777777" w:rsidR="00F33DF2" w:rsidRPr="0069436E" w:rsidRDefault="00F33DF2" w:rsidP="00F33DF2">
      <w:pPr>
        <w:spacing w:line="276" w:lineRule="auto"/>
        <w:rPr>
          <w:rFonts w:cs="Times New Roman"/>
          <w:color w:val="00B050"/>
          <w:sz w:val="18"/>
        </w:rPr>
      </w:pPr>
      <w:r>
        <w:rPr>
          <w:rStyle w:val="Kommentarhenvisning"/>
        </w:rPr>
        <w:annotationRef/>
      </w:r>
      <w:r w:rsidRPr="0069436E">
        <w:rPr>
          <w:rFonts w:cs="Times New Roman"/>
          <w:color w:val="00B050"/>
          <w:sz w:val="18"/>
        </w:rPr>
        <w:t>Se generelle krav til trafikafvikling under SAB.0 afsnit 0.8 Trafiksikkerhed og – afvikling.</w:t>
      </w:r>
    </w:p>
    <w:p w14:paraId="78C43E75" w14:textId="77777777" w:rsidR="00F33DF2" w:rsidRPr="0069436E" w:rsidRDefault="00F33DF2" w:rsidP="00F33DF2">
      <w:pPr>
        <w:spacing w:line="276" w:lineRule="auto"/>
        <w:rPr>
          <w:rFonts w:cs="Times New Roman"/>
          <w:color w:val="00B050"/>
          <w:sz w:val="18"/>
        </w:rPr>
      </w:pPr>
      <w:r w:rsidRPr="0069436E">
        <w:rPr>
          <w:rFonts w:cs="Times New Roman"/>
          <w:color w:val="00B050"/>
          <w:sz w:val="18"/>
        </w:rPr>
        <w:t>I midlertidige faser skal trafiksikkerheden have første prioritet, og sekundært skal fremkommeligheden optimeres bedst muligt. Dette kan inkludere justering af eksisterende eller hovedprojektets dokumentation i forhold til signalprogrammer, sikkerhedstider, grøntider og samordninger ud fra vurdering af sikkerhed, kapacitet og trafikafvikling.</w:t>
      </w:r>
    </w:p>
    <w:p w14:paraId="1B9D112F" w14:textId="77777777" w:rsidR="00F33DF2" w:rsidRPr="00421BBC" w:rsidRDefault="00F33DF2" w:rsidP="00F33DF2">
      <w:pPr>
        <w:rPr>
          <w:rFonts w:cs="Times New Roman"/>
          <w:color w:val="00B050"/>
          <w:sz w:val="18"/>
        </w:rPr>
      </w:pPr>
      <w:r w:rsidRPr="0069436E">
        <w:rPr>
          <w:rFonts w:cs="Times New Roman"/>
          <w:color w:val="00B050"/>
          <w:sz w:val="18"/>
        </w:rPr>
        <w:t>Rådgiver udarbejder midlertidige signalplaner som del af hovedprojekt, som skal godkendes af Myndigheden for trafiksignaler. Godkendelsestid er 10 arbejdsdage, og er en del af høringsfasen.</w:t>
      </w:r>
    </w:p>
  </w:comment>
  <w:comment w:id="344" w:author="Vej, Plads, Park" w:date="2020-10-29T15:39:00Z" w:initials="VI">
    <w:p w14:paraId="5E502171" w14:textId="77777777" w:rsidR="00F33DF2" w:rsidRPr="00B53673" w:rsidRDefault="00F33DF2" w:rsidP="00F33DF2">
      <w:pPr>
        <w:pStyle w:val="Brdtekst"/>
        <w:rPr>
          <w:rStyle w:val="TypografiGroenTekst12pktFedTegn"/>
          <w:rFonts w:ascii="KBH Tekst" w:hAnsi="KBH Tekst"/>
          <w:b w:val="0"/>
          <w:bCs w:val="0"/>
          <w:color w:val="00B050"/>
          <w:sz w:val="18"/>
          <w:szCs w:val="18"/>
        </w:rPr>
      </w:pPr>
      <w:r>
        <w:rPr>
          <w:rStyle w:val="Kommentarhenvisning"/>
        </w:rPr>
        <w:annotationRef/>
      </w:r>
      <w:r w:rsidRPr="00B53673">
        <w:rPr>
          <w:rStyle w:val="TypografiGroenTekst12pktFedTegn"/>
          <w:rFonts w:ascii="KBH Tekst" w:hAnsi="KBH Tekst"/>
          <w:b w:val="0"/>
          <w:bCs w:val="0"/>
          <w:color w:val="00B050"/>
          <w:sz w:val="18"/>
          <w:szCs w:val="18"/>
        </w:rPr>
        <w:t xml:space="preserve">Rådgiver skal udarbejde en detailplan for placering af standere og øvrigt ITS vejudstyr, som skal overholde ”Retningslinjer til placering af signalstandere” (se listen med links). </w:t>
      </w:r>
    </w:p>
    <w:p w14:paraId="431FE403" w14:textId="77777777" w:rsidR="00F33DF2" w:rsidRPr="00B53673" w:rsidRDefault="00F33DF2" w:rsidP="00F33DF2">
      <w:pPr>
        <w:pStyle w:val="Brdtekst"/>
        <w:rPr>
          <w:rStyle w:val="TypografiGroenTekst12pktFedTegn"/>
          <w:rFonts w:ascii="KBH Tekst" w:hAnsi="KBH Tekst"/>
          <w:b w:val="0"/>
          <w:bCs w:val="0"/>
          <w:color w:val="00B050"/>
          <w:sz w:val="18"/>
          <w:szCs w:val="18"/>
        </w:rPr>
      </w:pPr>
    </w:p>
    <w:p w14:paraId="397B24FA" w14:textId="77777777" w:rsidR="00F33DF2" w:rsidRDefault="00F33DF2" w:rsidP="00F33DF2">
      <w:pPr>
        <w:pStyle w:val="Kommentartekst"/>
      </w:pPr>
      <w:r w:rsidRPr="00B53673">
        <w:rPr>
          <w:rStyle w:val="TypografiGroenTekst12pktFedTegn"/>
          <w:rFonts w:ascii="KBH Tekst" w:eastAsiaTheme="minorHAnsi" w:hAnsi="KBH Tekst"/>
          <w:b w:val="0"/>
          <w:bCs w:val="0"/>
          <w:color w:val="00B050"/>
          <w:sz w:val="18"/>
          <w:szCs w:val="18"/>
        </w:rPr>
        <w:t>Signalstandere og kabinetter/styreskab til styreapparater skal opstilles i standard københavnerbelægning (fortovsbelægning) efter projektplaner og ”Retningslinjer til placering af signalstandere.” (Se link i SAB Bilag C: ”Retningslinjer for signalanlæg”). Dette gælder medmindre andet er aftalt med myndigheden for trafiksignaler.</w:t>
      </w:r>
    </w:p>
  </w:comment>
  <w:comment w:id="345" w:author="Vej, Plads, Park" w:date="2020-11-01T10:26:00Z" w:initials="VI">
    <w:p w14:paraId="44465526" w14:textId="77777777" w:rsidR="00F33DF2" w:rsidRPr="00B53673" w:rsidRDefault="00F33DF2" w:rsidP="00F33DF2">
      <w:pPr>
        <w:pStyle w:val="Brdtekst"/>
        <w:rPr>
          <w:rStyle w:val="TypografiGroenTekst12pktFedTegn"/>
          <w:rFonts w:ascii="KBH Tekst" w:hAnsi="KBH Tekst"/>
          <w:b w:val="0"/>
          <w:bCs w:val="0"/>
          <w:color w:val="00B050"/>
          <w:sz w:val="18"/>
          <w:szCs w:val="18"/>
        </w:rPr>
      </w:pPr>
      <w:r>
        <w:rPr>
          <w:rStyle w:val="Kommentarhenvisning"/>
        </w:rPr>
        <w:annotationRef/>
      </w:r>
      <w:r w:rsidRPr="00B53673">
        <w:rPr>
          <w:rStyle w:val="TypografiGroenTekst12pktFedTegn"/>
          <w:rFonts w:ascii="KBH Tekst" w:hAnsi="KBH Tekst"/>
          <w:b w:val="0"/>
          <w:bCs w:val="0"/>
          <w:color w:val="00B050"/>
          <w:sz w:val="18"/>
          <w:szCs w:val="18"/>
        </w:rPr>
        <w:t xml:space="preserve">Rådgiver udarbejder en detailplan i 1:10 med placering af standere i forhold til kantsten og afmærkning, som vedlægges udbudsmateriale til entreprenøren. Det er denne detailplan som vil ligge til grund for godkendelse af placering af standere. </w:t>
      </w:r>
    </w:p>
    <w:p w14:paraId="593D73D6" w14:textId="77777777" w:rsidR="00F33DF2" w:rsidRDefault="00F33DF2" w:rsidP="00F33DF2">
      <w:pPr>
        <w:pStyle w:val="Kommentarteks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5E041E" w15:done="0"/>
  <w15:commentEx w15:paraId="13476470" w15:done="0"/>
  <w15:commentEx w15:paraId="19CC2FC9" w15:done="0"/>
  <w15:commentEx w15:paraId="5079368B" w15:done="0"/>
  <w15:commentEx w15:paraId="183DD219" w15:done="0"/>
  <w15:commentEx w15:paraId="24AD34C7" w15:done="0"/>
  <w15:commentEx w15:paraId="137F7CB1" w15:done="0"/>
  <w15:commentEx w15:paraId="5E3A4020" w15:done="0"/>
  <w15:commentEx w15:paraId="3502C3AE" w15:done="0"/>
  <w15:commentEx w15:paraId="04F8318D" w15:done="0"/>
  <w15:commentEx w15:paraId="1AD0BA8D" w15:done="0"/>
  <w15:commentEx w15:paraId="2B3DC438" w15:done="0"/>
  <w15:commentEx w15:paraId="46E94E8E" w15:done="0"/>
  <w15:commentEx w15:paraId="211A0E8C" w15:done="0"/>
  <w15:commentEx w15:paraId="6CC28B70" w15:done="0"/>
  <w15:commentEx w15:paraId="1BBAECE8" w15:done="0"/>
  <w15:commentEx w15:paraId="34AFA2D0" w15:done="0"/>
  <w15:commentEx w15:paraId="6FF6570A" w15:done="0"/>
  <w15:commentEx w15:paraId="533F320C" w15:done="0"/>
  <w15:commentEx w15:paraId="15EE19C9" w15:done="0"/>
  <w15:commentEx w15:paraId="05E138A3" w15:done="0"/>
  <w15:commentEx w15:paraId="0A2F60D0" w15:done="0"/>
  <w15:commentEx w15:paraId="4814E0C9" w15:done="0"/>
  <w15:commentEx w15:paraId="7A43E037" w15:done="0"/>
  <w15:commentEx w15:paraId="714FE212" w15:done="0"/>
  <w15:commentEx w15:paraId="6A802B00" w15:done="0"/>
  <w15:commentEx w15:paraId="4034A4E1" w15:done="0"/>
  <w15:commentEx w15:paraId="7642E051" w15:done="0"/>
  <w15:commentEx w15:paraId="0BE1197F" w15:done="0"/>
  <w15:commentEx w15:paraId="2211DD14" w15:done="0"/>
  <w15:commentEx w15:paraId="4EEEA062" w15:done="0"/>
  <w15:commentEx w15:paraId="6A5B54AA" w15:done="0"/>
  <w15:commentEx w15:paraId="532DC289" w15:done="0"/>
  <w15:commentEx w15:paraId="32736C90" w15:done="0"/>
  <w15:commentEx w15:paraId="07F71E33" w15:done="0"/>
  <w15:commentEx w15:paraId="2347A82B" w15:done="0"/>
  <w15:commentEx w15:paraId="29710916" w15:done="0"/>
  <w15:commentEx w15:paraId="620F650D" w15:done="0"/>
  <w15:commentEx w15:paraId="4DFB8BAB" w15:done="0"/>
  <w15:commentEx w15:paraId="33F2BDF5" w15:done="0"/>
  <w15:commentEx w15:paraId="1500D391" w15:done="0"/>
  <w15:commentEx w15:paraId="58AD4689" w15:done="0"/>
  <w15:commentEx w15:paraId="782F780A" w15:done="0"/>
  <w15:commentEx w15:paraId="441B2D4C" w15:done="0"/>
  <w15:commentEx w15:paraId="26158950" w15:done="0"/>
  <w15:commentEx w15:paraId="164D417F" w15:done="0"/>
  <w15:commentEx w15:paraId="2D45DFFF" w15:done="0"/>
  <w15:commentEx w15:paraId="2DAB0C80" w15:done="0"/>
  <w15:commentEx w15:paraId="5C59E585" w15:done="0"/>
  <w15:commentEx w15:paraId="66B54B58" w15:done="0"/>
  <w15:commentEx w15:paraId="0BCD8914" w15:done="0"/>
  <w15:commentEx w15:paraId="316AF676" w15:done="0"/>
  <w15:commentEx w15:paraId="4D5DDBA5" w15:done="0"/>
  <w15:commentEx w15:paraId="6F8E295E" w15:done="0"/>
  <w15:commentEx w15:paraId="2B6B969E" w15:done="0"/>
  <w15:commentEx w15:paraId="52561E60" w15:done="0"/>
  <w15:commentEx w15:paraId="03D908CC" w15:done="0"/>
  <w15:commentEx w15:paraId="67B75DEF" w15:done="0"/>
  <w15:commentEx w15:paraId="397D63B8" w15:done="0"/>
  <w15:commentEx w15:paraId="0968364B" w15:done="0"/>
  <w15:commentEx w15:paraId="3B2FBA9A" w15:done="0"/>
  <w15:commentEx w15:paraId="5DF8EE64" w15:done="0"/>
  <w15:commentEx w15:paraId="5F09F20A" w15:done="0"/>
  <w15:commentEx w15:paraId="1303EA2A" w15:done="0"/>
  <w15:commentEx w15:paraId="5D385E2F" w15:done="0"/>
  <w15:commentEx w15:paraId="56822549" w15:done="0"/>
  <w15:commentEx w15:paraId="59DD5728" w15:done="0"/>
  <w15:commentEx w15:paraId="1B657A1E" w15:done="0"/>
  <w15:commentEx w15:paraId="1F0A898C" w15:done="0"/>
  <w15:commentEx w15:paraId="724B7F9F" w15:done="0"/>
  <w15:commentEx w15:paraId="556BE6B4" w15:done="0"/>
  <w15:commentEx w15:paraId="388CCD47" w15:done="0"/>
  <w15:commentEx w15:paraId="2ADC3A52" w15:done="0"/>
  <w15:commentEx w15:paraId="3B31741B" w15:done="0"/>
  <w15:commentEx w15:paraId="4F887779" w15:done="0"/>
  <w15:commentEx w15:paraId="4FE86472" w15:done="0"/>
  <w15:commentEx w15:paraId="4DC35D1C" w15:done="0"/>
  <w15:commentEx w15:paraId="77070C4C" w15:done="0"/>
  <w15:commentEx w15:paraId="212137E1" w15:done="0"/>
  <w15:commentEx w15:paraId="72CBFC6C" w15:done="0"/>
  <w15:commentEx w15:paraId="0359A678" w15:done="0"/>
  <w15:commentEx w15:paraId="4CFC89DA" w15:done="0"/>
  <w15:commentEx w15:paraId="4413A1FB" w15:done="0"/>
  <w15:commentEx w15:paraId="2F2737ED" w15:done="0"/>
  <w15:commentEx w15:paraId="343437E1" w15:done="0"/>
  <w15:commentEx w15:paraId="7486A455" w15:done="0"/>
  <w15:commentEx w15:paraId="7A8ED42B" w15:done="0"/>
  <w15:commentEx w15:paraId="2C9F1DA3" w15:done="0"/>
  <w15:commentEx w15:paraId="56A2E93B" w15:done="0"/>
  <w15:commentEx w15:paraId="0C5A5258" w15:done="0"/>
  <w15:commentEx w15:paraId="456F66DA" w15:done="0"/>
  <w15:commentEx w15:paraId="1B446C30" w15:done="0"/>
  <w15:commentEx w15:paraId="42E62492" w15:done="0"/>
  <w15:commentEx w15:paraId="5393A149" w15:done="0"/>
  <w15:commentEx w15:paraId="76D1FB32" w15:done="0"/>
  <w15:commentEx w15:paraId="12F78183" w15:done="0"/>
  <w15:commentEx w15:paraId="0C430221" w15:done="0"/>
  <w15:commentEx w15:paraId="20C041A0" w15:done="0"/>
  <w15:commentEx w15:paraId="5F7AF3E1" w15:done="0"/>
  <w15:commentEx w15:paraId="42FD1F2B" w15:done="0"/>
  <w15:commentEx w15:paraId="173884F6" w15:done="0"/>
  <w15:commentEx w15:paraId="260BEBA7" w15:done="0"/>
  <w15:commentEx w15:paraId="23EA72BC" w15:done="0"/>
  <w15:commentEx w15:paraId="1D660CD6" w15:done="0"/>
  <w15:commentEx w15:paraId="240B4013" w15:done="0"/>
  <w15:commentEx w15:paraId="189BFADC" w15:done="0"/>
  <w15:commentEx w15:paraId="1B61C29C" w15:done="0"/>
  <w15:commentEx w15:paraId="107392DF" w15:done="0"/>
  <w15:commentEx w15:paraId="3CD63154" w15:done="0"/>
  <w15:commentEx w15:paraId="205AB84E" w15:done="0"/>
  <w15:commentEx w15:paraId="60120294" w15:done="0"/>
  <w15:commentEx w15:paraId="369C60F4" w15:done="0"/>
  <w15:commentEx w15:paraId="28403188" w15:done="0"/>
  <w15:commentEx w15:paraId="44DF9BC6" w15:done="0"/>
  <w15:commentEx w15:paraId="31CD0AC3" w15:done="0"/>
  <w15:commentEx w15:paraId="2A01FF85" w15:done="0"/>
  <w15:commentEx w15:paraId="78A31F52" w15:done="0"/>
  <w15:commentEx w15:paraId="1450637F" w15:done="0"/>
  <w15:commentEx w15:paraId="0FEB9764" w15:done="0"/>
  <w15:commentEx w15:paraId="093917A3" w15:done="0"/>
  <w15:commentEx w15:paraId="43D1494D" w15:done="0"/>
  <w15:commentEx w15:paraId="41210895" w15:done="0"/>
  <w15:commentEx w15:paraId="7D1887B6" w15:done="0"/>
  <w15:commentEx w15:paraId="11E2C62B" w15:done="0"/>
  <w15:commentEx w15:paraId="22549832" w15:done="0"/>
  <w15:commentEx w15:paraId="67DE1F8A" w15:done="0"/>
  <w15:commentEx w15:paraId="409ED82D" w15:done="0"/>
  <w15:commentEx w15:paraId="220CE999" w15:done="0"/>
  <w15:commentEx w15:paraId="4BAA6A92" w15:done="0"/>
  <w15:commentEx w15:paraId="599CE5C2" w15:done="0"/>
  <w15:commentEx w15:paraId="2BCF5BC6" w15:done="0"/>
  <w15:commentEx w15:paraId="722BEC72" w15:done="0"/>
  <w15:commentEx w15:paraId="1A1AD6A4" w15:done="0"/>
  <w15:commentEx w15:paraId="07591ABB" w15:done="0"/>
  <w15:commentEx w15:paraId="1B9D112F" w15:done="0"/>
  <w15:commentEx w15:paraId="397B24FA" w15:done="0"/>
  <w15:commentEx w15:paraId="593D73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441A23" w16cex:dateUtc="2020-10-28T15:26:00Z"/>
  <w16cex:commentExtensible w16cex:durableId="23441A3C" w16cex:dateUtc="2020-10-28T15:26:00Z"/>
  <w16cex:commentExtensible w16cex:durableId="23441A8E" w16cex:dateUtc="2020-10-28T15:27:00Z"/>
  <w16cex:commentExtensible w16cex:durableId="23441AA8" w16cex:dateUtc="2020-10-28T15:28:00Z"/>
  <w16cex:commentExtensible w16cex:durableId="23441AB3" w16cex:dateUtc="2020-10-28T15:28:00Z"/>
  <w16cex:commentExtensible w16cex:durableId="253CCD69" w16cex:dateUtc="2021-11-15T11:13:00Z"/>
  <w16cex:commentExtensible w16cex:durableId="23441ADE" w16cex:dateUtc="2020-10-28T15:29:00Z"/>
  <w16cex:commentExtensible w16cex:durableId="23441AED" w16cex:dateUtc="2020-10-28T15:29:00Z"/>
  <w16cex:commentExtensible w16cex:durableId="23441AF8" w16cex:dateUtc="2020-10-28T15:29:00Z"/>
  <w16cex:commentExtensible w16cex:durableId="23441B07" w16cex:dateUtc="2020-10-28T15:29:00Z"/>
  <w16cex:commentExtensible w16cex:durableId="23441B18" w16cex:dateUtc="2020-10-28T15:30:00Z"/>
  <w16cex:commentExtensible w16cex:durableId="23441B20" w16cex:dateUtc="2020-10-28T15:30:00Z"/>
  <w16cex:commentExtensible w16cex:durableId="23441B42" w16cex:dateUtc="2020-10-28T15:30:00Z"/>
  <w16cex:commentExtensible w16cex:durableId="23441BB4" w16cex:dateUtc="2020-10-28T15:32:00Z"/>
  <w16cex:commentExtensible w16cex:durableId="23441B5F" w16cex:dateUtc="2020-10-28T15:31:00Z"/>
  <w16cex:commentExtensible w16cex:durableId="23441B6A" w16cex:dateUtc="2020-10-28T15:31:00Z"/>
  <w16cex:commentExtensible w16cex:durableId="23441B85" w16cex:dateUtc="2020-10-28T15:32:00Z"/>
  <w16cex:commentExtensible w16cex:durableId="000B039B" w16cex:dateUtc="2025-12-03T11:54:00Z"/>
  <w16cex:commentExtensible w16cex:durableId="362F51BE" w16cex:dateUtc="2025-12-03T11:55:00Z"/>
  <w16cex:commentExtensible w16cex:durableId="23441C00" w16cex:dateUtc="2020-10-28T15:34:00Z"/>
  <w16cex:commentExtensible w16cex:durableId="23441C11" w16cex:dateUtc="2020-10-28T15:34:00Z"/>
  <w16cex:commentExtensible w16cex:durableId="23441C3F" w16cex:dateUtc="2020-10-28T15:35:00Z"/>
  <w16cex:commentExtensible w16cex:durableId="23441C4B" w16cex:dateUtc="2020-10-28T15:35:00Z"/>
  <w16cex:commentExtensible w16cex:durableId="717BF700" w16cex:dateUtc="2024-10-07T08:56:00Z"/>
  <w16cex:commentExtensible w16cex:durableId="65BEF333" w16cex:dateUtc="2024-10-07T08:57:00Z"/>
  <w16cex:commentExtensible w16cex:durableId="487D6F19" w16cex:dateUtc="2024-10-07T08:58:00Z"/>
  <w16cex:commentExtensible w16cex:durableId="0ABB295E" w16cex:dateUtc="2024-10-30T09:16:00Z"/>
  <w16cex:commentExtensible w16cex:durableId="500B5DCD" w16cex:dateUtc="2024-10-07T08:59:00Z"/>
  <w16cex:commentExtensible w16cex:durableId="3E795514" w16cex:dateUtc="2024-10-07T09:04:00Z"/>
  <w16cex:commentExtensible w16cex:durableId="53200E18" w16cex:dateUtc="2024-10-07T10:03:00Z"/>
  <w16cex:commentExtensible w16cex:durableId="0DE6F179" w16cex:dateUtc="2024-10-07T09:04:00Z"/>
  <w16cex:commentExtensible w16cex:durableId="33F9EB54" w16cex:dateUtc="2024-10-07T09:00:00Z"/>
  <w16cex:commentExtensible w16cex:durableId="1A772673" w16cex:dateUtc="2024-10-07T09:10:00Z"/>
  <w16cex:commentExtensible w16cex:durableId="67DA6385" w16cex:dateUtc="2024-10-07T09:05:00Z"/>
  <w16cex:commentExtensible w16cex:durableId="1BC14140" w16cex:dateUtc="2024-10-07T09:12:00Z"/>
  <w16cex:commentExtensible w16cex:durableId="0CBEE57B" w16cex:dateUtc="2024-10-07T09:12:00Z"/>
  <w16cex:commentExtensible w16cex:durableId="54E8647E" w16cex:dateUtc="2024-10-07T09:14:00Z"/>
  <w16cex:commentExtensible w16cex:durableId="6C35362A" w16cex:dateUtc="2024-10-07T09:13:00Z"/>
  <w16cex:commentExtensible w16cex:durableId="7C7CBB04" w16cex:dateUtc="2025-05-06T09:13:00Z"/>
  <w16cex:commentExtensible w16cex:durableId="23441C89" w16cex:dateUtc="2020-10-28T15:36:00Z"/>
  <w16cex:commentExtensible w16cex:durableId="2D830D82" w16cex:dateUtc="2025-05-06T09:17:00Z"/>
  <w16cex:commentExtensible w16cex:durableId="4A9DAFEF" w16cex:dateUtc="2020-10-28T15:36:00Z"/>
  <w16cex:commentExtensible w16cex:durableId="10106256" w16cex:dateUtc="2025-05-07T07:03:00Z"/>
  <w16cex:commentExtensible w16cex:durableId="23441CA6" w16cex:dateUtc="2020-10-28T15:36:00Z"/>
  <w16cex:commentExtensible w16cex:durableId="23DE1DF9" w16cex:dateUtc="2021-02-22T11:11:00Z"/>
  <w16cex:commentExtensible w16cex:durableId="23441CD9" w16cex:dateUtc="2020-10-28T15:37:00Z"/>
  <w16cex:commentExtensible w16cex:durableId="23441CFA" w16cex:dateUtc="2020-10-28T15:38:00Z"/>
  <w16cex:commentExtensible w16cex:durableId="23441D45" w16cex:dateUtc="2020-10-28T15:39:00Z"/>
  <w16cex:commentExtensible w16cex:durableId="23441D4D" w16cex:dateUtc="2020-10-28T15:39:00Z"/>
  <w16cex:commentExtensible w16cex:durableId="23441D58" w16cex:dateUtc="2020-10-28T15:39:00Z"/>
  <w16cex:commentExtensible w16cex:durableId="23441D65" w16cex:dateUtc="2020-10-28T15:40:00Z"/>
  <w16cex:commentExtensible w16cex:durableId="23441D6C" w16cex:dateUtc="2020-10-28T15:40:00Z"/>
  <w16cex:commentExtensible w16cex:durableId="23441D73" w16cex:dateUtc="2020-10-28T15:40:00Z"/>
  <w16cex:commentExtensible w16cex:durableId="23441D7A" w16cex:dateUtc="2020-10-28T15:40:00Z"/>
  <w16cex:commentExtensible w16cex:durableId="23441D81" w16cex:dateUtc="2020-10-28T15:40:00Z"/>
  <w16cex:commentExtensible w16cex:durableId="23441D8A" w16cex:dateUtc="2020-10-28T15:40:00Z"/>
  <w16cex:commentExtensible w16cex:durableId="23441D94" w16cex:dateUtc="2020-10-28T15:40:00Z"/>
  <w16cex:commentExtensible w16cex:durableId="271748FF" w16cex:dateUtc="2021-10-27T06:15:00Z"/>
  <w16cex:commentExtensible w16cex:durableId="25F7CFA6" w16cex:dateUtc="2022-04-06T06:36:00Z"/>
  <w16cex:commentExtensible w16cex:durableId="234525EE" w16cex:dateUtc="2020-10-29T10:28:00Z"/>
  <w16cex:commentExtensible w16cex:durableId="23452662" w16cex:dateUtc="2020-10-29T10:30:00Z"/>
  <w16cex:commentExtensible w16cex:durableId="234526CC" w16cex:dateUtc="2020-10-29T10:32:00Z"/>
  <w16cex:commentExtensible w16cex:durableId="23452B65" w16cex:dateUtc="2020-10-29T10:52:00Z"/>
  <w16cex:commentExtensible w16cex:durableId="23452BBC" w16cex:dateUtc="2020-10-29T10:53:00Z"/>
  <w16cex:commentExtensible w16cex:durableId="23452BEB" w16cex:dateUtc="2020-10-29T10:54:00Z"/>
  <w16cex:commentExtensible w16cex:durableId="23452C2C" w16cex:dateUtc="2020-10-29T10:55:00Z"/>
  <w16cex:commentExtensible w16cex:durableId="23452C9C" w16cex:dateUtc="2020-10-29T10:57:00Z"/>
  <w16cex:commentExtensible w16cex:durableId="23452CA3" w16cex:dateUtc="2020-10-29T10:57:00Z"/>
  <w16cex:commentExtensible w16cex:durableId="42D27245" w16cex:dateUtc="2025-05-20T08:06:00Z"/>
  <w16cex:commentExtensible w16cex:durableId="23452CF5" w16cex:dateUtc="2020-10-29T10:58:00Z"/>
  <w16cex:commentExtensible w16cex:durableId="23452D5F" w16cex:dateUtc="2020-10-29T11:00:00Z"/>
  <w16cex:commentExtensible w16cex:durableId="23452DCD" w16cex:dateUtc="2020-10-29T11:02:00Z"/>
  <w16cex:commentExtensible w16cex:durableId="23452E16" w16cex:dateUtc="2020-10-29T11:03:00Z"/>
  <w16cex:commentExtensible w16cex:durableId="23452E36" w16cex:dateUtc="2020-10-29T11:04:00Z"/>
  <w16cex:commentExtensible w16cex:durableId="23452E47" w16cex:dateUtc="2020-10-29T11:04:00Z"/>
  <w16cex:commentExtensible w16cex:durableId="4B9C1818" w16cex:dateUtc="2025-05-20T07:35:00Z"/>
  <w16cex:commentExtensible w16cex:durableId="23453195" w16cex:dateUtc="2020-10-29T11:18:00Z"/>
  <w16cex:commentExtensible w16cex:durableId="23453316" w16cex:dateUtc="2020-10-29T11:24:00Z"/>
  <w16cex:commentExtensible w16cex:durableId="2345337F" w16cex:dateUtc="2020-10-29T11:26:00Z"/>
  <w16cex:commentExtensible w16cex:durableId="2345397F" w16cex:dateUtc="2020-10-29T11:52:00Z"/>
  <w16cex:commentExtensible w16cex:durableId="234539FE" w16cex:dateUtc="2020-10-29T11:54:00Z"/>
  <w16cex:commentExtensible w16cex:durableId="23453A2E" w16cex:dateUtc="2020-10-29T11:55:00Z"/>
  <w16cex:commentExtensible w16cex:durableId="23453AA5" w16cex:dateUtc="2020-10-29T11:57:00Z"/>
  <w16cex:commentExtensible w16cex:durableId="76F922B3" w16cex:dateUtc="2025-05-19T10:33:00Z"/>
  <w16cex:commentExtensible w16cex:durableId="23453B09" w16cex:dateUtc="2020-10-29T11:58:00Z"/>
  <w16cex:commentExtensible w16cex:durableId="23453B54" w16cex:dateUtc="2020-10-29T12:00:00Z"/>
  <w16cex:commentExtensible w16cex:durableId="23453BD8" w16cex:dateUtc="2020-10-29T12:02:00Z"/>
  <w16cex:commentExtensible w16cex:durableId="23453C13" w16cex:dateUtc="2020-10-29T12:03:00Z"/>
  <w16cex:commentExtensible w16cex:durableId="23453C5B" w16cex:dateUtc="2020-10-29T12:04:00Z"/>
  <w16cex:commentExtensible w16cex:durableId="23F1F1F8" w16cex:dateUtc="2021-03-09T12:08:00Z"/>
  <w16cex:commentExtensible w16cex:durableId="684F054F" w16cex:dateUtc="2025-05-08T07:11:00Z"/>
  <w16cex:commentExtensible w16cex:durableId="7EDC9F6D" w16cex:dateUtc="2025-05-08T07:15:00Z"/>
  <w16cex:commentExtensible w16cex:durableId="23455681" w16cex:dateUtc="2020-10-29T13:56:00Z"/>
  <w16cex:commentExtensible w16cex:durableId="5CE856A6" w16cex:dateUtc="2025-05-08T07:16:00Z"/>
  <w16cex:commentExtensible w16cex:durableId="582C0CF7" w16cex:dateUtc="2025-05-14T10:37:00Z"/>
  <w16cex:commentExtensible w16cex:durableId="234557A6" w16cex:dateUtc="2020-10-29T14:00:00Z"/>
  <w16cex:commentExtensible w16cex:durableId="234560CA" w16cex:dateUtc="2020-10-29T14:39:00Z"/>
  <w16cex:commentExtensible w16cex:durableId="23490BEF" w16cex:dateUtc="2020-11-01T09: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5E041E" w16cid:durableId="23441A23"/>
  <w16cid:commentId w16cid:paraId="13476470" w16cid:durableId="23441A3C"/>
  <w16cid:commentId w16cid:paraId="19CC2FC9" w16cid:durableId="23441A8E"/>
  <w16cid:commentId w16cid:paraId="5079368B" w16cid:durableId="23441AA8"/>
  <w16cid:commentId w16cid:paraId="183DD219" w16cid:durableId="23441AB3"/>
  <w16cid:commentId w16cid:paraId="24AD34C7" w16cid:durableId="253CCD69"/>
  <w16cid:commentId w16cid:paraId="137F7CB1" w16cid:durableId="23441ADE"/>
  <w16cid:commentId w16cid:paraId="5E3A4020" w16cid:durableId="23441AED"/>
  <w16cid:commentId w16cid:paraId="3502C3AE" w16cid:durableId="23441AF8"/>
  <w16cid:commentId w16cid:paraId="04F8318D" w16cid:durableId="23441B07"/>
  <w16cid:commentId w16cid:paraId="1AD0BA8D" w16cid:durableId="237DC07D"/>
  <w16cid:commentId w16cid:paraId="2B3DC438" w16cid:durableId="23441B18"/>
  <w16cid:commentId w16cid:paraId="46E94E8E" w16cid:durableId="23441B20"/>
  <w16cid:commentId w16cid:paraId="211A0E8C" w16cid:durableId="23441B42"/>
  <w16cid:commentId w16cid:paraId="6CC28B70" w16cid:durableId="23441BB4"/>
  <w16cid:commentId w16cid:paraId="1BBAECE8" w16cid:durableId="23441B5F"/>
  <w16cid:commentId w16cid:paraId="34AFA2D0" w16cid:durableId="23441B6A"/>
  <w16cid:commentId w16cid:paraId="6FF6570A" w16cid:durableId="23441B85"/>
  <w16cid:commentId w16cid:paraId="533F320C" w16cid:durableId="000B039B"/>
  <w16cid:commentId w16cid:paraId="15EE19C9" w16cid:durableId="362F51BE"/>
  <w16cid:commentId w16cid:paraId="05E138A3" w16cid:durableId="23441C00"/>
  <w16cid:commentId w16cid:paraId="0A2F60D0" w16cid:durableId="2385C916"/>
  <w16cid:commentId w16cid:paraId="4814E0C9" w16cid:durableId="2385C965"/>
  <w16cid:commentId w16cid:paraId="7A43E037" w16cid:durableId="23441C11"/>
  <w16cid:commentId w16cid:paraId="714FE212" w16cid:durableId="2382FD53"/>
  <w16cid:commentId w16cid:paraId="6A802B00" w16cid:durableId="23441C3F"/>
  <w16cid:commentId w16cid:paraId="4034A4E1" w16cid:durableId="23441C4B"/>
  <w16cid:commentId w16cid:paraId="7642E051" w16cid:durableId="717BF700"/>
  <w16cid:commentId w16cid:paraId="0BE1197F" w16cid:durableId="65BEF333"/>
  <w16cid:commentId w16cid:paraId="2211DD14" w16cid:durableId="487D6F19"/>
  <w16cid:commentId w16cid:paraId="4EEEA062" w16cid:durableId="0ABB295E"/>
  <w16cid:commentId w16cid:paraId="6A5B54AA" w16cid:durableId="500B5DCD"/>
  <w16cid:commentId w16cid:paraId="532DC289" w16cid:durableId="3E795514"/>
  <w16cid:commentId w16cid:paraId="32736C90" w16cid:durableId="53200E18"/>
  <w16cid:commentId w16cid:paraId="07F71E33" w16cid:durableId="0DE6F179"/>
  <w16cid:commentId w16cid:paraId="2347A82B" w16cid:durableId="33F9EB54"/>
  <w16cid:commentId w16cid:paraId="29710916" w16cid:durableId="1A772673"/>
  <w16cid:commentId w16cid:paraId="620F650D" w16cid:durableId="67DA6385"/>
  <w16cid:commentId w16cid:paraId="4DFB8BAB" w16cid:durableId="1BC14140"/>
  <w16cid:commentId w16cid:paraId="33F2BDF5" w16cid:durableId="0CBEE57B"/>
  <w16cid:commentId w16cid:paraId="1500D391" w16cid:durableId="54E8647E"/>
  <w16cid:commentId w16cid:paraId="58AD4689" w16cid:durableId="6C35362A"/>
  <w16cid:commentId w16cid:paraId="782F780A" w16cid:durableId="7C7CBB04"/>
  <w16cid:commentId w16cid:paraId="441B2D4C" w16cid:durableId="23441C89"/>
  <w16cid:commentId w16cid:paraId="26158950" w16cid:durableId="2D830D82"/>
  <w16cid:commentId w16cid:paraId="164D417F" w16cid:durableId="2385CB1C"/>
  <w16cid:commentId w16cid:paraId="2D45DFFF" w16cid:durableId="4A9DAFEF"/>
  <w16cid:commentId w16cid:paraId="2DAB0C80" w16cid:durableId="10106256"/>
  <w16cid:commentId w16cid:paraId="5C59E585" w16cid:durableId="23441CA6"/>
  <w16cid:commentId w16cid:paraId="66B54B58" w16cid:durableId="23DE1DF9"/>
  <w16cid:commentId w16cid:paraId="0BCD8914" w16cid:durableId="2381AC9E"/>
  <w16cid:commentId w16cid:paraId="316AF676" w16cid:durableId="2381ACAE"/>
  <w16cid:commentId w16cid:paraId="4D5DDBA5" w16cid:durableId="2381ACB9"/>
  <w16cid:commentId w16cid:paraId="6F8E295E" w16cid:durableId="2381ACDE"/>
  <w16cid:commentId w16cid:paraId="2B6B969E" w16cid:durableId="2381AD30"/>
  <w16cid:commentId w16cid:paraId="52561E60" w16cid:durableId="2381AD3F"/>
  <w16cid:commentId w16cid:paraId="03D908CC" w16cid:durableId="23441CD9"/>
  <w16cid:commentId w16cid:paraId="67B75DEF" w16cid:durableId="2371F570"/>
  <w16cid:commentId w16cid:paraId="397D63B8" w16cid:durableId="23441CFA"/>
  <w16cid:commentId w16cid:paraId="0968364B" w16cid:durableId="2385B9EA"/>
  <w16cid:commentId w16cid:paraId="3B2FBA9A" w16cid:durableId="2385B5F9"/>
  <w16cid:commentId w16cid:paraId="5DF8EE64" w16cid:durableId="2385BABD"/>
  <w16cid:commentId w16cid:paraId="5F09F20A" w16cid:durableId="23441D45"/>
  <w16cid:commentId w16cid:paraId="1303EA2A" w16cid:durableId="23441D4D"/>
  <w16cid:commentId w16cid:paraId="5D385E2F" w16cid:durableId="23441D58"/>
  <w16cid:commentId w16cid:paraId="56822549" w16cid:durableId="23441D65"/>
  <w16cid:commentId w16cid:paraId="59DD5728" w16cid:durableId="23441D6C"/>
  <w16cid:commentId w16cid:paraId="1B657A1E" w16cid:durableId="23441D73"/>
  <w16cid:commentId w16cid:paraId="1F0A898C" w16cid:durableId="23441D7A"/>
  <w16cid:commentId w16cid:paraId="724B7F9F" w16cid:durableId="23441D81"/>
  <w16cid:commentId w16cid:paraId="556BE6B4" w16cid:durableId="23441D8A"/>
  <w16cid:commentId w16cid:paraId="388CCD47" w16cid:durableId="23441D94"/>
  <w16cid:commentId w16cid:paraId="2ADC3A52" w16cid:durableId="2381C1C2"/>
  <w16cid:commentId w16cid:paraId="3B31741B" w16cid:durableId="237DE49C"/>
  <w16cid:commentId w16cid:paraId="4F887779" w16cid:durableId="2381C2AF"/>
  <w16cid:commentId w16cid:paraId="4FE86472" w16cid:durableId="271748FF"/>
  <w16cid:commentId w16cid:paraId="4DC35D1C" w16cid:durableId="2381C5EB"/>
  <w16cid:commentId w16cid:paraId="77070C4C" w16cid:durableId="2381C7B3"/>
  <w16cid:commentId w16cid:paraId="212137E1" w16cid:durableId="25F7CFA6"/>
  <w16cid:commentId w16cid:paraId="72CBFC6C" w16cid:durableId="2381CA6A"/>
  <w16cid:commentId w16cid:paraId="0359A678" w16cid:durableId="2381CB28"/>
  <w16cid:commentId w16cid:paraId="4CFC89DA" w16cid:durableId="2381CC34"/>
  <w16cid:commentId w16cid:paraId="4413A1FB" w16cid:durableId="2381CD74"/>
  <w16cid:commentId w16cid:paraId="2F2737ED" w16cid:durableId="2381CF4A"/>
  <w16cid:commentId w16cid:paraId="343437E1" w16cid:durableId="2381D235"/>
  <w16cid:commentId w16cid:paraId="7486A455" w16cid:durableId="2381D297"/>
  <w16cid:commentId w16cid:paraId="7A8ED42B" w16cid:durableId="2381D49A"/>
  <w16cid:commentId w16cid:paraId="2C9F1DA3" w16cid:durableId="2381D66C"/>
  <w16cid:commentId w16cid:paraId="56A2E93B" w16cid:durableId="2381D775"/>
  <w16cid:commentId w16cid:paraId="0C5A5258" w16cid:durableId="2381D801"/>
  <w16cid:commentId w16cid:paraId="456F66DA" w16cid:durableId="2381D8AF"/>
  <w16cid:commentId w16cid:paraId="1B446C30" w16cid:durableId="2381D92D"/>
  <w16cid:commentId w16cid:paraId="42E62492" w16cid:durableId="234525EE"/>
  <w16cid:commentId w16cid:paraId="5393A149" w16cid:durableId="23452662"/>
  <w16cid:commentId w16cid:paraId="76D1FB32" w16cid:durableId="234526CC"/>
  <w16cid:commentId w16cid:paraId="12F78183" w16cid:durableId="23452B65"/>
  <w16cid:commentId w16cid:paraId="0C430221" w16cid:durableId="23452BBC"/>
  <w16cid:commentId w16cid:paraId="20C041A0" w16cid:durableId="23452BEB"/>
  <w16cid:commentId w16cid:paraId="5F7AF3E1" w16cid:durableId="23452C2C"/>
  <w16cid:commentId w16cid:paraId="42FD1F2B" w16cid:durableId="23452C9C"/>
  <w16cid:commentId w16cid:paraId="173884F6" w16cid:durableId="23452CA3"/>
  <w16cid:commentId w16cid:paraId="260BEBA7" w16cid:durableId="42D27245"/>
  <w16cid:commentId w16cid:paraId="23EA72BC" w16cid:durableId="23452CF5"/>
  <w16cid:commentId w16cid:paraId="1D660CD6" w16cid:durableId="23452D5F"/>
  <w16cid:commentId w16cid:paraId="240B4013" w16cid:durableId="23452DCD"/>
  <w16cid:commentId w16cid:paraId="189BFADC" w16cid:durableId="2385BE43"/>
  <w16cid:commentId w16cid:paraId="1B61C29C" w16cid:durableId="23452E16"/>
  <w16cid:commentId w16cid:paraId="107392DF" w16cid:durableId="23452E36"/>
  <w16cid:commentId w16cid:paraId="3CD63154" w16cid:durableId="23452E47"/>
  <w16cid:commentId w16cid:paraId="205AB84E" w16cid:durableId="4B9C1818"/>
  <w16cid:commentId w16cid:paraId="60120294" w16cid:durableId="2385BEC4"/>
  <w16cid:commentId w16cid:paraId="369C60F4" w16cid:durableId="2385BEF0"/>
  <w16cid:commentId w16cid:paraId="28403188" w16cid:durableId="2385BEEF"/>
  <w16cid:commentId w16cid:paraId="44DF9BC6" w16cid:durableId="23453195"/>
  <w16cid:commentId w16cid:paraId="31CD0AC3" w16cid:durableId="23453316"/>
  <w16cid:commentId w16cid:paraId="2A01FF85" w16cid:durableId="2345337F"/>
  <w16cid:commentId w16cid:paraId="78A31F52" w16cid:durableId="2385C686"/>
  <w16cid:commentId w16cid:paraId="1450637F" w16cid:durableId="2345397F"/>
  <w16cid:commentId w16cid:paraId="0FEB9764" w16cid:durableId="23844428"/>
  <w16cid:commentId w16cid:paraId="093917A3" w16cid:durableId="234539FE"/>
  <w16cid:commentId w16cid:paraId="43D1494D" w16cid:durableId="23453A2E"/>
  <w16cid:commentId w16cid:paraId="41210895" w16cid:durableId="23453AA5"/>
  <w16cid:commentId w16cid:paraId="7D1887B6" w16cid:durableId="76F922B3"/>
  <w16cid:commentId w16cid:paraId="11E2C62B" w16cid:durableId="23453B09"/>
  <w16cid:commentId w16cid:paraId="22549832" w16cid:durableId="23453B54"/>
  <w16cid:commentId w16cid:paraId="67DE1F8A" w16cid:durableId="23453BD8"/>
  <w16cid:commentId w16cid:paraId="409ED82D" w16cid:durableId="23453C13"/>
  <w16cid:commentId w16cid:paraId="220CE999" w16cid:durableId="23453C5B"/>
  <w16cid:commentId w16cid:paraId="4BAA6A92" w16cid:durableId="23F1F1F8"/>
  <w16cid:commentId w16cid:paraId="599CE5C2" w16cid:durableId="684F054F"/>
  <w16cid:commentId w16cid:paraId="2BCF5BC6" w16cid:durableId="7EDC9F6D"/>
  <w16cid:commentId w16cid:paraId="722BEC72" w16cid:durableId="23455681"/>
  <w16cid:commentId w16cid:paraId="1A1AD6A4" w16cid:durableId="5CE856A6"/>
  <w16cid:commentId w16cid:paraId="07591ABB" w16cid:durableId="582C0CF7"/>
  <w16cid:commentId w16cid:paraId="1B9D112F" w16cid:durableId="234557A6"/>
  <w16cid:commentId w16cid:paraId="397B24FA" w16cid:durableId="234560CA"/>
  <w16cid:commentId w16cid:paraId="593D73D6" w16cid:durableId="23490B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96166" w14:textId="77777777" w:rsidR="00175E7A" w:rsidRDefault="00175E7A" w:rsidP="00DA5F10">
      <w:pPr>
        <w:spacing w:before="0" w:after="0"/>
      </w:pPr>
      <w:r>
        <w:separator/>
      </w:r>
    </w:p>
  </w:endnote>
  <w:endnote w:type="continuationSeparator" w:id="0">
    <w:p w14:paraId="6A1DB66A" w14:textId="77777777" w:rsidR="00175E7A" w:rsidRDefault="00175E7A" w:rsidP="00DA5F1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BH Tekst">
    <w:panose1 w:val="00000500000000000000"/>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BH Black">
    <w:panose1 w:val="00000A00000000000000"/>
    <w:charset w:val="00"/>
    <w:family w:val="auto"/>
    <w:pitch w:val="variable"/>
    <w:sig w:usb0="00000007" w:usb1="00000001"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KBH">
    <w:panose1 w:val="00000500000000000000"/>
    <w:charset w:val="00"/>
    <w:family w:val="auto"/>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C68C6" w14:textId="533D2B40" w:rsidR="00175E7A" w:rsidRPr="005155ED" w:rsidRDefault="00175E7A" w:rsidP="005155ED">
    <w:pPr>
      <w:pStyle w:val="Sidefod"/>
      <w:jc w:val="right"/>
      <w:rPr>
        <w:sz w:val="16"/>
        <w:szCs w:val="16"/>
      </w:rPr>
    </w:pPr>
    <w:r w:rsidRPr="005155ED">
      <w:rPr>
        <w:noProof/>
        <w:sz w:val="16"/>
        <w:szCs w:val="16"/>
        <w:lang w:eastAsia="da-DK"/>
      </w:rPr>
      <mc:AlternateContent>
        <mc:Choice Requires="wps">
          <w:drawing>
            <wp:anchor distT="0" distB="0" distL="114300" distR="114300" simplePos="0" relativeHeight="251659264" behindDoc="0" locked="0" layoutInCell="1" allowOverlap="0" wp14:anchorId="1BC8FD8E" wp14:editId="08B4040F">
              <wp:simplePos x="0" y="0"/>
              <wp:positionH relativeFrom="page">
                <wp:posOffset>-171450</wp:posOffset>
              </wp:positionH>
              <wp:positionV relativeFrom="page">
                <wp:posOffset>10160635</wp:posOffset>
              </wp:positionV>
              <wp:extent cx="900000" cy="270000"/>
              <wp:effectExtent l="0" t="0" r="0" b="15875"/>
              <wp:wrapNone/>
              <wp:docPr id="2" name="Siden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000" cy="27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621CCE2" w14:textId="77777777" w:rsidR="00175E7A" w:rsidRPr="00245042" w:rsidRDefault="00175E7A" w:rsidP="00AB2985">
                          <w:pPr>
                            <w:spacing w:line="336" w:lineRule="atLeast"/>
                            <w:jc w:val="right"/>
                            <w:rPr>
                              <w:rStyle w:val="Sidetal"/>
                              <w:color w:val="FFFFFF" w:themeColor="background1"/>
                              <w:sz w:val="28"/>
                              <w:szCs w:val="28"/>
                            </w:rPr>
                          </w:pPr>
                          <w:r w:rsidRPr="00245042">
                            <w:rPr>
                              <w:rStyle w:val="Sidetal"/>
                              <w:rFonts w:cs="Times New Roman"/>
                              <w:b/>
                              <w:color w:val="FFFFFF" w:themeColor="background1"/>
                              <w:sz w:val="28"/>
                              <w:szCs w:val="28"/>
                            </w:rPr>
                            <w:fldChar w:fldCharType="begin"/>
                          </w:r>
                          <w:r w:rsidRPr="00245042">
                            <w:rPr>
                              <w:rStyle w:val="Sidetal"/>
                              <w:rFonts w:cs="Times New Roman"/>
                              <w:b/>
                              <w:color w:val="FFFFFF" w:themeColor="background1"/>
                              <w:sz w:val="28"/>
                              <w:szCs w:val="28"/>
                            </w:rPr>
                            <w:instrText xml:space="preserve"> PAGE  </w:instrText>
                          </w:r>
                          <w:r w:rsidRPr="00245042">
                            <w:rPr>
                              <w:rStyle w:val="Sidetal"/>
                              <w:rFonts w:cs="Times New Roman"/>
                              <w:b/>
                              <w:color w:val="FFFFFF" w:themeColor="background1"/>
                              <w:sz w:val="28"/>
                              <w:szCs w:val="28"/>
                            </w:rPr>
                            <w:fldChar w:fldCharType="separate"/>
                          </w:r>
                          <w:r>
                            <w:rPr>
                              <w:rStyle w:val="Sidetal"/>
                              <w:rFonts w:cs="Times New Roman"/>
                              <w:b/>
                              <w:noProof/>
                              <w:color w:val="FFFFFF" w:themeColor="background1"/>
                              <w:sz w:val="28"/>
                              <w:szCs w:val="28"/>
                            </w:rPr>
                            <w:t>84</w:t>
                          </w:r>
                          <w:r w:rsidRPr="00245042">
                            <w:rPr>
                              <w:rStyle w:val="Sidetal"/>
                              <w:rFonts w:cs="Times New Roman"/>
                              <w:b/>
                              <w:color w:val="FFFFFF" w:themeColor="background1"/>
                              <w:sz w:val="28"/>
                              <w:szCs w:val="28"/>
                            </w:rPr>
                            <w:fldChar w:fldCharType="end"/>
                          </w:r>
                        </w:p>
                      </w:txbxContent>
                    </wps:txbx>
                    <wps:bodyPr rot="0" vert="horz" wrap="square" lIns="180000" tIns="0" rIns="180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C8FD8E" id="_x0000_t202" coordsize="21600,21600" o:spt="202" path="m,l,21600r21600,l21600,xe">
              <v:stroke joinstyle="miter"/>
              <v:path gradientshapeok="t" o:connecttype="rect"/>
            </v:shapetype>
            <v:shape id="Sidenr" o:spid="_x0000_s1026" type="#_x0000_t202" style="position:absolute;left:0;text-align:left;margin-left:-13.5pt;margin-top:800.05pt;width:70.85pt;height:21.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" o:allowoverlap="f" filled="f" stroked="f" strokeweight=".5pt">
              <v:textbox inset="5mm,0,5mm,0">
                <w:txbxContent>
                  <w:p w14:paraId="7621CCE2" w14:textId="77777777" w:rsidR="00175E7A" w:rsidRPr="00245042" w:rsidRDefault="00175E7A" w:rsidP="00AB2985">
                    <w:pPr>
                      <w:spacing w:line="336" w:lineRule="atLeast"/>
                      <w:jc w:val="right"/>
                      <w:rPr>
                        <w:rStyle w:val="Sidetal"/>
                        <w:color w:val="FFFFFF" w:themeColor="background1"/>
                        <w:sz w:val="28"/>
                        <w:szCs w:val="28"/>
                      </w:rPr>
                    </w:pPr>
                    <w:r w:rsidRPr="00245042">
                      <w:rPr>
                        <w:rStyle w:val="Sidetal"/>
                        <w:rFonts w:cs="Times New Roman"/>
                        <w:b/>
                        <w:color w:val="FFFFFF" w:themeColor="background1"/>
                        <w:sz w:val="28"/>
                        <w:szCs w:val="28"/>
                      </w:rPr>
                      <w:fldChar w:fldCharType="begin"/>
                    </w:r>
                    <w:r w:rsidRPr="00245042">
                      <w:rPr>
                        <w:rStyle w:val="Sidetal"/>
                        <w:rFonts w:cs="Times New Roman"/>
                        <w:b/>
                        <w:color w:val="FFFFFF" w:themeColor="background1"/>
                        <w:sz w:val="28"/>
                        <w:szCs w:val="28"/>
                      </w:rPr>
                      <w:instrText xml:space="preserve"> PAGE  </w:instrText>
                    </w:r>
                    <w:r w:rsidRPr="00245042">
                      <w:rPr>
                        <w:rStyle w:val="Sidetal"/>
                        <w:rFonts w:cs="Times New Roman"/>
                        <w:b/>
                        <w:color w:val="FFFFFF" w:themeColor="background1"/>
                        <w:sz w:val="28"/>
                        <w:szCs w:val="28"/>
                      </w:rPr>
                      <w:fldChar w:fldCharType="separate"/>
                    </w:r>
                    <w:r>
                      <w:rPr>
                        <w:rStyle w:val="Sidetal"/>
                        <w:rFonts w:cs="Times New Roman"/>
                        <w:b/>
                        <w:noProof/>
                        <w:color w:val="FFFFFF" w:themeColor="background1"/>
                        <w:sz w:val="28"/>
                        <w:szCs w:val="28"/>
                      </w:rPr>
                      <w:t>84</w:t>
                    </w:r>
                    <w:r w:rsidRPr="00245042">
                      <w:rPr>
                        <w:rStyle w:val="Sidetal"/>
                        <w:rFonts w:cs="Times New Roman"/>
                        <w:b/>
                        <w:color w:val="FFFFFF" w:themeColor="background1"/>
                        <w:sz w:val="28"/>
                        <w:szCs w:val="2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4319433"/>
      <w:docPartObj>
        <w:docPartGallery w:val="Page Numbers (Bottom of Page)"/>
        <w:docPartUnique/>
      </w:docPartObj>
    </w:sdtPr>
    <w:sdtEndPr>
      <w:rPr>
        <w:sz w:val="16"/>
        <w:szCs w:val="16"/>
      </w:rPr>
    </w:sdtEndPr>
    <w:sdtContent>
      <w:p w14:paraId="38864351" w14:textId="566783AF" w:rsidR="00175E7A" w:rsidRDefault="00175E7A" w:rsidP="003F2332">
        <w:pPr>
          <w:pStyle w:val="Sidefod"/>
          <w:jc w:val="left"/>
        </w:pPr>
        <w:r w:rsidRPr="0047357D">
          <w:rPr>
            <w:sz w:val="16"/>
            <w:szCs w:val="16"/>
          </w:rPr>
          <w:tab/>
        </w:r>
        <w:r>
          <w:tab/>
        </w:r>
      </w:p>
    </w:sdtContent>
  </w:sdt>
  <w:p w14:paraId="6C1787D0" w14:textId="77777777" w:rsidR="00175E7A" w:rsidRDefault="00175E7A">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350681210"/>
      <w:docPartObj>
        <w:docPartGallery w:val="Page Numbers (Bottom of Page)"/>
        <w:docPartUnique/>
      </w:docPartObj>
    </w:sdtPr>
    <w:sdtEndPr>
      <w:rPr>
        <w:sz w:val="22"/>
        <w:szCs w:val="20"/>
      </w:rPr>
    </w:sdtEndPr>
    <w:sdtContent>
      <w:p w14:paraId="5F4E0A3A" w14:textId="6EBF1D05" w:rsidR="00175E7A" w:rsidRPr="002C7D16" w:rsidRDefault="00175E7A" w:rsidP="0093310B">
        <w:pPr>
          <w:pStyle w:val="Sidefod"/>
          <w:rPr>
            <w:sz w:val="18"/>
            <w:szCs w:val="18"/>
          </w:rPr>
        </w:pPr>
        <w:r w:rsidRPr="00C234B5">
          <w:rPr>
            <w:sz w:val="18"/>
            <w:szCs w:val="18"/>
          </w:rPr>
          <w:fldChar w:fldCharType="begin"/>
        </w:r>
        <w:r w:rsidRPr="00C234B5">
          <w:rPr>
            <w:sz w:val="18"/>
            <w:szCs w:val="18"/>
          </w:rPr>
          <w:instrText>PAGE   \* MERGEFORMAT</w:instrText>
        </w:r>
        <w:r w:rsidRPr="00C234B5">
          <w:rPr>
            <w:sz w:val="18"/>
            <w:szCs w:val="18"/>
          </w:rPr>
          <w:fldChar w:fldCharType="separate"/>
        </w:r>
        <w:r>
          <w:rPr>
            <w:sz w:val="18"/>
            <w:szCs w:val="18"/>
          </w:rPr>
          <w:t>2</w:t>
        </w:r>
        <w:r w:rsidRPr="00C234B5">
          <w:rPr>
            <w:sz w:val="18"/>
            <w:szCs w:val="18"/>
          </w:rPr>
          <w:fldChar w:fldCharType="end"/>
        </w:r>
        <w:r w:rsidRPr="00C234B5">
          <w:rPr>
            <w:sz w:val="18"/>
            <w:szCs w:val="18"/>
          </w:rPr>
          <w:t xml:space="preserve"> </w:t>
        </w:r>
        <w:r w:rsidRPr="00C234B5">
          <w:rPr>
            <w:sz w:val="18"/>
            <w:szCs w:val="18"/>
          </w:rPr>
          <w:tab/>
        </w:r>
        <w:r w:rsidRPr="00C234B5">
          <w:rPr>
            <w:sz w:val="18"/>
            <w:szCs w:val="18"/>
          </w:rPr>
          <w:tab/>
        </w:r>
        <w:r>
          <w:rPr>
            <w:sz w:val="18"/>
            <w:szCs w:val="18"/>
          </w:rPr>
          <w:t xml:space="preserve"> Version </w:t>
        </w:r>
        <w:r w:rsidR="00026AA0">
          <w:rPr>
            <w:sz w:val="18"/>
            <w:szCs w:val="18"/>
          </w:rPr>
          <w:t>10</w:t>
        </w:r>
        <w:r w:rsidR="00FB145B">
          <w:rPr>
            <w:sz w:val="18"/>
            <w:szCs w:val="18"/>
          </w:rPr>
          <w:t>.</w:t>
        </w:r>
        <w:r w:rsidR="00DA06B4">
          <w:rPr>
            <w:sz w:val="18"/>
            <w:szCs w:val="18"/>
          </w:rPr>
          <w:t>0</w:t>
        </w:r>
        <w:r w:rsidR="00026AA0">
          <w:rPr>
            <w:sz w:val="18"/>
            <w:szCs w:val="18"/>
          </w:rPr>
          <w:t>2</w:t>
        </w:r>
        <w:r w:rsidR="00FB145B">
          <w:rPr>
            <w:sz w:val="18"/>
            <w:szCs w:val="18"/>
          </w:rPr>
          <w:t xml:space="preserve"> </w:t>
        </w:r>
        <w:r>
          <w:rPr>
            <w:sz w:val="18"/>
            <w:szCs w:val="18"/>
          </w:rPr>
          <w:t>202</w:t>
        </w:r>
        <w:r w:rsidR="00DA06B4">
          <w:rPr>
            <w:sz w:val="18"/>
            <w:szCs w:val="18"/>
          </w:rPr>
          <w:t>6</w:t>
        </w:r>
      </w:p>
    </w:sdtContent>
  </w:sdt>
  <w:p w14:paraId="12AE39D5" w14:textId="4FEB463C" w:rsidR="00175E7A" w:rsidRPr="005155ED" w:rsidRDefault="00175E7A" w:rsidP="0093310B">
    <w:pPr>
      <w:pStyle w:val="Sidefod"/>
      <w:jc w:val="right"/>
      <w:rPr>
        <w:sz w:val="16"/>
        <w:szCs w:val="16"/>
      </w:rPr>
    </w:pPr>
    <w:r w:rsidRPr="005155ED">
      <w:rPr>
        <w:noProof/>
        <w:sz w:val="16"/>
        <w:szCs w:val="16"/>
        <w:lang w:eastAsia="da-DK"/>
      </w:rPr>
      <w:t xml:space="preserve"> </w:t>
    </w:r>
    <w:r w:rsidRPr="005155ED">
      <w:rPr>
        <w:noProof/>
        <w:sz w:val="16"/>
        <w:szCs w:val="16"/>
        <w:lang w:eastAsia="da-DK"/>
      </w:rPr>
      <mc:AlternateContent>
        <mc:Choice Requires="wps">
          <w:drawing>
            <wp:anchor distT="0" distB="0" distL="114300" distR="114300" simplePos="0" relativeHeight="251661312" behindDoc="0" locked="0" layoutInCell="1" allowOverlap="0" wp14:anchorId="40ED573A" wp14:editId="6C382469">
              <wp:simplePos x="0" y="0"/>
              <wp:positionH relativeFrom="page">
                <wp:posOffset>-171450</wp:posOffset>
              </wp:positionH>
              <wp:positionV relativeFrom="page">
                <wp:posOffset>10160635</wp:posOffset>
              </wp:positionV>
              <wp:extent cx="900000" cy="270000"/>
              <wp:effectExtent l="0" t="0" r="0" b="15875"/>
              <wp:wrapNone/>
              <wp:docPr id="4" name="Siden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000" cy="27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8E233B3" w14:textId="77777777" w:rsidR="00175E7A" w:rsidRPr="00245042" w:rsidRDefault="00175E7A" w:rsidP="00AB2985">
                          <w:pPr>
                            <w:spacing w:line="336" w:lineRule="atLeast"/>
                            <w:jc w:val="right"/>
                            <w:rPr>
                              <w:rStyle w:val="Sidetal"/>
                              <w:color w:val="FFFFFF" w:themeColor="background1"/>
                              <w:sz w:val="28"/>
                              <w:szCs w:val="28"/>
                            </w:rPr>
                          </w:pPr>
                          <w:r w:rsidRPr="00245042">
                            <w:rPr>
                              <w:rStyle w:val="Sidetal"/>
                              <w:rFonts w:cs="Times New Roman"/>
                              <w:b/>
                              <w:color w:val="FFFFFF" w:themeColor="background1"/>
                              <w:sz w:val="28"/>
                              <w:szCs w:val="28"/>
                            </w:rPr>
                            <w:fldChar w:fldCharType="begin"/>
                          </w:r>
                          <w:r w:rsidRPr="00245042">
                            <w:rPr>
                              <w:rStyle w:val="Sidetal"/>
                              <w:rFonts w:cs="Times New Roman"/>
                              <w:b/>
                              <w:color w:val="FFFFFF" w:themeColor="background1"/>
                              <w:sz w:val="28"/>
                              <w:szCs w:val="28"/>
                            </w:rPr>
                            <w:instrText xml:space="preserve"> PAGE  </w:instrText>
                          </w:r>
                          <w:r w:rsidRPr="00245042">
                            <w:rPr>
                              <w:rStyle w:val="Sidetal"/>
                              <w:rFonts w:cs="Times New Roman"/>
                              <w:b/>
                              <w:color w:val="FFFFFF" w:themeColor="background1"/>
                              <w:sz w:val="28"/>
                              <w:szCs w:val="28"/>
                            </w:rPr>
                            <w:fldChar w:fldCharType="separate"/>
                          </w:r>
                          <w:r>
                            <w:rPr>
                              <w:rStyle w:val="Sidetal"/>
                              <w:rFonts w:cs="Times New Roman"/>
                              <w:b/>
                              <w:noProof/>
                              <w:color w:val="FFFFFF" w:themeColor="background1"/>
                              <w:sz w:val="28"/>
                              <w:szCs w:val="28"/>
                            </w:rPr>
                            <w:t>84</w:t>
                          </w:r>
                          <w:r w:rsidRPr="00245042">
                            <w:rPr>
                              <w:rStyle w:val="Sidetal"/>
                              <w:rFonts w:cs="Times New Roman"/>
                              <w:b/>
                              <w:color w:val="FFFFFF" w:themeColor="background1"/>
                              <w:sz w:val="28"/>
                              <w:szCs w:val="28"/>
                            </w:rPr>
                            <w:fldChar w:fldCharType="end"/>
                          </w:r>
                        </w:p>
                      </w:txbxContent>
                    </wps:txbx>
                    <wps:bodyPr rot="0" vert="horz" wrap="square" lIns="180000" tIns="0" rIns="180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ED573A" id="_x0000_t202" coordsize="21600,21600" o:spt="202" path="m,l,21600r21600,l21600,xe">
              <v:stroke joinstyle="miter"/>
              <v:path gradientshapeok="t" o:connecttype="rect"/>
            </v:shapetype>
            <v:shape id="_x0000_s1027" type="#_x0000_t202" style="position:absolute;left:0;text-align:left;margin-left:-13.5pt;margin-top:800.05pt;width:70.85pt;height:21.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" o:allowoverlap="f" filled="f" stroked="f" strokeweight=".5pt">
              <v:textbox inset="5mm,0,5mm,0">
                <w:txbxContent>
                  <w:p w14:paraId="38E233B3" w14:textId="77777777" w:rsidR="00175E7A" w:rsidRPr="00245042" w:rsidRDefault="00175E7A" w:rsidP="00AB2985">
                    <w:pPr>
                      <w:spacing w:line="336" w:lineRule="atLeast"/>
                      <w:jc w:val="right"/>
                      <w:rPr>
                        <w:rStyle w:val="Sidetal"/>
                        <w:color w:val="FFFFFF" w:themeColor="background1"/>
                        <w:sz w:val="28"/>
                        <w:szCs w:val="28"/>
                      </w:rPr>
                    </w:pPr>
                    <w:r w:rsidRPr="00245042">
                      <w:rPr>
                        <w:rStyle w:val="Sidetal"/>
                        <w:rFonts w:cs="Times New Roman"/>
                        <w:b/>
                        <w:color w:val="FFFFFF" w:themeColor="background1"/>
                        <w:sz w:val="28"/>
                        <w:szCs w:val="28"/>
                      </w:rPr>
                      <w:fldChar w:fldCharType="begin"/>
                    </w:r>
                    <w:r w:rsidRPr="00245042">
                      <w:rPr>
                        <w:rStyle w:val="Sidetal"/>
                        <w:rFonts w:cs="Times New Roman"/>
                        <w:b/>
                        <w:color w:val="FFFFFF" w:themeColor="background1"/>
                        <w:sz w:val="28"/>
                        <w:szCs w:val="28"/>
                      </w:rPr>
                      <w:instrText xml:space="preserve"> PAGE  </w:instrText>
                    </w:r>
                    <w:r w:rsidRPr="00245042">
                      <w:rPr>
                        <w:rStyle w:val="Sidetal"/>
                        <w:rFonts w:cs="Times New Roman"/>
                        <w:b/>
                        <w:color w:val="FFFFFF" w:themeColor="background1"/>
                        <w:sz w:val="28"/>
                        <w:szCs w:val="28"/>
                      </w:rPr>
                      <w:fldChar w:fldCharType="separate"/>
                    </w:r>
                    <w:r>
                      <w:rPr>
                        <w:rStyle w:val="Sidetal"/>
                        <w:rFonts w:cs="Times New Roman"/>
                        <w:b/>
                        <w:noProof/>
                        <w:color w:val="FFFFFF" w:themeColor="background1"/>
                        <w:sz w:val="28"/>
                        <w:szCs w:val="28"/>
                      </w:rPr>
                      <w:t>84</w:t>
                    </w:r>
                    <w:r w:rsidRPr="00245042">
                      <w:rPr>
                        <w:rStyle w:val="Sidetal"/>
                        <w:rFonts w:cs="Times New Roman"/>
                        <w:b/>
                        <w:color w:val="FFFFFF" w:themeColor="background1"/>
                        <w:sz w:val="28"/>
                        <w:szCs w:val="28"/>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5431073"/>
      <w:docPartObj>
        <w:docPartGallery w:val="Page Numbers (Bottom of Page)"/>
        <w:docPartUnique/>
      </w:docPartObj>
    </w:sdtPr>
    <w:sdtEndPr/>
    <w:sdtContent>
      <w:p w14:paraId="43686A1D" w14:textId="16F81911" w:rsidR="00175E7A" w:rsidRDefault="00175E7A">
        <w:pPr>
          <w:pStyle w:val="Sidefod"/>
          <w:jc w:val="right"/>
        </w:pPr>
        <w:r>
          <w:fldChar w:fldCharType="begin"/>
        </w:r>
        <w:r>
          <w:instrText>PAGE   \* MERGEFORMAT</w:instrText>
        </w:r>
        <w:r>
          <w:fldChar w:fldCharType="separate"/>
        </w:r>
        <w:r>
          <w:t>2</w:t>
        </w:r>
        <w:r>
          <w:fldChar w:fldCharType="end"/>
        </w:r>
      </w:p>
    </w:sdtContent>
  </w:sdt>
  <w:p w14:paraId="753E704A" w14:textId="77777777" w:rsidR="00175E7A" w:rsidRDefault="00175E7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58857" w14:textId="77777777" w:rsidR="00175E7A" w:rsidRDefault="00175E7A" w:rsidP="00DA5F10">
      <w:pPr>
        <w:spacing w:before="0" w:after="0"/>
      </w:pPr>
      <w:r>
        <w:separator/>
      </w:r>
    </w:p>
  </w:footnote>
  <w:footnote w:type="continuationSeparator" w:id="0">
    <w:p w14:paraId="661FE6CE" w14:textId="77777777" w:rsidR="00175E7A" w:rsidRDefault="00175E7A" w:rsidP="00DA5F1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1E69C" w14:textId="14119152" w:rsidR="00175E7A" w:rsidRPr="0047357D" w:rsidRDefault="00175E7A" w:rsidP="00FF170E">
    <w:pPr>
      <w:pStyle w:val="Sidehoved"/>
      <w:rPr>
        <w:b/>
        <w:bCs/>
        <w:sz w:val="16"/>
        <w:szCs w:val="16"/>
      </w:rPr>
    </w:pPr>
    <w:r w:rsidRPr="0047357D">
      <w:rPr>
        <w:b/>
        <w:bCs/>
        <w:sz w:val="16"/>
        <w:szCs w:val="16"/>
      </w:rPr>
      <w:t>Københavns Kommune</w:t>
    </w:r>
  </w:p>
  <w:p w14:paraId="0100BAAE" w14:textId="744A08F0" w:rsidR="00175E7A" w:rsidRPr="0047357D" w:rsidRDefault="00641115" w:rsidP="00FF170E">
    <w:pPr>
      <w:pStyle w:val="Sidehoved"/>
      <w:rPr>
        <w:b/>
        <w:bCs/>
        <w:sz w:val="16"/>
        <w:szCs w:val="16"/>
      </w:rPr>
    </w:pPr>
    <w:r w:rsidRPr="00641115">
      <w:rPr>
        <w:b/>
        <w:bCs/>
        <w:sz w:val="16"/>
        <w:szCs w:val="16"/>
      </w:rPr>
      <w:t>Klima-, Miljø- og Teknikforvaltningen</w:t>
    </w:r>
  </w:p>
  <w:p w14:paraId="5C4A435B" w14:textId="6ADF5149" w:rsidR="00175E7A" w:rsidRPr="0047357D" w:rsidRDefault="00175E7A" w:rsidP="00FF170E">
    <w:pPr>
      <w:pStyle w:val="Sidehoved"/>
      <w:rPr>
        <w:b/>
        <w:bCs/>
        <w:sz w:val="16"/>
        <w:szCs w:val="16"/>
      </w:rPr>
    </w:pPr>
    <w:r w:rsidRPr="0047357D">
      <w:rPr>
        <w:b/>
        <w:bCs/>
        <w:sz w:val="16"/>
        <w:szCs w:val="16"/>
      </w:rPr>
      <w:t>Mobilitet, Klimatilpasning og Byvedligehold</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B1504" w14:textId="3C2A8D73" w:rsidR="00175E7A" w:rsidRPr="00C234B5" w:rsidRDefault="00175E7A" w:rsidP="00D73F5A">
    <w:pPr>
      <w:pStyle w:val="Sidehoved"/>
      <w:jc w:val="right"/>
      <w:rPr>
        <w:sz w:val="18"/>
        <w:szCs w:val="18"/>
      </w:rPr>
    </w:pPr>
    <w:r w:rsidRPr="00C234B5">
      <w:rPr>
        <w:sz w:val="18"/>
        <w:szCs w:val="18"/>
      </w:rPr>
      <w:t>6. Rodvenlige bærelag</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5C9B9" w14:textId="1B84839E" w:rsidR="00175E7A" w:rsidRPr="00C234B5" w:rsidRDefault="00175E7A" w:rsidP="00D73F5A">
    <w:pPr>
      <w:pStyle w:val="Sidehoved"/>
      <w:jc w:val="right"/>
      <w:rPr>
        <w:sz w:val="18"/>
        <w:szCs w:val="18"/>
      </w:rPr>
    </w:pPr>
    <w:r>
      <w:rPr>
        <w:sz w:val="18"/>
        <w:szCs w:val="18"/>
      </w:rPr>
      <w:t>7. Varmblandet asfalt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0651D" w14:textId="0B09027E" w:rsidR="00175E7A" w:rsidRPr="00C234B5" w:rsidRDefault="00175E7A" w:rsidP="00D73F5A">
    <w:pPr>
      <w:pStyle w:val="Sidehoved"/>
      <w:jc w:val="right"/>
      <w:rPr>
        <w:sz w:val="18"/>
        <w:szCs w:val="18"/>
      </w:rPr>
    </w:pPr>
    <w:r>
      <w:rPr>
        <w:sz w:val="18"/>
        <w:szCs w:val="18"/>
      </w:rPr>
      <w:t>8. Brolægning</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1D6F2" w14:textId="5E814C4D" w:rsidR="00175E7A" w:rsidRPr="00C234B5" w:rsidRDefault="00175E7A" w:rsidP="00D73F5A">
    <w:pPr>
      <w:pStyle w:val="Sidehoved"/>
      <w:jc w:val="right"/>
      <w:rPr>
        <w:sz w:val="18"/>
        <w:szCs w:val="18"/>
      </w:rPr>
    </w:pPr>
    <w:r>
      <w:rPr>
        <w:sz w:val="18"/>
        <w:szCs w:val="18"/>
      </w:rPr>
      <w:t>9. Kørebaneafmærkning</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A8FA5" w14:textId="175A2ED6" w:rsidR="00175E7A" w:rsidRPr="00C234B5" w:rsidRDefault="00175E7A" w:rsidP="00D73F5A">
    <w:pPr>
      <w:pStyle w:val="Sidehoved"/>
      <w:jc w:val="right"/>
      <w:rPr>
        <w:sz w:val="18"/>
        <w:szCs w:val="18"/>
      </w:rPr>
    </w:pPr>
    <w:r>
      <w:rPr>
        <w:sz w:val="18"/>
        <w:szCs w:val="18"/>
      </w:rPr>
      <w:t>10. Afmærkningsmateriel</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64A24" w14:textId="0D983C37" w:rsidR="00175E7A" w:rsidRPr="00C234B5" w:rsidRDefault="00175E7A" w:rsidP="00D73F5A">
    <w:pPr>
      <w:pStyle w:val="Sidehoved"/>
      <w:jc w:val="right"/>
      <w:rPr>
        <w:sz w:val="18"/>
        <w:szCs w:val="18"/>
      </w:rPr>
    </w:pPr>
    <w:r>
      <w:rPr>
        <w:sz w:val="18"/>
        <w:szCs w:val="18"/>
      </w:rPr>
      <w:t>11. Inventar</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FE130" w14:textId="415AF4DC" w:rsidR="00175E7A" w:rsidRPr="00C234B5" w:rsidRDefault="00175E7A" w:rsidP="00D73F5A">
    <w:pPr>
      <w:pStyle w:val="Sidehoved"/>
      <w:jc w:val="right"/>
      <w:rPr>
        <w:sz w:val="18"/>
        <w:szCs w:val="18"/>
      </w:rPr>
    </w:pPr>
    <w:r>
      <w:rPr>
        <w:sz w:val="18"/>
        <w:szCs w:val="18"/>
      </w:rPr>
      <w:t>12. Beplantning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85AC3" w14:textId="508AB8F3" w:rsidR="00175E7A" w:rsidRPr="00C234B5" w:rsidRDefault="00175E7A" w:rsidP="00D73F5A">
    <w:pPr>
      <w:pStyle w:val="Sidehoved"/>
      <w:jc w:val="right"/>
      <w:rPr>
        <w:sz w:val="18"/>
        <w:szCs w:val="18"/>
      </w:rPr>
    </w:pPr>
    <w:r>
      <w:rPr>
        <w:sz w:val="18"/>
        <w:szCs w:val="18"/>
      </w:rPr>
      <w:t>13. Diverse arbejder</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7D1B9" w14:textId="77777777" w:rsidR="00F33DF2" w:rsidRPr="00C234B5" w:rsidRDefault="00F33DF2" w:rsidP="00D73F5A">
    <w:pPr>
      <w:pStyle w:val="Sidehoved"/>
      <w:jc w:val="right"/>
      <w:rPr>
        <w:sz w:val="18"/>
        <w:szCs w:val="18"/>
      </w:rPr>
    </w:pPr>
    <w:r>
      <w:rPr>
        <w:sz w:val="18"/>
        <w:szCs w:val="18"/>
      </w:rPr>
      <w:t>14. Signalanlæg</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4E1F6" w14:textId="77777777" w:rsidR="00175E7A" w:rsidRPr="00C234B5" w:rsidRDefault="00175E7A" w:rsidP="00D73F5A">
    <w:pPr>
      <w:pStyle w:val="Sidehoved"/>
      <w:jc w:val="right"/>
      <w:rPr>
        <w:sz w:val="18"/>
        <w:szCs w:val="18"/>
      </w:rPr>
    </w:pPr>
    <w:r>
      <w:rPr>
        <w:sz w:val="18"/>
        <w:szCs w:val="18"/>
      </w:rPr>
      <w:t>14. Signalanlæg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E5892" w14:textId="77777777" w:rsidR="00175E7A" w:rsidRPr="00020B74" w:rsidRDefault="00175E7A" w:rsidP="00FF170E">
    <w:pPr>
      <w:pStyle w:val="Sidehoved"/>
      <w:rPr>
        <w:b/>
        <w:bCs/>
        <w:sz w:val="17"/>
        <w:szCs w:val="17"/>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A9540" w14:textId="6BAAE5C4" w:rsidR="00175E7A" w:rsidRPr="00C234B5" w:rsidRDefault="00175E7A" w:rsidP="00D73F5A">
    <w:pPr>
      <w:pStyle w:val="Sidehoved"/>
      <w:jc w:val="right"/>
      <w:rPr>
        <w:sz w:val="18"/>
        <w:szCs w:val="18"/>
      </w:rPr>
    </w:pPr>
    <w:r>
      <w:rPr>
        <w:sz w:val="18"/>
        <w:szCs w:val="18"/>
      </w:rPr>
      <w:t>15. Belysning</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0100B" w14:textId="77777777" w:rsidR="00175E7A" w:rsidRPr="00C234B5" w:rsidRDefault="00175E7A" w:rsidP="00D73F5A">
    <w:pPr>
      <w:pStyle w:val="Sidehoved"/>
      <w:jc w:val="right"/>
      <w:rPr>
        <w:sz w:val="18"/>
        <w:szCs w:val="18"/>
      </w:rPr>
    </w:pPr>
    <w:r>
      <w:rPr>
        <w:sz w:val="18"/>
        <w:szCs w:val="18"/>
      </w:rPr>
      <w:t>Bilag A: Komprimering</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45979" w14:textId="2BE0EB7D" w:rsidR="00175E7A" w:rsidRPr="005F5704" w:rsidRDefault="00175E7A" w:rsidP="00560D39">
    <w:pPr>
      <w:tabs>
        <w:tab w:val="right" w:pos="13467"/>
      </w:tabs>
      <w:spacing w:before="0" w:after="0"/>
      <w:jc w:val="right"/>
      <w:rPr>
        <w:szCs w:val="20"/>
      </w:rPr>
    </w:pPr>
    <w:r>
      <w:rPr>
        <w:sz w:val="18"/>
        <w:szCs w:val="18"/>
      </w:rPr>
      <w:t xml:space="preserve">Bilag B: </w:t>
    </w:r>
    <w:r w:rsidRPr="00B226FD">
      <w:rPr>
        <w:sz w:val="18"/>
        <w:szCs w:val="18"/>
      </w:rPr>
      <w:t>Indberetningsskema for asfaltarbejder</w:t>
    </w:r>
  </w:p>
  <w:p w14:paraId="68A273D6" w14:textId="53F93153" w:rsidR="00175E7A" w:rsidRPr="00C234B5" w:rsidRDefault="00175E7A" w:rsidP="00D73F5A">
    <w:pPr>
      <w:pStyle w:val="Sidehoved"/>
      <w:jc w:val="right"/>
      <w:rPr>
        <w:sz w:val="18"/>
        <w:szCs w:val="18"/>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BCAB2" w14:textId="55F1FC03" w:rsidR="00175E7A" w:rsidRPr="005F5704" w:rsidRDefault="00175E7A" w:rsidP="00560D39">
    <w:pPr>
      <w:tabs>
        <w:tab w:val="right" w:pos="13467"/>
      </w:tabs>
      <w:spacing w:before="0" w:after="0"/>
      <w:jc w:val="right"/>
      <w:rPr>
        <w:szCs w:val="20"/>
      </w:rPr>
    </w:pPr>
    <w:r>
      <w:rPr>
        <w:sz w:val="18"/>
        <w:szCs w:val="18"/>
      </w:rPr>
      <w:t>Bilag C: Oversigt over links i denne SAB</w:t>
    </w:r>
  </w:p>
  <w:p w14:paraId="57BBD7DE" w14:textId="77777777" w:rsidR="00175E7A" w:rsidRPr="00C234B5" w:rsidRDefault="00175E7A" w:rsidP="00D73F5A">
    <w:pPr>
      <w:pStyle w:val="Sidehoved"/>
      <w:jc w:val="right"/>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0D63A" w14:textId="699555D9" w:rsidR="00175E7A" w:rsidRPr="003F2332" w:rsidRDefault="00175E7A" w:rsidP="003F2332">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ECDB2" w14:textId="77777777" w:rsidR="00175E7A" w:rsidRPr="006149D9" w:rsidRDefault="00175E7A" w:rsidP="00FF170E">
    <w:pPr>
      <w:pStyle w:val="Sidehoved"/>
      <w:rPr>
        <w:b/>
        <w:bCs/>
      </w:rPr>
    </w:pPr>
    <w:r w:rsidRPr="006149D9">
      <w:rPr>
        <w:b/>
        <w:bCs/>
      </w:rPr>
      <w:t>Københavns Kommune</w:t>
    </w:r>
  </w:p>
  <w:p w14:paraId="5AB5FA7B" w14:textId="77777777" w:rsidR="00175E7A" w:rsidRPr="006149D9" w:rsidRDefault="00175E7A" w:rsidP="00FF170E">
    <w:pPr>
      <w:pStyle w:val="Sidehoved"/>
      <w:rPr>
        <w:b/>
        <w:bCs/>
      </w:rPr>
    </w:pPr>
    <w:r w:rsidRPr="006149D9">
      <w:rPr>
        <w:b/>
        <w:bCs/>
      </w:rPr>
      <w:t>Teknik- og miljøforvaltningen</w:t>
    </w:r>
  </w:p>
  <w:p w14:paraId="12573234" w14:textId="77777777" w:rsidR="00175E7A" w:rsidRPr="006149D9" w:rsidRDefault="00175E7A" w:rsidP="00FF170E">
    <w:pPr>
      <w:pStyle w:val="Sidehoved"/>
      <w:rPr>
        <w:b/>
        <w:bCs/>
      </w:rPr>
    </w:pPr>
    <w:r w:rsidRPr="006149D9">
      <w:rPr>
        <w:b/>
        <w:bCs/>
      </w:rPr>
      <w:t xml:space="preserve">Mobilitet, </w:t>
    </w:r>
    <w:r>
      <w:rPr>
        <w:b/>
        <w:bCs/>
      </w:rPr>
      <w:t>K</w:t>
    </w:r>
    <w:r w:rsidRPr="006149D9">
      <w:rPr>
        <w:b/>
        <w:bCs/>
      </w:rPr>
      <w:t xml:space="preserve">limatilpasning og </w:t>
    </w:r>
    <w:r>
      <w:rPr>
        <w:b/>
        <w:bCs/>
      </w:rPr>
      <w:t>B</w:t>
    </w:r>
    <w:r w:rsidRPr="006149D9">
      <w:rPr>
        <w:b/>
        <w:bCs/>
      </w:rPr>
      <w:t>yvedligehold</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EAC5F" w14:textId="7D7CD2FE" w:rsidR="00175E7A" w:rsidRPr="00C234B5" w:rsidRDefault="00175E7A" w:rsidP="00D73F5A">
    <w:pPr>
      <w:pStyle w:val="Sidehoved"/>
      <w:jc w:val="right"/>
      <w:rPr>
        <w:sz w:val="18"/>
        <w:szCs w:val="18"/>
      </w:rPr>
    </w:pPr>
    <w:r>
      <w:rPr>
        <w:sz w:val="18"/>
        <w:szCs w:val="18"/>
      </w:rPr>
      <w:t>1. Arbejdsplads</w:t>
    </w:r>
    <w:r w:rsidRPr="00C234B5">
      <w:rPr>
        <w:sz w:val="18"/>
        <w:szCs w:val="18"/>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D8940" w14:textId="77777777" w:rsidR="00175E7A" w:rsidRPr="00C234B5" w:rsidRDefault="00175E7A" w:rsidP="00D73F5A">
    <w:pPr>
      <w:pStyle w:val="Sidehoved"/>
      <w:jc w:val="right"/>
      <w:rPr>
        <w:sz w:val="18"/>
        <w:szCs w:val="18"/>
      </w:rPr>
    </w:pPr>
    <w:r w:rsidRPr="00C234B5">
      <w:rPr>
        <w:sz w:val="18"/>
        <w:szCs w:val="18"/>
      </w:rPr>
      <w:t>2. Jordarbejder</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FF564" w14:textId="4075DD6D" w:rsidR="00175E7A" w:rsidRPr="00C234B5" w:rsidRDefault="00175E7A" w:rsidP="00D73F5A">
    <w:pPr>
      <w:pStyle w:val="Sidehoved"/>
      <w:jc w:val="right"/>
      <w:rPr>
        <w:sz w:val="18"/>
        <w:szCs w:val="18"/>
      </w:rPr>
    </w:pPr>
    <w:r w:rsidRPr="00C234B5">
      <w:rPr>
        <w:sz w:val="18"/>
        <w:szCs w:val="18"/>
      </w:rPr>
      <w:t>3. Afvanding</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BBA05" w14:textId="6D72E8D9" w:rsidR="00175E7A" w:rsidRPr="00C234B5" w:rsidRDefault="00175E7A" w:rsidP="00D73F5A">
    <w:pPr>
      <w:pStyle w:val="Sidehoved"/>
      <w:jc w:val="right"/>
      <w:rPr>
        <w:sz w:val="18"/>
        <w:szCs w:val="18"/>
      </w:rPr>
    </w:pPr>
    <w:r>
      <w:rPr>
        <w:sz w:val="18"/>
        <w:szCs w:val="18"/>
      </w:rPr>
      <w:t>4. Bundsikring af sand og grus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2A243" w14:textId="0D390B3F" w:rsidR="00175E7A" w:rsidRPr="00C234B5" w:rsidRDefault="00175E7A" w:rsidP="00D73F5A">
    <w:pPr>
      <w:pStyle w:val="Sidehoved"/>
      <w:jc w:val="right"/>
      <w:rPr>
        <w:sz w:val="18"/>
        <w:szCs w:val="18"/>
      </w:rPr>
    </w:pPr>
    <w:r w:rsidRPr="00C234B5">
      <w:rPr>
        <w:sz w:val="18"/>
        <w:szCs w:val="18"/>
      </w:rPr>
      <w:t>5. Ubundne bærelag af stabilt grus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3480"/>
    <w:multiLevelType w:val="hybridMultilevel"/>
    <w:tmpl w:val="968852A4"/>
    <w:lvl w:ilvl="0" w:tplc="CD10888E">
      <w:start w:val="1"/>
      <w:numFmt w:val="bullet"/>
      <w:lvlText w:val=""/>
      <w:lvlJc w:val="left"/>
      <w:pPr>
        <w:tabs>
          <w:tab w:val="num" w:pos="720"/>
        </w:tabs>
        <w:ind w:left="720" w:hanging="360"/>
      </w:pPr>
      <w:rPr>
        <w:rFonts w:ascii="Symbol" w:hAnsi="Symbol" w:hint="default"/>
        <w:sz w:val="22"/>
      </w:rPr>
    </w:lvl>
    <w:lvl w:ilvl="1" w:tplc="57DC0B24" w:tentative="1">
      <w:start w:val="1"/>
      <w:numFmt w:val="bullet"/>
      <w:lvlText w:val="o"/>
      <w:lvlJc w:val="left"/>
      <w:pPr>
        <w:tabs>
          <w:tab w:val="num" w:pos="1440"/>
        </w:tabs>
        <w:ind w:left="1440" w:hanging="360"/>
      </w:pPr>
      <w:rPr>
        <w:rFonts w:ascii="Courier New" w:hAnsi="Courier New" w:cs="Symbol" w:hint="default"/>
      </w:rPr>
    </w:lvl>
    <w:lvl w:ilvl="2" w:tplc="9E64F228" w:tentative="1">
      <w:start w:val="1"/>
      <w:numFmt w:val="bullet"/>
      <w:lvlText w:val=""/>
      <w:lvlJc w:val="left"/>
      <w:pPr>
        <w:tabs>
          <w:tab w:val="num" w:pos="2160"/>
        </w:tabs>
        <w:ind w:left="2160" w:hanging="360"/>
      </w:pPr>
      <w:rPr>
        <w:rFonts w:ascii="Wingdings" w:hAnsi="Wingdings" w:hint="default"/>
      </w:rPr>
    </w:lvl>
    <w:lvl w:ilvl="3" w:tplc="9DD0C662" w:tentative="1">
      <w:start w:val="1"/>
      <w:numFmt w:val="bullet"/>
      <w:lvlText w:val=""/>
      <w:lvlJc w:val="left"/>
      <w:pPr>
        <w:tabs>
          <w:tab w:val="num" w:pos="2880"/>
        </w:tabs>
        <w:ind w:left="2880" w:hanging="360"/>
      </w:pPr>
      <w:rPr>
        <w:rFonts w:ascii="Symbol" w:hAnsi="Symbol" w:hint="default"/>
      </w:rPr>
    </w:lvl>
    <w:lvl w:ilvl="4" w:tplc="2F90F922" w:tentative="1">
      <w:start w:val="1"/>
      <w:numFmt w:val="bullet"/>
      <w:lvlText w:val="o"/>
      <w:lvlJc w:val="left"/>
      <w:pPr>
        <w:tabs>
          <w:tab w:val="num" w:pos="3600"/>
        </w:tabs>
        <w:ind w:left="3600" w:hanging="360"/>
      </w:pPr>
      <w:rPr>
        <w:rFonts w:ascii="Courier New" w:hAnsi="Courier New" w:cs="Symbol" w:hint="default"/>
      </w:rPr>
    </w:lvl>
    <w:lvl w:ilvl="5" w:tplc="2BE40DE6" w:tentative="1">
      <w:start w:val="1"/>
      <w:numFmt w:val="bullet"/>
      <w:lvlText w:val=""/>
      <w:lvlJc w:val="left"/>
      <w:pPr>
        <w:tabs>
          <w:tab w:val="num" w:pos="4320"/>
        </w:tabs>
        <w:ind w:left="4320" w:hanging="360"/>
      </w:pPr>
      <w:rPr>
        <w:rFonts w:ascii="Wingdings" w:hAnsi="Wingdings" w:hint="default"/>
      </w:rPr>
    </w:lvl>
    <w:lvl w:ilvl="6" w:tplc="923EDB60" w:tentative="1">
      <w:start w:val="1"/>
      <w:numFmt w:val="bullet"/>
      <w:lvlText w:val=""/>
      <w:lvlJc w:val="left"/>
      <w:pPr>
        <w:tabs>
          <w:tab w:val="num" w:pos="5040"/>
        </w:tabs>
        <w:ind w:left="5040" w:hanging="360"/>
      </w:pPr>
      <w:rPr>
        <w:rFonts w:ascii="Symbol" w:hAnsi="Symbol" w:hint="default"/>
      </w:rPr>
    </w:lvl>
    <w:lvl w:ilvl="7" w:tplc="A23685BA" w:tentative="1">
      <w:start w:val="1"/>
      <w:numFmt w:val="bullet"/>
      <w:lvlText w:val="o"/>
      <w:lvlJc w:val="left"/>
      <w:pPr>
        <w:tabs>
          <w:tab w:val="num" w:pos="5760"/>
        </w:tabs>
        <w:ind w:left="5760" w:hanging="360"/>
      </w:pPr>
      <w:rPr>
        <w:rFonts w:ascii="Courier New" w:hAnsi="Courier New" w:cs="Symbol" w:hint="default"/>
      </w:rPr>
    </w:lvl>
    <w:lvl w:ilvl="8" w:tplc="D5EE9E4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EA1DB1"/>
    <w:multiLevelType w:val="hybridMultilevel"/>
    <w:tmpl w:val="99CA48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2842A86"/>
    <w:multiLevelType w:val="multilevel"/>
    <w:tmpl w:val="17BCDB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2A05775"/>
    <w:multiLevelType w:val="hybridMultilevel"/>
    <w:tmpl w:val="E2A21D96"/>
    <w:lvl w:ilvl="0" w:tplc="4DFC1B16">
      <w:start w:val="1"/>
      <w:numFmt w:val="bullet"/>
      <w:lvlText w:val=""/>
      <w:lvlJc w:val="left"/>
      <w:pPr>
        <w:ind w:left="720" w:hanging="360"/>
      </w:pPr>
      <w:rPr>
        <w:rFonts w:ascii="Symbol" w:hAnsi="Symbol" w:hint="default"/>
      </w:rPr>
    </w:lvl>
    <w:lvl w:ilvl="1" w:tplc="949831E8" w:tentative="1">
      <w:start w:val="1"/>
      <w:numFmt w:val="bullet"/>
      <w:lvlText w:val="o"/>
      <w:lvlJc w:val="left"/>
      <w:pPr>
        <w:ind w:left="1440" w:hanging="360"/>
      </w:pPr>
      <w:rPr>
        <w:rFonts w:ascii="Courier New" w:hAnsi="Courier New" w:cs="Symbol" w:hint="default"/>
      </w:rPr>
    </w:lvl>
    <w:lvl w:ilvl="2" w:tplc="FF6C9AC2" w:tentative="1">
      <w:start w:val="1"/>
      <w:numFmt w:val="bullet"/>
      <w:lvlText w:val=""/>
      <w:lvlJc w:val="left"/>
      <w:pPr>
        <w:ind w:left="2160" w:hanging="360"/>
      </w:pPr>
      <w:rPr>
        <w:rFonts w:ascii="Wingdings" w:hAnsi="Wingdings" w:hint="default"/>
      </w:rPr>
    </w:lvl>
    <w:lvl w:ilvl="3" w:tplc="74766F28" w:tentative="1">
      <w:start w:val="1"/>
      <w:numFmt w:val="bullet"/>
      <w:lvlText w:val=""/>
      <w:lvlJc w:val="left"/>
      <w:pPr>
        <w:ind w:left="2880" w:hanging="360"/>
      </w:pPr>
      <w:rPr>
        <w:rFonts w:ascii="Symbol" w:hAnsi="Symbol" w:hint="default"/>
      </w:rPr>
    </w:lvl>
    <w:lvl w:ilvl="4" w:tplc="CDCEE56E" w:tentative="1">
      <w:start w:val="1"/>
      <w:numFmt w:val="bullet"/>
      <w:lvlText w:val="o"/>
      <w:lvlJc w:val="left"/>
      <w:pPr>
        <w:ind w:left="3600" w:hanging="360"/>
      </w:pPr>
      <w:rPr>
        <w:rFonts w:ascii="Courier New" w:hAnsi="Courier New" w:cs="Symbol" w:hint="default"/>
      </w:rPr>
    </w:lvl>
    <w:lvl w:ilvl="5" w:tplc="302424AE" w:tentative="1">
      <w:start w:val="1"/>
      <w:numFmt w:val="bullet"/>
      <w:lvlText w:val=""/>
      <w:lvlJc w:val="left"/>
      <w:pPr>
        <w:ind w:left="4320" w:hanging="360"/>
      </w:pPr>
      <w:rPr>
        <w:rFonts w:ascii="Wingdings" w:hAnsi="Wingdings" w:hint="default"/>
      </w:rPr>
    </w:lvl>
    <w:lvl w:ilvl="6" w:tplc="79AC30F6" w:tentative="1">
      <w:start w:val="1"/>
      <w:numFmt w:val="bullet"/>
      <w:lvlText w:val=""/>
      <w:lvlJc w:val="left"/>
      <w:pPr>
        <w:ind w:left="5040" w:hanging="360"/>
      </w:pPr>
      <w:rPr>
        <w:rFonts w:ascii="Symbol" w:hAnsi="Symbol" w:hint="default"/>
      </w:rPr>
    </w:lvl>
    <w:lvl w:ilvl="7" w:tplc="CC486534" w:tentative="1">
      <w:start w:val="1"/>
      <w:numFmt w:val="bullet"/>
      <w:lvlText w:val="o"/>
      <w:lvlJc w:val="left"/>
      <w:pPr>
        <w:ind w:left="5760" w:hanging="360"/>
      </w:pPr>
      <w:rPr>
        <w:rFonts w:ascii="Courier New" w:hAnsi="Courier New" w:cs="Symbol" w:hint="default"/>
      </w:rPr>
    </w:lvl>
    <w:lvl w:ilvl="8" w:tplc="DDC2DF0E" w:tentative="1">
      <w:start w:val="1"/>
      <w:numFmt w:val="bullet"/>
      <w:lvlText w:val=""/>
      <w:lvlJc w:val="left"/>
      <w:pPr>
        <w:ind w:left="6480" w:hanging="360"/>
      </w:pPr>
      <w:rPr>
        <w:rFonts w:ascii="Wingdings" w:hAnsi="Wingdings" w:hint="default"/>
      </w:rPr>
    </w:lvl>
  </w:abstractNum>
  <w:abstractNum w:abstractNumId="4" w15:restartNumberingAfterBreak="0">
    <w:nsid w:val="02B47114"/>
    <w:multiLevelType w:val="hybridMultilevel"/>
    <w:tmpl w:val="BB3C7AA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37D12B0"/>
    <w:multiLevelType w:val="hybridMultilevel"/>
    <w:tmpl w:val="98C07D62"/>
    <w:lvl w:ilvl="0" w:tplc="C0E4A07E">
      <w:start w:val="1"/>
      <w:numFmt w:val="bullet"/>
      <w:lvlText w:val=""/>
      <w:lvlJc w:val="left"/>
      <w:pPr>
        <w:tabs>
          <w:tab w:val="num" w:pos="720"/>
        </w:tabs>
        <w:ind w:left="720" w:hanging="360"/>
      </w:pPr>
      <w:rPr>
        <w:rFonts w:ascii="Symbol" w:hAnsi="Symbol" w:hint="default"/>
        <w:sz w:val="22"/>
      </w:rPr>
    </w:lvl>
    <w:lvl w:ilvl="1" w:tplc="04060003" w:tentative="1">
      <w:start w:val="1"/>
      <w:numFmt w:val="bullet"/>
      <w:lvlText w:val="o"/>
      <w:lvlJc w:val="left"/>
      <w:pPr>
        <w:tabs>
          <w:tab w:val="num" w:pos="1440"/>
        </w:tabs>
        <w:ind w:left="1440" w:hanging="360"/>
      </w:pPr>
      <w:rPr>
        <w:rFonts w:ascii="Courier New" w:hAnsi="Courier New" w:cs="Symbol"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Symbol"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Symbol"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3963F1A"/>
    <w:multiLevelType w:val="hybridMultilevel"/>
    <w:tmpl w:val="29C86536"/>
    <w:lvl w:ilvl="0" w:tplc="F9C6D746">
      <w:start w:val="1"/>
      <w:numFmt w:val="bullet"/>
      <w:lvlText w:val=""/>
      <w:lvlJc w:val="left"/>
      <w:pPr>
        <w:ind w:left="926" w:hanging="360"/>
      </w:pPr>
      <w:rPr>
        <w:rFonts w:ascii="Symbol" w:hAnsi="Symbol" w:hint="default"/>
        <w:color w:val="0070C0"/>
      </w:rPr>
    </w:lvl>
    <w:lvl w:ilvl="1" w:tplc="04060003" w:tentative="1">
      <w:start w:val="1"/>
      <w:numFmt w:val="bullet"/>
      <w:lvlText w:val="o"/>
      <w:lvlJc w:val="left"/>
      <w:pPr>
        <w:ind w:left="1723" w:hanging="360"/>
      </w:pPr>
      <w:rPr>
        <w:rFonts w:ascii="Courier New" w:hAnsi="Courier New" w:cs="Courier New" w:hint="default"/>
      </w:rPr>
    </w:lvl>
    <w:lvl w:ilvl="2" w:tplc="04060005" w:tentative="1">
      <w:start w:val="1"/>
      <w:numFmt w:val="bullet"/>
      <w:lvlText w:val=""/>
      <w:lvlJc w:val="left"/>
      <w:pPr>
        <w:ind w:left="2443" w:hanging="360"/>
      </w:pPr>
      <w:rPr>
        <w:rFonts w:ascii="Wingdings" w:hAnsi="Wingdings" w:hint="default"/>
      </w:rPr>
    </w:lvl>
    <w:lvl w:ilvl="3" w:tplc="04060001" w:tentative="1">
      <w:start w:val="1"/>
      <w:numFmt w:val="bullet"/>
      <w:lvlText w:val=""/>
      <w:lvlJc w:val="left"/>
      <w:pPr>
        <w:ind w:left="3163" w:hanging="360"/>
      </w:pPr>
      <w:rPr>
        <w:rFonts w:ascii="Symbol" w:hAnsi="Symbol" w:hint="default"/>
      </w:rPr>
    </w:lvl>
    <w:lvl w:ilvl="4" w:tplc="04060003" w:tentative="1">
      <w:start w:val="1"/>
      <w:numFmt w:val="bullet"/>
      <w:lvlText w:val="o"/>
      <w:lvlJc w:val="left"/>
      <w:pPr>
        <w:ind w:left="3883" w:hanging="360"/>
      </w:pPr>
      <w:rPr>
        <w:rFonts w:ascii="Courier New" w:hAnsi="Courier New" w:cs="Courier New" w:hint="default"/>
      </w:rPr>
    </w:lvl>
    <w:lvl w:ilvl="5" w:tplc="04060005" w:tentative="1">
      <w:start w:val="1"/>
      <w:numFmt w:val="bullet"/>
      <w:lvlText w:val=""/>
      <w:lvlJc w:val="left"/>
      <w:pPr>
        <w:ind w:left="4603" w:hanging="360"/>
      </w:pPr>
      <w:rPr>
        <w:rFonts w:ascii="Wingdings" w:hAnsi="Wingdings" w:hint="default"/>
      </w:rPr>
    </w:lvl>
    <w:lvl w:ilvl="6" w:tplc="04060001" w:tentative="1">
      <w:start w:val="1"/>
      <w:numFmt w:val="bullet"/>
      <w:lvlText w:val=""/>
      <w:lvlJc w:val="left"/>
      <w:pPr>
        <w:ind w:left="5323" w:hanging="360"/>
      </w:pPr>
      <w:rPr>
        <w:rFonts w:ascii="Symbol" w:hAnsi="Symbol" w:hint="default"/>
      </w:rPr>
    </w:lvl>
    <w:lvl w:ilvl="7" w:tplc="04060003" w:tentative="1">
      <w:start w:val="1"/>
      <w:numFmt w:val="bullet"/>
      <w:lvlText w:val="o"/>
      <w:lvlJc w:val="left"/>
      <w:pPr>
        <w:ind w:left="6043" w:hanging="360"/>
      </w:pPr>
      <w:rPr>
        <w:rFonts w:ascii="Courier New" w:hAnsi="Courier New" w:cs="Courier New" w:hint="default"/>
      </w:rPr>
    </w:lvl>
    <w:lvl w:ilvl="8" w:tplc="04060005" w:tentative="1">
      <w:start w:val="1"/>
      <w:numFmt w:val="bullet"/>
      <w:lvlText w:val=""/>
      <w:lvlJc w:val="left"/>
      <w:pPr>
        <w:ind w:left="6763" w:hanging="360"/>
      </w:pPr>
      <w:rPr>
        <w:rFonts w:ascii="Wingdings" w:hAnsi="Wingdings" w:hint="default"/>
      </w:rPr>
    </w:lvl>
  </w:abstractNum>
  <w:abstractNum w:abstractNumId="7" w15:restartNumberingAfterBreak="0">
    <w:nsid w:val="040136F9"/>
    <w:multiLevelType w:val="hybridMultilevel"/>
    <w:tmpl w:val="6810C4D6"/>
    <w:lvl w:ilvl="0" w:tplc="00087804">
      <w:start w:val="1"/>
      <w:numFmt w:val="bullet"/>
      <w:lvlText w:val=""/>
      <w:lvlJc w:val="left"/>
      <w:pPr>
        <w:ind w:left="720" w:hanging="360"/>
      </w:pPr>
      <w:rPr>
        <w:rFonts w:ascii="Symbol" w:hAnsi="Symbol" w:hint="default"/>
        <w:sz w:val="22"/>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05B52B3E"/>
    <w:multiLevelType w:val="hybridMultilevel"/>
    <w:tmpl w:val="97E6D2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Symbo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Symbol"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Symbol"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060C27C5"/>
    <w:multiLevelType w:val="hybridMultilevel"/>
    <w:tmpl w:val="D102E5EC"/>
    <w:lvl w:ilvl="0" w:tplc="39D88DDE">
      <w:start w:val="8"/>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071D0CEC"/>
    <w:multiLevelType w:val="hybridMultilevel"/>
    <w:tmpl w:val="DB9A4904"/>
    <w:lvl w:ilvl="0" w:tplc="6D1A123E">
      <w:start w:val="1"/>
      <w:numFmt w:val="bullet"/>
      <w:lvlText w:val=""/>
      <w:lvlJc w:val="left"/>
      <w:pPr>
        <w:ind w:left="720" w:hanging="360"/>
      </w:pPr>
      <w:rPr>
        <w:rFonts w:ascii="Symbol" w:hAnsi="Symbol"/>
      </w:rPr>
    </w:lvl>
    <w:lvl w:ilvl="1" w:tplc="2B721B70">
      <w:start w:val="1"/>
      <w:numFmt w:val="bullet"/>
      <w:lvlText w:val=""/>
      <w:lvlJc w:val="left"/>
      <w:pPr>
        <w:ind w:left="720" w:hanging="360"/>
      </w:pPr>
      <w:rPr>
        <w:rFonts w:ascii="Symbol" w:hAnsi="Symbol"/>
      </w:rPr>
    </w:lvl>
    <w:lvl w:ilvl="2" w:tplc="E918CF2C">
      <w:start w:val="1"/>
      <w:numFmt w:val="bullet"/>
      <w:lvlText w:val=""/>
      <w:lvlJc w:val="left"/>
      <w:pPr>
        <w:ind w:left="720" w:hanging="360"/>
      </w:pPr>
      <w:rPr>
        <w:rFonts w:ascii="Symbol" w:hAnsi="Symbol"/>
      </w:rPr>
    </w:lvl>
    <w:lvl w:ilvl="3" w:tplc="83D27DB8">
      <w:start w:val="1"/>
      <w:numFmt w:val="bullet"/>
      <w:lvlText w:val=""/>
      <w:lvlJc w:val="left"/>
      <w:pPr>
        <w:ind w:left="720" w:hanging="360"/>
      </w:pPr>
      <w:rPr>
        <w:rFonts w:ascii="Symbol" w:hAnsi="Symbol"/>
      </w:rPr>
    </w:lvl>
    <w:lvl w:ilvl="4" w:tplc="5B60EB72">
      <w:start w:val="1"/>
      <w:numFmt w:val="bullet"/>
      <w:lvlText w:val=""/>
      <w:lvlJc w:val="left"/>
      <w:pPr>
        <w:ind w:left="720" w:hanging="360"/>
      </w:pPr>
      <w:rPr>
        <w:rFonts w:ascii="Symbol" w:hAnsi="Symbol"/>
      </w:rPr>
    </w:lvl>
    <w:lvl w:ilvl="5" w:tplc="3BA6D438">
      <w:start w:val="1"/>
      <w:numFmt w:val="bullet"/>
      <w:lvlText w:val=""/>
      <w:lvlJc w:val="left"/>
      <w:pPr>
        <w:ind w:left="720" w:hanging="360"/>
      </w:pPr>
      <w:rPr>
        <w:rFonts w:ascii="Symbol" w:hAnsi="Symbol"/>
      </w:rPr>
    </w:lvl>
    <w:lvl w:ilvl="6" w:tplc="137489FA">
      <w:start w:val="1"/>
      <w:numFmt w:val="bullet"/>
      <w:lvlText w:val=""/>
      <w:lvlJc w:val="left"/>
      <w:pPr>
        <w:ind w:left="720" w:hanging="360"/>
      </w:pPr>
      <w:rPr>
        <w:rFonts w:ascii="Symbol" w:hAnsi="Symbol"/>
      </w:rPr>
    </w:lvl>
    <w:lvl w:ilvl="7" w:tplc="AC90BB7C">
      <w:start w:val="1"/>
      <w:numFmt w:val="bullet"/>
      <w:lvlText w:val=""/>
      <w:lvlJc w:val="left"/>
      <w:pPr>
        <w:ind w:left="720" w:hanging="360"/>
      </w:pPr>
      <w:rPr>
        <w:rFonts w:ascii="Symbol" w:hAnsi="Symbol"/>
      </w:rPr>
    </w:lvl>
    <w:lvl w:ilvl="8" w:tplc="096E0D46">
      <w:start w:val="1"/>
      <w:numFmt w:val="bullet"/>
      <w:lvlText w:val=""/>
      <w:lvlJc w:val="left"/>
      <w:pPr>
        <w:ind w:left="720" w:hanging="360"/>
      </w:pPr>
      <w:rPr>
        <w:rFonts w:ascii="Symbol" w:hAnsi="Symbol"/>
      </w:rPr>
    </w:lvl>
  </w:abstractNum>
  <w:abstractNum w:abstractNumId="11" w15:restartNumberingAfterBreak="0">
    <w:nsid w:val="08206A12"/>
    <w:multiLevelType w:val="hybridMultilevel"/>
    <w:tmpl w:val="93E89C6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08D57A8D"/>
    <w:multiLevelType w:val="hybridMultilevel"/>
    <w:tmpl w:val="7AC41F4C"/>
    <w:lvl w:ilvl="0" w:tplc="04060001">
      <w:start w:val="1"/>
      <w:numFmt w:val="bullet"/>
      <w:lvlText w:val=""/>
      <w:lvlJc w:val="left"/>
      <w:pPr>
        <w:ind w:left="839" w:hanging="360"/>
      </w:pPr>
      <w:rPr>
        <w:rFonts w:ascii="Symbol" w:hAnsi="Symbol" w:hint="default"/>
      </w:rPr>
    </w:lvl>
    <w:lvl w:ilvl="1" w:tplc="04060003" w:tentative="1">
      <w:start w:val="1"/>
      <w:numFmt w:val="bullet"/>
      <w:lvlText w:val="o"/>
      <w:lvlJc w:val="left"/>
      <w:pPr>
        <w:ind w:left="1559" w:hanging="360"/>
      </w:pPr>
      <w:rPr>
        <w:rFonts w:ascii="Courier New" w:hAnsi="Courier New" w:cs="Courier New" w:hint="default"/>
      </w:rPr>
    </w:lvl>
    <w:lvl w:ilvl="2" w:tplc="04060005" w:tentative="1">
      <w:start w:val="1"/>
      <w:numFmt w:val="bullet"/>
      <w:lvlText w:val=""/>
      <w:lvlJc w:val="left"/>
      <w:pPr>
        <w:ind w:left="2279" w:hanging="360"/>
      </w:pPr>
      <w:rPr>
        <w:rFonts w:ascii="Wingdings" w:hAnsi="Wingdings" w:hint="default"/>
      </w:rPr>
    </w:lvl>
    <w:lvl w:ilvl="3" w:tplc="04060001" w:tentative="1">
      <w:start w:val="1"/>
      <w:numFmt w:val="bullet"/>
      <w:lvlText w:val=""/>
      <w:lvlJc w:val="left"/>
      <w:pPr>
        <w:ind w:left="2999" w:hanging="360"/>
      </w:pPr>
      <w:rPr>
        <w:rFonts w:ascii="Symbol" w:hAnsi="Symbol" w:hint="default"/>
      </w:rPr>
    </w:lvl>
    <w:lvl w:ilvl="4" w:tplc="04060003" w:tentative="1">
      <w:start w:val="1"/>
      <w:numFmt w:val="bullet"/>
      <w:lvlText w:val="o"/>
      <w:lvlJc w:val="left"/>
      <w:pPr>
        <w:ind w:left="3719" w:hanging="360"/>
      </w:pPr>
      <w:rPr>
        <w:rFonts w:ascii="Courier New" w:hAnsi="Courier New" w:cs="Courier New" w:hint="default"/>
      </w:rPr>
    </w:lvl>
    <w:lvl w:ilvl="5" w:tplc="04060005" w:tentative="1">
      <w:start w:val="1"/>
      <w:numFmt w:val="bullet"/>
      <w:lvlText w:val=""/>
      <w:lvlJc w:val="left"/>
      <w:pPr>
        <w:ind w:left="4439" w:hanging="360"/>
      </w:pPr>
      <w:rPr>
        <w:rFonts w:ascii="Wingdings" w:hAnsi="Wingdings" w:hint="default"/>
      </w:rPr>
    </w:lvl>
    <w:lvl w:ilvl="6" w:tplc="04060001" w:tentative="1">
      <w:start w:val="1"/>
      <w:numFmt w:val="bullet"/>
      <w:lvlText w:val=""/>
      <w:lvlJc w:val="left"/>
      <w:pPr>
        <w:ind w:left="5159" w:hanging="360"/>
      </w:pPr>
      <w:rPr>
        <w:rFonts w:ascii="Symbol" w:hAnsi="Symbol" w:hint="default"/>
      </w:rPr>
    </w:lvl>
    <w:lvl w:ilvl="7" w:tplc="04060003" w:tentative="1">
      <w:start w:val="1"/>
      <w:numFmt w:val="bullet"/>
      <w:lvlText w:val="o"/>
      <w:lvlJc w:val="left"/>
      <w:pPr>
        <w:ind w:left="5879" w:hanging="360"/>
      </w:pPr>
      <w:rPr>
        <w:rFonts w:ascii="Courier New" w:hAnsi="Courier New" w:cs="Courier New" w:hint="default"/>
      </w:rPr>
    </w:lvl>
    <w:lvl w:ilvl="8" w:tplc="04060005" w:tentative="1">
      <w:start w:val="1"/>
      <w:numFmt w:val="bullet"/>
      <w:lvlText w:val=""/>
      <w:lvlJc w:val="left"/>
      <w:pPr>
        <w:ind w:left="6599" w:hanging="360"/>
      </w:pPr>
      <w:rPr>
        <w:rFonts w:ascii="Wingdings" w:hAnsi="Wingdings" w:hint="default"/>
      </w:rPr>
    </w:lvl>
  </w:abstractNum>
  <w:abstractNum w:abstractNumId="13" w15:restartNumberingAfterBreak="0">
    <w:nsid w:val="09704298"/>
    <w:multiLevelType w:val="multilevel"/>
    <w:tmpl w:val="E788DE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AFC0BED"/>
    <w:multiLevelType w:val="hybridMultilevel"/>
    <w:tmpl w:val="7CCC4318"/>
    <w:lvl w:ilvl="0" w:tplc="FFFFFFFF">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Symbol"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Symbol"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Symbol"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0E2B3A82"/>
    <w:multiLevelType w:val="hybridMultilevel"/>
    <w:tmpl w:val="BCAE14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0E64480B"/>
    <w:multiLevelType w:val="hybridMultilevel"/>
    <w:tmpl w:val="14600B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13541F57"/>
    <w:multiLevelType w:val="hybridMultilevel"/>
    <w:tmpl w:val="ABD23264"/>
    <w:lvl w:ilvl="0" w:tplc="5B9E54AA">
      <w:start w:val="1"/>
      <w:numFmt w:val="bullet"/>
      <w:lvlText w:val=""/>
      <w:lvlJc w:val="left"/>
      <w:pPr>
        <w:ind w:left="720" w:hanging="360"/>
      </w:pPr>
      <w:rPr>
        <w:rFonts w:ascii="Symbol" w:hAnsi="Symbol" w:hint="default"/>
      </w:rPr>
    </w:lvl>
    <w:lvl w:ilvl="1" w:tplc="688C194A" w:tentative="1">
      <w:start w:val="1"/>
      <w:numFmt w:val="bullet"/>
      <w:lvlText w:val="o"/>
      <w:lvlJc w:val="left"/>
      <w:pPr>
        <w:ind w:left="1440" w:hanging="360"/>
      </w:pPr>
      <w:rPr>
        <w:rFonts w:ascii="Courier New" w:hAnsi="Courier New" w:cs="Symbol" w:hint="default"/>
      </w:rPr>
    </w:lvl>
    <w:lvl w:ilvl="2" w:tplc="B07898E0" w:tentative="1">
      <w:start w:val="1"/>
      <w:numFmt w:val="bullet"/>
      <w:lvlText w:val=""/>
      <w:lvlJc w:val="left"/>
      <w:pPr>
        <w:ind w:left="2160" w:hanging="360"/>
      </w:pPr>
      <w:rPr>
        <w:rFonts w:ascii="Wingdings" w:hAnsi="Wingdings" w:hint="default"/>
      </w:rPr>
    </w:lvl>
    <w:lvl w:ilvl="3" w:tplc="78E6B4B8" w:tentative="1">
      <w:start w:val="1"/>
      <w:numFmt w:val="bullet"/>
      <w:lvlText w:val=""/>
      <w:lvlJc w:val="left"/>
      <w:pPr>
        <w:ind w:left="2880" w:hanging="360"/>
      </w:pPr>
      <w:rPr>
        <w:rFonts w:ascii="Symbol" w:hAnsi="Symbol" w:hint="default"/>
      </w:rPr>
    </w:lvl>
    <w:lvl w:ilvl="4" w:tplc="9BD0E9C4" w:tentative="1">
      <w:start w:val="1"/>
      <w:numFmt w:val="bullet"/>
      <w:lvlText w:val="o"/>
      <w:lvlJc w:val="left"/>
      <w:pPr>
        <w:ind w:left="3600" w:hanging="360"/>
      </w:pPr>
      <w:rPr>
        <w:rFonts w:ascii="Courier New" w:hAnsi="Courier New" w:cs="Symbol" w:hint="default"/>
      </w:rPr>
    </w:lvl>
    <w:lvl w:ilvl="5" w:tplc="98906780" w:tentative="1">
      <w:start w:val="1"/>
      <w:numFmt w:val="bullet"/>
      <w:lvlText w:val=""/>
      <w:lvlJc w:val="left"/>
      <w:pPr>
        <w:ind w:left="4320" w:hanging="360"/>
      </w:pPr>
      <w:rPr>
        <w:rFonts w:ascii="Wingdings" w:hAnsi="Wingdings" w:hint="default"/>
      </w:rPr>
    </w:lvl>
    <w:lvl w:ilvl="6" w:tplc="F28CAE80" w:tentative="1">
      <w:start w:val="1"/>
      <w:numFmt w:val="bullet"/>
      <w:lvlText w:val=""/>
      <w:lvlJc w:val="left"/>
      <w:pPr>
        <w:ind w:left="5040" w:hanging="360"/>
      </w:pPr>
      <w:rPr>
        <w:rFonts w:ascii="Symbol" w:hAnsi="Symbol" w:hint="default"/>
      </w:rPr>
    </w:lvl>
    <w:lvl w:ilvl="7" w:tplc="FDB23BF4" w:tentative="1">
      <w:start w:val="1"/>
      <w:numFmt w:val="bullet"/>
      <w:lvlText w:val="o"/>
      <w:lvlJc w:val="left"/>
      <w:pPr>
        <w:ind w:left="5760" w:hanging="360"/>
      </w:pPr>
      <w:rPr>
        <w:rFonts w:ascii="Courier New" w:hAnsi="Courier New" w:cs="Symbol" w:hint="default"/>
      </w:rPr>
    </w:lvl>
    <w:lvl w:ilvl="8" w:tplc="610C89FC" w:tentative="1">
      <w:start w:val="1"/>
      <w:numFmt w:val="bullet"/>
      <w:lvlText w:val=""/>
      <w:lvlJc w:val="left"/>
      <w:pPr>
        <w:ind w:left="6480" w:hanging="360"/>
      </w:pPr>
      <w:rPr>
        <w:rFonts w:ascii="Wingdings" w:hAnsi="Wingdings" w:hint="default"/>
      </w:rPr>
    </w:lvl>
  </w:abstractNum>
  <w:abstractNum w:abstractNumId="18" w15:restartNumberingAfterBreak="0">
    <w:nsid w:val="13EA1EA0"/>
    <w:multiLevelType w:val="hybridMultilevel"/>
    <w:tmpl w:val="1FDE0AFC"/>
    <w:lvl w:ilvl="0" w:tplc="24EA9728">
      <w:start w:val="1"/>
      <w:numFmt w:val="bullet"/>
      <w:lvlText w:val=""/>
      <w:lvlJc w:val="left"/>
      <w:pPr>
        <w:ind w:left="720" w:hanging="360"/>
      </w:pPr>
      <w:rPr>
        <w:rFonts w:ascii="Symbol" w:hAnsi="Symbol" w:hint="default"/>
      </w:rPr>
    </w:lvl>
    <w:lvl w:ilvl="1" w:tplc="56C2B782" w:tentative="1">
      <w:start w:val="1"/>
      <w:numFmt w:val="bullet"/>
      <w:lvlText w:val="o"/>
      <w:lvlJc w:val="left"/>
      <w:pPr>
        <w:ind w:left="1440" w:hanging="360"/>
      </w:pPr>
      <w:rPr>
        <w:rFonts w:ascii="Courier New" w:hAnsi="Courier New" w:cs="Courier New" w:hint="default"/>
      </w:rPr>
    </w:lvl>
    <w:lvl w:ilvl="2" w:tplc="69C2A310" w:tentative="1">
      <w:start w:val="1"/>
      <w:numFmt w:val="bullet"/>
      <w:lvlText w:val=""/>
      <w:lvlJc w:val="left"/>
      <w:pPr>
        <w:ind w:left="2160" w:hanging="360"/>
      </w:pPr>
      <w:rPr>
        <w:rFonts w:ascii="Wingdings" w:hAnsi="Wingdings" w:hint="default"/>
      </w:rPr>
    </w:lvl>
    <w:lvl w:ilvl="3" w:tplc="3EF6F12C" w:tentative="1">
      <w:start w:val="1"/>
      <w:numFmt w:val="bullet"/>
      <w:lvlText w:val=""/>
      <w:lvlJc w:val="left"/>
      <w:pPr>
        <w:ind w:left="2880" w:hanging="360"/>
      </w:pPr>
      <w:rPr>
        <w:rFonts w:ascii="Symbol" w:hAnsi="Symbol" w:hint="default"/>
      </w:rPr>
    </w:lvl>
    <w:lvl w:ilvl="4" w:tplc="C48A6C04" w:tentative="1">
      <w:start w:val="1"/>
      <w:numFmt w:val="bullet"/>
      <w:lvlText w:val="o"/>
      <w:lvlJc w:val="left"/>
      <w:pPr>
        <w:ind w:left="3600" w:hanging="360"/>
      </w:pPr>
      <w:rPr>
        <w:rFonts w:ascii="Courier New" w:hAnsi="Courier New" w:cs="Courier New" w:hint="default"/>
      </w:rPr>
    </w:lvl>
    <w:lvl w:ilvl="5" w:tplc="6AF4B39A" w:tentative="1">
      <w:start w:val="1"/>
      <w:numFmt w:val="bullet"/>
      <w:lvlText w:val=""/>
      <w:lvlJc w:val="left"/>
      <w:pPr>
        <w:ind w:left="4320" w:hanging="360"/>
      </w:pPr>
      <w:rPr>
        <w:rFonts w:ascii="Wingdings" w:hAnsi="Wingdings" w:hint="default"/>
      </w:rPr>
    </w:lvl>
    <w:lvl w:ilvl="6" w:tplc="AD7E6D18" w:tentative="1">
      <w:start w:val="1"/>
      <w:numFmt w:val="bullet"/>
      <w:lvlText w:val=""/>
      <w:lvlJc w:val="left"/>
      <w:pPr>
        <w:ind w:left="5040" w:hanging="360"/>
      </w:pPr>
      <w:rPr>
        <w:rFonts w:ascii="Symbol" w:hAnsi="Symbol" w:hint="default"/>
      </w:rPr>
    </w:lvl>
    <w:lvl w:ilvl="7" w:tplc="B3D47B20" w:tentative="1">
      <w:start w:val="1"/>
      <w:numFmt w:val="bullet"/>
      <w:lvlText w:val="o"/>
      <w:lvlJc w:val="left"/>
      <w:pPr>
        <w:ind w:left="5760" w:hanging="360"/>
      </w:pPr>
      <w:rPr>
        <w:rFonts w:ascii="Courier New" w:hAnsi="Courier New" w:cs="Courier New" w:hint="default"/>
      </w:rPr>
    </w:lvl>
    <w:lvl w:ilvl="8" w:tplc="15047D3C" w:tentative="1">
      <w:start w:val="1"/>
      <w:numFmt w:val="bullet"/>
      <w:lvlText w:val=""/>
      <w:lvlJc w:val="left"/>
      <w:pPr>
        <w:ind w:left="6480" w:hanging="360"/>
      </w:pPr>
      <w:rPr>
        <w:rFonts w:ascii="Wingdings" w:hAnsi="Wingdings" w:hint="default"/>
      </w:rPr>
    </w:lvl>
  </w:abstractNum>
  <w:abstractNum w:abstractNumId="19" w15:restartNumberingAfterBreak="0">
    <w:nsid w:val="140F3F55"/>
    <w:multiLevelType w:val="hybridMultilevel"/>
    <w:tmpl w:val="9C34F0D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74C7E11"/>
    <w:multiLevelType w:val="hybridMultilevel"/>
    <w:tmpl w:val="50B6F00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183E28C4"/>
    <w:multiLevelType w:val="multilevel"/>
    <w:tmpl w:val="3BE63A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1AC10E94"/>
    <w:multiLevelType w:val="hybridMultilevel"/>
    <w:tmpl w:val="CEDC6934"/>
    <w:lvl w:ilvl="0" w:tplc="2DFCAB22">
      <w:start w:val="1"/>
      <w:numFmt w:val="bullet"/>
      <w:lvlText w:val=""/>
      <w:lvlJc w:val="left"/>
      <w:pPr>
        <w:ind w:left="720" w:hanging="360"/>
      </w:pPr>
      <w:rPr>
        <w:rFonts w:ascii="Symbol" w:hAnsi="Symbol" w:hint="default"/>
      </w:rPr>
    </w:lvl>
    <w:lvl w:ilvl="1" w:tplc="D74AA9E2" w:tentative="1">
      <w:start w:val="1"/>
      <w:numFmt w:val="bullet"/>
      <w:lvlText w:val="o"/>
      <w:lvlJc w:val="left"/>
      <w:pPr>
        <w:ind w:left="1440" w:hanging="360"/>
      </w:pPr>
      <w:rPr>
        <w:rFonts w:ascii="Courier New" w:hAnsi="Courier New" w:cs="Symbol" w:hint="default"/>
      </w:rPr>
    </w:lvl>
    <w:lvl w:ilvl="2" w:tplc="C1D6C190" w:tentative="1">
      <w:start w:val="1"/>
      <w:numFmt w:val="bullet"/>
      <w:lvlText w:val=""/>
      <w:lvlJc w:val="left"/>
      <w:pPr>
        <w:ind w:left="2160" w:hanging="360"/>
      </w:pPr>
      <w:rPr>
        <w:rFonts w:ascii="Wingdings" w:hAnsi="Wingdings" w:hint="default"/>
      </w:rPr>
    </w:lvl>
    <w:lvl w:ilvl="3" w:tplc="568A7894" w:tentative="1">
      <w:start w:val="1"/>
      <w:numFmt w:val="bullet"/>
      <w:lvlText w:val=""/>
      <w:lvlJc w:val="left"/>
      <w:pPr>
        <w:ind w:left="2880" w:hanging="360"/>
      </w:pPr>
      <w:rPr>
        <w:rFonts w:ascii="Symbol" w:hAnsi="Symbol" w:hint="default"/>
      </w:rPr>
    </w:lvl>
    <w:lvl w:ilvl="4" w:tplc="6470742C" w:tentative="1">
      <w:start w:val="1"/>
      <w:numFmt w:val="bullet"/>
      <w:lvlText w:val="o"/>
      <w:lvlJc w:val="left"/>
      <w:pPr>
        <w:ind w:left="3600" w:hanging="360"/>
      </w:pPr>
      <w:rPr>
        <w:rFonts w:ascii="Courier New" w:hAnsi="Courier New" w:cs="Symbol" w:hint="default"/>
      </w:rPr>
    </w:lvl>
    <w:lvl w:ilvl="5" w:tplc="5E9A9F82" w:tentative="1">
      <w:start w:val="1"/>
      <w:numFmt w:val="bullet"/>
      <w:lvlText w:val=""/>
      <w:lvlJc w:val="left"/>
      <w:pPr>
        <w:ind w:left="4320" w:hanging="360"/>
      </w:pPr>
      <w:rPr>
        <w:rFonts w:ascii="Wingdings" w:hAnsi="Wingdings" w:hint="default"/>
      </w:rPr>
    </w:lvl>
    <w:lvl w:ilvl="6" w:tplc="D1EE3D9E" w:tentative="1">
      <w:start w:val="1"/>
      <w:numFmt w:val="bullet"/>
      <w:lvlText w:val=""/>
      <w:lvlJc w:val="left"/>
      <w:pPr>
        <w:ind w:left="5040" w:hanging="360"/>
      </w:pPr>
      <w:rPr>
        <w:rFonts w:ascii="Symbol" w:hAnsi="Symbol" w:hint="default"/>
      </w:rPr>
    </w:lvl>
    <w:lvl w:ilvl="7" w:tplc="2E6C69E2" w:tentative="1">
      <w:start w:val="1"/>
      <w:numFmt w:val="bullet"/>
      <w:lvlText w:val="o"/>
      <w:lvlJc w:val="left"/>
      <w:pPr>
        <w:ind w:left="5760" w:hanging="360"/>
      </w:pPr>
      <w:rPr>
        <w:rFonts w:ascii="Courier New" w:hAnsi="Courier New" w:cs="Symbol" w:hint="default"/>
      </w:rPr>
    </w:lvl>
    <w:lvl w:ilvl="8" w:tplc="786E8FC4" w:tentative="1">
      <w:start w:val="1"/>
      <w:numFmt w:val="bullet"/>
      <w:lvlText w:val=""/>
      <w:lvlJc w:val="left"/>
      <w:pPr>
        <w:ind w:left="6480" w:hanging="360"/>
      </w:pPr>
      <w:rPr>
        <w:rFonts w:ascii="Wingdings" w:hAnsi="Wingdings" w:hint="default"/>
      </w:rPr>
    </w:lvl>
  </w:abstractNum>
  <w:abstractNum w:abstractNumId="23" w15:restartNumberingAfterBreak="0">
    <w:nsid w:val="1D0503D6"/>
    <w:multiLevelType w:val="hybridMultilevel"/>
    <w:tmpl w:val="1932E0A2"/>
    <w:lvl w:ilvl="0" w:tplc="39D88DDE">
      <w:start w:val="8"/>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1FFD562F"/>
    <w:multiLevelType w:val="hybridMultilevel"/>
    <w:tmpl w:val="3D5442BA"/>
    <w:lvl w:ilvl="0" w:tplc="2FFC336E">
      <w:start w:val="1"/>
      <w:numFmt w:val="bullet"/>
      <w:lvlText w:val=""/>
      <w:lvlJc w:val="left"/>
      <w:pPr>
        <w:ind w:left="720" w:hanging="360"/>
      </w:pPr>
      <w:rPr>
        <w:rFonts w:ascii="Symbol" w:hAnsi="Symbol" w:hint="default"/>
      </w:rPr>
    </w:lvl>
    <w:lvl w:ilvl="1" w:tplc="8A0690CE">
      <w:start w:val="1"/>
      <w:numFmt w:val="bullet"/>
      <w:lvlText w:val="o"/>
      <w:lvlJc w:val="left"/>
      <w:pPr>
        <w:ind w:left="1440" w:hanging="360"/>
      </w:pPr>
      <w:rPr>
        <w:rFonts w:ascii="Courier New" w:hAnsi="Courier New" w:cs="Symbol" w:hint="default"/>
      </w:rPr>
    </w:lvl>
    <w:lvl w:ilvl="2" w:tplc="D94E1614" w:tentative="1">
      <w:start w:val="1"/>
      <w:numFmt w:val="bullet"/>
      <w:lvlText w:val=""/>
      <w:lvlJc w:val="left"/>
      <w:pPr>
        <w:ind w:left="2160" w:hanging="360"/>
      </w:pPr>
      <w:rPr>
        <w:rFonts w:ascii="Wingdings" w:hAnsi="Wingdings" w:hint="default"/>
      </w:rPr>
    </w:lvl>
    <w:lvl w:ilvl="3" w:tplc="7662FBF2" w:tentative="1">
      <w:start w:val="1"/>
      <w:numFmt w:val="bullet"/>
      <w:lvlText w:val=""/>
      <w:lvlJc w:val="left"/>
      <w:pPr>
        <w:ind w:left="2880" w:hanging="360"/>
      </w:pPr>
      <w:rPr>
        <w:rFonts w:ascii="Symbol" w:hAnsi="Symbol" w:hint="default"/>
      </w:rPr>
    </w:lvl>
    <w:lvl w:ilvl="4" w:tplc="09AAFE52" w:tentative="1">
      <w:start w:val="1"/>
      <w:numFmt w:val="bullet"/>
      <w:lvlText w:val="o"/>
      <w:lvlJc w:val="left"/>
      <w:pPr>
        <w:ind w:left="3600" w:hanging="360"/>
      </w:pPr>
      <w:rPr>
        <w:rFonts w:ascii="Courier New" w:hAnsi="Courier New" w:cs="Symbol" w:hint="default"/>
      </w:rPr>
    </w:lvl>
    <w:lvl w:ilvl="5" w:tplc="2E64283C" w:tentative="1">
      <w:start w:val="1"/>
      <w:numFmt w:val="bullet"/>
      <w:lvlText w:val=""/>
      <w:lvlJc w:val="left"/>
      <w:pPr>
        <w:ind w:left="4320" w:hanging="360"/>
      </w:pPr>
      <w:rPr>
        <w:rFonts w:ascii="Wingdings" w:hAnsi="Wingdings" w:hint="default"/>
      </w:rPr>
    </w:lvl>
    <w:lvl w:ilvl="6" w:tplc="ECECDA66" w:tentative="1">
      <w:start w:val="1"/>
      <w:numFmt w:val="bullet"/>
      <w:lvlText w:val=""/>
      <w:lvlJc w:val="left"/>
      <w:pPr>
        <w:ind w:left="5040" w:hanging="360"/>
      </w:pPr>
      <w:rPr>
        <w:rFonts w:ascii="Symbol" w:hAnsi="Symbol" w:hint="default"/>
      </w:rPr>
    </w:lvl>
    <w:lvl w:ilvl="7" w:tplc="FDE04108" w:tentative="1">
      <w:start w:val="1"/>
      <w:numFmt w:val="bullet"/>
      <w:lvlText w:val="o"/>
      <w:lvlJc w:val="left"/>
      <w:pPr>
        <w:ind w:left="5760" w:hanging="360"/>
      </w:pPr>
      <w:rPr>
        <w:rFonts w:ascii="Courier New" w:hAnsi="Courier New" w:cs="Symbol" w:hint="default"/>
      </w:rPr>
    </w:lvl>
    <w:lvl w:ilvl="8" w:tplc="463E07B2" w:tentative="1">
      <w:start w:val="1"/>
      <w:numFmt w:val="bullet"/>
      <w:lvlText w:val=""/>
      <w:lvlJc w:val="left"/>
      <w:pPr>
        <w:ind w:left="6480" w:hanging="360"/>
      </w:pPr>
      <w:rPr>
        <w:rFonts w:ascii="Wingdings" w:hAnsi="Wingdings" w:hint="default"/>
      </w:rPr>
    </w:lvl>
  </w:abstractNum>
  <w:abstractNum w:abstractNumId="25" w15:restartNumberingAfterBreak="0">
    <w:nsid w:val="203667F9"/>
    <w:multiLevelType w:val="hybridMultilevel"/>
    <w:tmpl w:val="0A9AF0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233436F6"/>
    <w:multiLevelType w:val="hybridMultilevel"/>
    <w:tmpl w:val="A22636F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23D72CB5"/>
    <w:multiLevelType w:val="multilevel"/>
    <w:tmpl w:val="D20A6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406236A"/>
    <w:multiLevelType w:val="multilevel"/>
    <w:tmpl w:val="A7F03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6A959B9"/>
    <w:multiLevelType w:val="hybridMultilevel"/>
    <w:tmpl w:val="9B5C9C54"/>
    <w:lvl w:ilvl="0" w:tplc="C284CB5E">
      <w:start w:val="1"/>
      <w:numFmt w:val="bullet"/>
      <w:lvlText w:val="­"/>
      <w:lvlJc w:val="left"/>
      <w:pPr>
        <w:ind w:left="720" w:hanging="360"/>
      </w:pPr>
      <w:rPr>
        <w:rFonts w:ascii="Courier New" w:hAnsi="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26CD4BE4"/>
    <w:multiLevelType w:val="hybridMultilevel"/>
    <w:tmpl w:val="7C66E28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29C80DBC"/>
    <w:multiLevelType w:val="hybridMultilevel"/>
    <w:tmpl w:val="92C2B736"/>
    <w:lvl w:ilvl="0" w:tplc="4D42714A">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2A275D93"/>
    <w:multiLevelType w:val="hybridMultilevel"/>
    <w:tmpl w:val="5B28A3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Symbo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Symbol"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Symbol"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2CAE5487"/>
    <w:multiLevelType w:val="hybridMultilevel"/>
    <w:tmpl w:val="2C30B1B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2D402973"/>
    <w:multiLevelType w:val="hybridMultilevel"/>
    <w:tmpl w:val="76DC4B16"/>
    <w:lvl w:ilvl="0" w:tplc="0406000F">
      <w:start w:val="1"/>
      <w:numFmt w:val="decimal"/>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Symbo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Symbol"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Symbol"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2E97140B"/>
    <w:multiLevelType w:val="hybridMultilevel"/>
    <w:tmpl w:val="1F56A2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Symbo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Symbol"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Symbol"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2F4F2136"/>
    <w:multiLevelType w:val="hybridMultilevel"/>
    <w:tmpl w:val="A0BCD228"/>
    <w:lvl w:ilvl="0" w:tplc="04060001">
      <w:start w:val="1"/>
      <w:numFmt w:val="bullet"/>
      <w:lvlText w:val=""/>
      <w:lvlJc w:val="left"/>
      <w:pPr>
        <w:ind w:left="1080" w:hanging="360"/>
      </w:pPr>
      <w:rPr>
        <w:rFonts w:ascii="Symbol" w:hAnsi="Symbol" w:hint="default"/>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7" w15:restartNumberingAfterBreak="0">
    <w:nsid w:val="2F823A20"/>
    <w:multiLevelType w:val="hybridMultilevel"/>
    <w:tmpl w:val="37CE27BC"/>
    <w:lvl w:ilvl="0" w:tplc="FFFFFFFF">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Symbo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Symbol"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Symbol"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2FA17798"/>
    <w:multiLevelType w:val="hybridMultilevel"/>
    <w:tmpl w:val="B1B0372C"/>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Symbol"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Symbol"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Symbol" w:hint="default"/>
      </w:rPr>
    </w:lvl>
    <w:lvl w:ilvl="8" w:tplc="04060005" w:tentative="1">
      <w:start w:val="1"/>
      <w:numFmt w:val="bullet"/>
      <w:lvlText w:val=""/>
      <w:lvlJc w:val="left"/>
      <w:pPr>
        <w:ind w:left="6840" w:hanging="360"/>
      </w:pPr>
      <w:rPr>
        <w:rFonts w:ascii="Wingdings" w:hAnsi="Wingdings" w:hint="default"/>
      </w:rPr>
    </w:lvl>
  </w:abstractNum>
  <w:abstractNum w:abstractNumId="39" w15:restartNumberingAfterBreak="0">
    <w:nsid w:val="33AA366F"/>
    <w:multiLevelType w:val="hybridMultilevel"/>
    <w:tmpl w:val="D9288C68"/>
    <w:lvl w:ilvl="0" w:tplc="04060001">
      <w:start w:val="1"/>
      <w:numFmt w:val="bullet"/>
      <w:lvlText w:val=""/>
      <w:lvlJc w:val="left"/>
      <w:pPr>
        <w:ind w:left="720" w:hanging="360"/>
      </w:pPr>
      <w:rPr>
        <w:rFonts w:ascii="Symbol" w:hAnsi="Symbol" w:hint="default"/>
      </w:rPr>
    </w:lvl>
    <w:lvl w:ilvl="1" w:tplc="FC782B7A">
      <w:start w:val="1"/>
      <w:numFmt w:val="bullet"/>
      <w:lvlText w:val="o"/>
      <w:lvlJc w:val="left"/>
      <w:pPr>
        <w:ind w:left="1440" w:hanging="360"/>
      </w:pPr>
      <w:rPr>
        <w:rFonts w:ascii="Courier New" w:hAnsi="Courier New" w:hint="default"/>
      </w:rPr>
    </w:lvl>
    <w:lvl w:ilvl="2" w:tplc="46081192">
      <w:start w:val="1"/>
      <w:numFmt w:val="bullet"/>
      <w:lvlText w:val=""/>
      <w:lvlJc w:val="left"/>
      <w:pPr>
        <w:ind w:left="2160" w:hanging="360"/>
      </w:pPr>
      <w:rPr>
        <w:rFonts w:ascii="Wingdings" w:hAnsi="Wingdings" w:hint="default"/>
      </w:rPr>
    </w:lvl>
    <w:lvl w:ilvl="3" w:tplc="832EFF32">
      <w:start w:val="1"/>
      <w:numFmt w:val="bullet"/>
      <w:lvlText w:val=""/>
      <w:lvlJc w:val="left"/>
      <w:pPr>
        <w:ind w:left="2880" w:hanging="360"/>
      </w:pPr>
      <w:rPr>
        <w:rFonts w:ascii="Symbol" w:hAnsi="Symbol" w:hint="default"/>
      </w:rPr>
    </w:lvl>
    <w:lvl w:ilvl="4" w:tplc="E2903A62">
      <w:start w:val="1"/>
      <w:numFmt w:val="bullet"/>
      <w:lvlText w:val="o"/>
      <w:lvlJc w:val="left"/>
      <w:pPr>
        <w:ind w:left="3600" w:hanging="360"/>
      </w:pPr>
      <w:rPr>
        <w:rFonts w:ascii="Courier New" w:hAnsi="Courier New" w:hint="default"/>
      </w:rPr>
    </w:lvl>
    <w:lvl w:ilvl="5" w:tplc="3F421BD8">
      <w:start w:val="1"/>
      <w:numFmt w:val="bullet"/>
      <w:lvlText w:val=""/>
      <w:lvlJc w:val="left"/>
      <w:pPr>
        <w:ind w:left="4320" w:hanging="360"/>
      </w:pPr>
      <w:rPr>
        <w:rFonts w:ascii="Wingdings" w:hAnsi="Wingdings" w:hint="default"/>
      </w:rPr>
    </w:lvl>
    <w:lvl w:ilvl="6" w:tplc="79063A60">
      <w:start w:val="1"/>
      <w:numFmt w:val="bullet"/>
      <w:lvlText w:val=""/>
      <w:lvlJc w:val="left"/>
      <w:pPr>
        <w:ind w:left="5040" w:hanging="360"/>
      </w:pPr>
      <w:rPr>
        <w:rFonts w:ascii="Symbol" w:hAnsi="Symbol" w:hint="default"/>
      </w:rPr>
    </w:lvl>
    <w:lvl w:ilvl="7" w:tplc="D968EA5E">
      <w:start w:val="1"/>
      <w:numFmt w:val="bullet"/>
      <w:lvlText w:val="o"/>
      <w:lvlJc w:val="left"/>
      <w:pPr>
        <w:ind w:left="5760" w:hanging="360"/>
      </w:pPr>
      <w:rPr>
        <w:rFonts w:ascii="Courier New" w:hAnsi="Courier New" w:hint="default"/>
      </w:rPr>
    </w:lvl>
    <w:lvl w:ilvl="8" w:tplc="CA7EC520">
      <w:start w:val="1"/>
      <w:numFmt w:val="bullet"/>
      <w:lvlText w:val=""/>
      <w:lvlJc w:val="left"/>
      <w:pPr>
        <w:ind w:left="6480" w:hanging="360"/>
      </w:pPr>
      <w:rPr>
        <w:rFonts w:ascii="Wingdings" w:hAnsi="Wingdings" w:hint="default"/>
      </w:rPr>
    </w:lvl>
  </w:abstractNum>
  <w:abstractNum w:abstractNumId="40" w15:restartNumberingAfterBreak="0">
    <w:nsid w:val="35263618"/>
    <w:multiLevelType w:val="hybridMultilevel"/>
    <w:tmpl w:val="F942F53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356A5DBF"/>
    <w:multiLevelType w:val="hybridMultilevel"/>
    <w:tmpl w:val="550E57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35B82239"/>
    <w:multiLevelType w:val="hybridMultilevel"/>
    <w:tmpl w:val="3FCCF2F6"/>
    <w:lvl w:ilvl="0" w:tplc="39D88DDE">
      <w:start w:val="8"/>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15:restartNumberingAfterBreak="0">
    <w:nsid w:val="36727FAC"/>
    <w:multiLevelType w:val="hybridMultilevel"/>
    <w:tmpl w:val="6D9A4B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4" w15:restartNumberingAfterBreak="0">
    <w:nsid w:val="371C619D"/>
    <w:multiLevelType w:val="multilevel"/>
    <w:tmpl w:val="01E886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89C7E30"/>
    <w:multiLevelType w:val="hybridMultilevel"/>
    <w:tmpl w:val="A2C841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6" w15:restartNumberingAfterBreak="0">
    <w:nsid w:val="38F01D4D"/>
    <w:multiLevelType w:val="hybridMultilevel"/>
    <w:tmpl w:val="A8984CAC"/>
    <w:lvl w:ilvl="0" w:tplc="04060001">
      <w:start w:val="1"/>
      <w:numFmt w:val="bullet"/>
      <w:lvlText w:val=""/>
      <w:lvlJc w:val="left"/>
      <w:pPr>
        <w:ind w:left="839" w:hanging="360"/>
      </w:pPr>
      <w:rPr>
        <w:rFonts w:ascii="Symbol" w:hAnsi="Symbol" w:hint="default"/>
      </w:rPr>
    </w:lvl>
    <w:lvl w:ilvl="1" w:tplc="04060003" w:tentative="1">
      <w:start w:val="1"/>
      <w:numFmt w:val="bullet"/>
      <w:lvlText w:val="o"/>
      <w:lvlJc w:val="left"/>
      <w:pPr>
        <w:ind w:left="1559" w:hanging="360"/>
      </w:pPr>
      <w:rPr>
        <w:rFonts w:ascii="Courier New" w:hAnsi="Courier New" w:cs="Courier New" w:hint="default"/>
      </w:rPr>
    </w:lvl>
    <w:lvl w:ilvl="2" w:tplc="04060005" w:tentative="1">
      <w:start w:val="1"/>
      <w:numFmt w:val="bullet"/>
      <w:lvlText w:val=""/>
      <w:lvlJc w:val="left"/>
      <w:pPr>
        <w:ind w:left="2279" w:hanging="360"/>
      </w:pPr>
      <w:rPr>
        <w:rFonts w:ascii="Wingdings" w:hAnsi="Wingdings" w:hint="default"/>
      </w:rPr>
    </w:lvl>
    <w:lvl w:ilvl="3" w:tplc="04060001" w:tentative="1">
      <w:start w:val="1"/>
      <w:numFmt w:val="bullet"/>
      <w:lvlText w:val=""/>
      <w:lvlJc w:val="left"/>
      <w:pPr>
        <w:ind w:left="2999" w:hanging="360"/>
      </w:pPr>
      <w:rPr>
        <w:rFonts w:ascii="Symbol" w:hAnsi="Symbol" w:hint="default"/>
      </w:rPr>
    </w:lvl>
    <w:lvl w:ilvl="4" w:tplc="04060003" w:tentative="1">
      <w:start w:val="1"/>
      <w:numFmt w:val="bullet"/>
      <w:lvlText w:val="o"/>
      <w:lvlJc w:val="left"/>
      <w:pPr>
        <w:ind w:left="3719" w:hanging="360"/>
      </w:pPr>
      <w:rPr>
        <w:rFonts w:ascii="Courier New" w:hAnsi="Courier New" w:cs="Courier New" w:hint="default"/>
      </w:rPr>
    </w:lvl>
    <w:lvl w:ilvl="5" w:tplc="04060005" w:tentative="1">
      <w:start w:val="1"/>
      <w:numFmt w:val="bullet"/>
      <w:lvlText w:val=""/>
      <w:lvlJc w:val="left"/>
      <w:pPr>
        <w:ind w:left="4439" w:hanging="360"/>
      </w:pPr>
      <w:rPr>
        <w:rFonts w:ascii="Wingdings" w:hAnsi="Wingdings" w:hint="default"/>
      </w:rPr>
    </w:lvl>
    <w:lvl w:ilvl="6" w:tplc="04060001" w:tentative="1">
      <w:start w:val="1"/>
      <w:numFmt w:val="bullet"/>
      <w:lvlText w:val=""/>
      <w:lvlJc w:val="left"/>
      <w:pPr>
        <w:ind w:left="5159" w:hanging="360"/>
      </w:pPr>
      <w:rPr>
        <w:rFonts w:ascii="Symbol" w:hAnsi="Symbol" w:hint="default"/>
      </w:rPr>
    </w:lvl>
    <w:lvl w:ilvl="7" w:tplc="04060003" w:tentative="1">
      <w:start w:val="1"/>
      <w:numFmt w:val="bullet"/>
      <w:lvlText w:val="o"/>
      <w:lvlJc w:val="left"/>
      <w:pPr>
        <w:ind w:left="5879" w:hanging="360"/>
      </w:pPr>
      <w:rPr>
        <w:rFonts w:ascii="Courier New" w:hAnsi="Courier New" w:cs="Courier New" w:hint="default"/>
      </w:rPr>
    </w:lvl>
    <w:lvl w:ilvl="8" w:tplc="04060005" w:tentative="1">
      <w:start w:val="1"/>
      <w:numFmt w:val="bullet"/>
      <w:lvlText w:val=""/>
      <w:lvlJc w:val="left"/>
      <w:pPr>
        <w:ind w:left="6599" w:hanging="360"/>
      </w:pPr>
      <w:rPr>
        <w:rFonts w:ascii="Wingdings" w:hAnsi="Wingdings" w:hint="default"/>
      </w:rPr>
    </w:lvl>
  </w:abstractNum>
  <w:abstractNum w:abstractNumId="47" w15:restartNumberingAfterBreak="0">
    <w:nsid w:val="3B8A4B4C"/>
    <w:multiLevelType w:val="hybridMultilevel"/>
    <w:tmpl w:val="06F402C0"/>
    <w:name w:val="NumberListTemplate"/>
    <w:lvl w:ilvl="0" w:tplc="5F18A326">
      <w:start w:val="1"/>
      <w:numFmt w:val="bullet"/>
      <w:lvlText w:val=""/>
      <w:lvlJc w:val="left"/>
      <w:pPr>
        <w:tabs>
          <w:tab w:val="num" w:pos="720"/>
        </w:tabs>
        <w:ind w:left="720" w:hanging="360"/>
      </w:pPr>
      <w:rPr>
        <w:rFonts w:ascii="Symbol" w:hAnsi="Symbol" w:hint="default"/>
        <w:sz w:val="22"/>
      </w:rPr>
    </w:lvl>
    <w:lvl w:ilvl="1" w:tplc="04060003" w:tentative="1">
      <w:start w:val="1"/>
      <w:numFmt w:val="bullet"/>
      <w:lvlText w:val="o"/>
      <w:lvlJc w:val="left"/>
      <w:pPr>
        <w:tabs>
          <w:tab w:val="num" w:pos="1440"/>
        </w:tabs>
        <w:ind w:left="1440" w:hanging="360"/>
      </w:pPr>
      <w:rPr>
        <w:rFonts w:ascii="Courier New" w:hAnsi="Courier New" w:cs="Symbol"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Symbol"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Symbol"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D470416"/>
    <w:multiLevelType w:val="hybridMultilevel"/>
    <w:tmpl w:val="C434A612"/>
    <w:lvl w:ilvl="0" w:tplc="FFFFFFFF">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Symbo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Symbol"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Symbol" w:hint="default"/>
      </w:rPr>
    </w:lvl>
    <w:lvl w:ilvl="8" w:tplc="04060005" w:tentative="1">
      <w:start w:val="1"/>
      <w:numFmt w:val="bullet"/>
      <w:lvlText w:val=""/>
      <w:lvlJc w:val="left"/>
      <w:pPr>
        <w:ind w:left="6480" w:hanging="360"/>
      </w:pPr>
      <w:rPr>
        <w:rFonts w:ascii="Wingdings" w:hAnsi="Wingdings" w:hint="default"/>
      </w:rPr>
    </w:lvl>
  </w:abstractNum>
  <w:abstractNum w:abstractNumId="49" w15:restartNumberingAfterBreak="0">
    <w:nsid w:val="3F28182B"/>
    <w:multiLevelType w:val="hybridMultilevel"/>
    <w:tmpl w:val="A9C436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0" w15:restartNumberingAfterBreak="0">
    <w:nsid w:val="3FEB62B3"/>
    <w:multiLevelType w:val="hybridMultilevel"/>
    <w:tmpl w:val="574C5B20"/>
    <w:lvl w:ilvl="0" w:tplc="FFFFFFFF">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Symbol"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Symbol"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Symbol" w:hint="default"/>
      </w:rPr>
    </w:lvl>
    <w:lvl w:ilvl="8" w:tplc="04060005" w:tentative="1">
      <w:start w:val="1"/>
      <w:numFmt w:val="bullet"/>
      <w:lvlText w:val=""/>
      <w:lvlJc w:val="left"/>
      <w:pPr>
        <w:ind w:left="6840" w:hanging="360"/>
      </w:pPr>
      <w:rPr>
        <w:rFonts w:ascii="Wingdings" w:hAnsi="Wingdings" w:hint="default"/>
      </w:rPr>
    </w:lvl>
  </w:abstractNum>
  <w:abstractNum w:abstractNumId="51" w15:restartNumberingAfterBreak="0">
    <w:nsid w:val="416C2109"/>
    <w:multiLevelType w:val="hybridMultilevel"/>
    <w:tmpl w:val="239C63C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52" w15:restartNumberingAfterBreak="0">
    <w:nsid w:val="420E6049"/>
    <w:multiLevelType w:val="multilevel"/>
    <w:tmpl w:val="00E21886"/>
    <w:lvl w:ilvl="0">
      <w:start w:val="1"/>
      <w:numFmt w:val="decimal"/>
      <w:pStyle w:val="Bilag"/>
      <w:lvlText w:val="Bilag %1"/>
      <w:lvlJc w:val="left"/>
      <w:pPr>
        <w:ind w:left="851"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457A0942"/>
    <w:multiLevelType w:val="hybridMultilevel"/>
    <w:tmpl w:val="11EE539A"/>
    <w:lvl w:ilvl="0" w:tplc="BFE65C8E">
      <w:start w:val="1"/>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4" w15:restartNumberingAfterBreak="0">
    <w:nsid w:val="45F80EE1"/>
    <w:multiLevelType w:val="multilevel"/>
    <w:tmpl w:val="FADED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7735D5A"/>
    <w:multiLevelType w:val="hybridMultilevel"/>
    <w:tmpl w:val="52480232"/>
    <w:lvl w:ilvl="0" w:tplc="6F462EAE">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Symbol"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Symbol"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Symbol" w:hint="default"/>
      </w:rPr>
    </w:lvl>
    <w:lvl w:ilvl="8" w:tplc="04060005" w:tentative="1">
      <w:start w:val="1"/>
      <w:numFmt w:val="bullet"/>
      <w:lvlText w:val=""/>
      <w:lvlJc w:val="left"/>
      <w:pPr>
        <w:ind w:left="6120" w:hanging="360"/>
      </w:pPr>
      <w:rPr>
        <w:rFonts w:ascii="Wingdings" w:hAnsi="Wingdings" w:hint="default"/>
      </w:rPr>
    </w:lvl>
  </w:abstractNum>
  <w:abstractNum w:abstractNumId="56" w15:restartNumberingAfterBreak="0">
    <w:nsid w:val="48262FE9"/>
    <w:multiLevelType w:val="hybridMultilevel"/>
    <w:tmpl w:val="8990C3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7" w15:restartNumberingAfterBreak="0">
    <w:nsid w:val="49AC093C"/>
    <w:multiLevelType w:val="hybridMultilevel"/>
    <w:tmpl w:val="0CD82BB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58" w15:restartNumberingAfterBreak="0">
    <w:nsid w:val="4A6255C7"/>
    <w:multiLevelType w:val="multilevel"/>
    <w:tmpl w:val="1A72F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2F82869"/>
    <w:multiLevelType w:val="hybridMultilevel"/>
    <w:tmpl w:val="F0BE4806"/>
    <w:lvl w:ilvl="0" w:tplc="0406000F">
      <w:start w:val="1"/>
      <w:numFmt w:val="decimal"/>
      <w:lvlText w:val="%1."/>
      <w:lvlJc w:val="left"/>
      <w:pPr>
        <w:ind w:left="765" w:hanging="360"/>
      </w:pPr>
    </w:lvl>
    <w:lvl w:ilvl="1" w:tplc="04060019">
      <w:start w:val="1"/>
      <w:numFmt w:val="lowerLetter"/>
      <w:lvlText w:val="%2."/>
      <w:lvlJc w:val="left"/>
      <w:pPr>
        <w:ind w:left="1485" w:hanging="360"/>
      </w:pPr>
    </w:lvl>
    <w:lvl w:ilvl="2" w:tplc="0406001B" w:tentative="1">
      <w:start w:val="1"/>
      <w:numFmt w:val="lowerRoman"/>
      <w:lvlText w:val="%3."/>
      <w:lvlJc w:val="right"/>
      <w:pPr>
        <w:ind w:left="2205" w:hanging="180"/>
      </w:pPr>
    </w:lvl>
    <w:lvl w:ilvl="3" w:tplc="0406000F" w:tentative="1">
      <w:start w:val="1"/>
      <w:numFmt w:val="decimal"/>
      <w:lvlText w:val="%4."/>
      <w:lvlJc w:val="left"/>
      <w:pPr>
        <w:ind w:left="2925" w:hanging="360"/>
      </w:pPr>
    </w:lvl>
    <w:lvl w:ilvl="4" w:tplc="04060019" w:tentative="1">
      <w:start w:val="1"/>
      <w:numFmt w:val="lowerLetter"/>
      <w:lvlText w:val="%5."/>
      <w:lvlJc w:val="left"/>
      <w:pPr>
        <w:ind w:left="3645" w:hanging="360"/>
      </w:pPr>
    </w:lvl>
    <w:lvl w:ilvl="5" w:tplc="0406001B" w:tentative="1">
      <w:start w:val="1"/>
      <w:numFmt w:val="lowerRoman"/>
      <w:lvlText w:val="%6."/>
      <w:lvlJc w:val="right"/>
      <w:pPr>
        <w:ind w:left="4365" w:hanging="180"/>
      </w:pPr>
    </w:lvl>
    <w:lvl w:ilvl="6" w:tplc="0406000F" w:tentative="1">
      <w:start w:val="1"/>
      <w:numFmt w:val="decimal"/>
      <w:lvlText w:val="%7."/>
      <w:lvlJc w:val="left"/>
      <w:pPr>
        <w:ind w:left="5085" w:hanging="360"/>
      </w:pPr>
    </w:lvl>
    <w:lvl w:ilvl="7" w:tplc="04060019" w:tentative="1">
      <w:start w:val="1"/>
      <w:numFmt w:val="lowerLetter"/>
      <w:lvlText w:val="%8."/>
      <w:lvlJc w:val="left"/>
      <w:pPr>
        <w:ind w:left="5805" w:hanging="360"/>
      </w:pPr>
    </w:lvl>
    <w:lvl w:ilvl="8" w:tplc="0406001B" w:tentative="1">
      <w:start w:val="1"/>
      <w:numFmt w:val="lowerRoman"/>
      <w:lvlText w:val="%9."/>
      <w:lvlJc w:val="right"/>
      <w:pPr>
        <w:ind w:left="6525" w:hanging="180"/>
      </w:pPr>
    </w:lvl>
  </w:abstractNum>
  <w:abstractNum w:abstractNumId="60" w15:restartNumberingAfterBreak="0">
    <w:nsid w:val="53B05958"/>
    <w:multiLevelType w:val="multilevel"/>
    <w:tmpl w:val="628CF808"/>
    <w:lvl w:ilvl="0">
      <w:start w:val="1"/>
      <w:numFmt w:val="bullet"/>
      <w:pStyle w:val="Opstillingmedbullet"/>
      <w:lvlText w:val=""/>
      <w:lvlJc w:val="left"/>
      <w:pPr>
        <w:ind w:left="1134" w:hanging="482"/>
      </w:pPr>
      <w:rPr>
        <w:rFonts w:ascii="Symbol" w:hAnsi="Symbol" w:hint="default"/>
      </w:rPr>
    </w:lvl>
    <w:lvl w:ilvl="1">
      <w:start w:val="1"/>
      <w:numFmt w:val="bullet"/>
      <w:pStyle w:val="Opstillingmedbulletindent"/>
      <w:lvlText w:val=""/>
      <w:lvlJc w:val="left"/>
      <w:pPr>
        <w:ind w:left="1559" w:hanging="425"/>
      </w:pPr>
      <w:rPr>
        <w:rFonts w:ascii="Symbol" w:hAnsi="Symbol" w:hint="default"/>
      </w:rPr>
    </w:lvl>
    <w:lvl w:ilvl="2">
      <w:numFmt w:val="bullet"/>
      <w:pStyle w:val="Opstillingmedpind"/>
      <w:lvlText w:val="-"/>
      <w:lvlJc w:val="left"/>
      <w:pPr>
        <w:ind w:left="1134" w:hanging="482"/>
      </w:pPr>
      <w:rPr>
        <w:rFonts w:ascii="Calibri" w:hAnsi="Calibri" w:hint="default"/>
      </w:rPr>
    </w:lvl>
    <w:lvl w:ilvl="3">
      <w:numFmt w:val="bullet"/>
      <w:pStyle w:val="Opstillingmedpindindent"/>
      <w:lvlText w:val="-"/>
      <w:lvlJc w:val="left"/>
      <w:pPr>
        <w:ind w:left="1559" w:hanging="425"/>
      </w:pPr>
      <w:rPr>
        <w:rFonts w:ascii="Calibri" w:eastAsiaTheme="minorHAnsi" w:hAnsi="Calibri" w:cs="Calibri"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1" w15:restartNumberingAfterBreak="0">
    <w:nsid w:val="546748D5"/>
    <w:multiLevelType w:val="hybridMultilevel"/>
    <w:tmpl w:val="D526AD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2" w15:restartNumberingAfterBreak="0">
    <w:nsid w:val="550E5233"/>
    <w:multiLevelType w:val="hybridMultilevel"/>
    <w:tmpl w:val="CC26437E"/>
    <w:lvl w:ilvl="0" w:tplc="FFFFFFFF">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Symbo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Symbol"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Symbol" w:hint="default"/>
      </w:rPr>
    </w:lvl>
    <w:lvl w:ilvl="8" w:tplc="04060005" w:tentative="1">
      <w:start w:val="1"/>
      <w:numFmt w:val="bullet"/>
      <w:lvlText w:val=""/>
      <w:lvlJc w:val="left"/>
      <w:pPr>
        <w:ind w:left="6480" w:hanging="360"/>
      </w:pPr>
      <w:rPr>
        <w:rFonts w:ascii="Wingdings" w:hAnsi="Wingdings" w:hint="default"/>
      </w:rPr>
    </w:lvl>
  </w:abstractNum>
  <w:abstractNum w:abstractNumId="63" w15:restartNumberingAfterBreak="0">
    <w:nsid w:val="55851ABC"/>
    <w:multiLevelType w:val="hybridMultilevel"/>
    <w:tmpl w:val="937466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4" w15:restartNumberingAfterBreak="0">
    <w:nsid w:val="55A033D4"/>
    <w:multiLevelType w:val="multilevel"/>
    <w:tmpl w:val="36BE9F66"/>
    <w:lvl w:ilvl="0">
      <w:start w:val="1"/>
      <w:numFmt w:val="decimal"/>
      <w:pStyle w:val="Overskrift1"/>
      <w:lvlText w:val="%1"/>
      <w:lvlJc w:val="left"/>
      <w:pPr>
        <w:ind w:left="851" w:hanging="851"/>
      </w:pPr>
      <w:rPr>
        <w:rFonts w:ascii="KBH Tekst" w:hAnsi="KBH Tekst" w:hint="default"/>
        <w:b/>
        <w:i w:val="0"/>
        <w:sz w:val="28"/>
      </w:rPr>
    </w:lvl>
    <w:lvl w:ilvl="1">
      <w:start w:val="1"/>
      <w:numFmt w:val="decimal"/>
      <w:pStyle w:val="Overskrift2"/>
      <w:lvlText w:val="%1.%2"/>
      <w:lvlJc w:val="left"/>
      <w:pPr>
        <w:ind w:left="851" w:hanging="851"/>
      </w:pPr>
      <w:rPr>
        <w:rFonts w:ascii="KBH Tekst" w:hAnsi="KBH Tekst" w:hint="default"/>
        <w:color w:val="auto"/>
        <w:sz w:val="22"/>
        <w:szCs w:val="22"/>
      </w:rPr>
    </w:lvl>
    <w:lvl w:ilvl="2">
      <w:start w:val="1"/>
      <w:numFmt w:val="decimal"/>
      <w:pStyle w:val="Overskrift3"/>
      <w:lvlText w:val="%1.%2.%3"/>
      <w:lvlJc w:val="left"/>
      <w:pPr>
        <w:ind w:left="993" w:hanging="851"/>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Overskrift4"/>
      <w:lvlText w:val="%1.%2.%3.%4"/>
      <w:lvlJc w:val="left"/>
      <w:pPr>
        <w:ind w:left="851" w:hanging="851"/>
      </w:pPr>
      <w:rPr>
        <w:rFonts w:hint="default"/>
        <w:b/>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pStyle w:val="Opstillingmeda"/>
      <w:lvlText w:val="(%5)"/>
      <w:lvlJc w:val="left"/>
      <w:pPr>
        <w:ind w:left="1191" w:hanging="340"/>
      </w:pPr>
      <w:rPr>
        <w:rFonts w:ascii="KBH Tekst" w:hAnsi="KBH Tekst" w:hint="default"/>
        <w:sz w:val="19"/>
      </w:rPr>
    </w:lvl>
    <w:lvl w:ilvl="5">
      <w:start w:val="1"/>
      <w:numFmt w:val="decimal"/>
      <w:lvlRestart w:val="4"/>
      <w:pStyle w:val="Opstillingmed1"/>
      <w:lvlText w:val="(%6)"/>
      <w:lvlJc w:val="left"/>
      <w:pPr>
        <w:ind w:left="1191" w:hanging="340"/>
      </w:pPr>
      <w:rPr>
        <w:rFonts w:ascii="KBH Tekst" w:hAnsi="KBH Tekst" w:hint="default"/>
        <w:sz w:val="19"/>
      </w:rPr>
    </w:lvl>
    <w:lvl w:ilvl="6">
      <w:start w:val="1"/>
      <w:numFmt w:val="lowerRoman"/>
      <w:lvlRestart w:val="4"/>
      <w:pStyle w:val="Opstillingmedi"/>
      <w:lvlText w:val="(%7)"/>
      <w:lvlJc w:val="left"/>
      <w:pPr>
        <w:ind w:left="1191" w:hanging="340"/>
      </w:pPr>
      <w:rPr>
        <w:rFonts w:ascii="KBH Tekst" w:hAnsi="KBH Tekst" w:hint="default"/>
        <w:sz w:val="19"/>
      </w:rPr>
    </w:lvl>
    <w:lvl w:ilvl="7">
      <w:start w:val="1"/>
      <w:numFmt w:val="lowerLetter"/>
      <w:lvlRestart w:val="4"/>
      <w:pStyle w:val="Opstillingmedaindent"/>
      <w:lvlText w:val="(%8)"/>
      <w:lvlJc w:val="left"/>
      <w:pPr>
        <w:ind w:left="1701" w:hanging="397"/>
      </w:pPr>
      <w:rPr>
        <w:rFonts w:ascii="KBH Tekst" w:hAnsi="KBH Tekst" w:hint="default"/>
        <w:sz w:val="19"/>
      </w:rPr>
    </w:lvl>
    <w:lvl w:ilvl="8">
      <w:start w:val="1"/>
      <w:numFmt w:val="decimal"/>
      <w:lvlRestart w:val="4"/>
      <w:pStyle w:val="Opstillingmed1indent"/>
      <w:lvlText w:val="(%9)"/>
      <w:lvlJc w:val="left"/>
      <w:pPr>
        <w:ind w:left="1701" w:hanging="397"/>
      </w:pPr>
      <w:rPr>
        <w:rFonts w:ascii="KBH Tekst" w:hAnsi="KBH Tekst" w:hint="default"/>
        <w:sz w:val="19"/>
      </w:rPr>
    </w:lvl>
  </w:abstractNum>
  <w:abstractNum w:abstractNumId="65" w15:restartNumberingAfterBreak="0">
    <w:nsid w:val="569B41D6"/>
    <w:multiLevelType w:val="hybridMultilevel"/>
    <w:tmpl w:val="E29E6C2C"/>
    <w:lvl w:ilvl="0" w:tplc="04060001">
      <w:start w:val="1"/>
      <w:numFmt w:val="bullet"/>
      <w:lvlText w:val=""/>
      <w:lvlJc w:val="left"/>
      <w:pPr>
        <w:ind w:left="1713" w:hanging="360"/>
      </w:pPr>
      <w:rPr>
        <w:rFonts w:ascii="Symbol" w:hAnsi="Symbol" w:hint="default"/>
      </w:rPr>
    </w:lvl>
    <w:lvl w:ilvl="1" w:tplc="04060003" w:tentative="1">
      <w:start w:val="1"/>
      <w:numFmt w:val="bullet"/>
      <w:lvlText w:val="o"/>
      <w:lvlJc w:val="left"/>
      <w:pPr>
        <w:ind w:left="2433" w:hanging="360"/>
      </w:pPr>
      <w:rPr>
        <w:rFonts w:ascii="Courier New" w:hAnsi="Courier New" w:cs="Courier New" w:hint="default"/>
      </w:rPr>
    </w:lvl>
    <w:lvl w:ilvl="2" w:tplc="04060005" w:tentative="1">
      <w:start w:val="1"/>
      <w:numFmt w:val="bullet"/>
      <w:lvlText w:val=""/>
      <w:lvlJc w:val="left"/>
      <w:pPr>
        <w:ind w:left="3153" w:hanging="360"/>
      </w:pPr>
      <w:rPr>
        <w:rFonts w:ascii="Wingdings" w:hAnsi="Wingdings" w:hint="default"/>
      </w:rPr>
    </w:lvl>
    <w:lvl w:ilvl="3" w:tplc="04060001" w:tentative="1">
      <w:start w:val="1"/>
      <w:numFmt w:val="bullet"/>
      <w:lvlText w:val=""/>
      <w:lvlJc w:val="left"/>
      <w:pPr>
        <w:ind w:left="3873" w:hanging="360"/>
      </w:pPr>
      <w:rPr>
        <w:rFonts w:ascii="Symbol" w:hAnsi="Symbol" w:hint="default"/>
      </w:rPr>
    </w:lvl>
    <w:lvl w:ilvl="4" w:tplc="04060003" w:tentative="1">
      <w:start w:val="1"/>
      <w:numFmt w:val="bullet"/>
      <w:lvlText w:val="o"/>
      <w:lvlJc w:val="left"/>
      <w:pPr>
        <w:ind w:left="4593" w:hanging="360"/>
      </w:pPr>
      <w:rPr>
        <w:rFonts w:ascii="Courier New" w:hAnsi="Courier New" w:cs="Courier New" w:hint="default"/>
      </w:rPr>
    </w:lvl>
    <w:lvl w:ilvl="5" w:tplc="04060005" w:tentative="1">
      <w:start w:val="1"/>
      <w:numFmt w:val="bullet"/>
      <w:lvlText w:val=""/>
      <w:lvlJc w:val="left"/>
      <w:pPr>
        <w:ind w:left="5313" w:hanging="360"/>
      </w:pPr>
      <w:rPr>
        <w:rFonts w:ascii="Wingdings" w:hAnsi="Wingdings" w:hint="default"/>
      </w:rPr>
    </w:lvl>
    <w:lvl w:ilvl="6" w:tplc="04060001" w:tentative="1">
      <w:start w:val="1"/>
      <w:numFmt w:val="bullet"/>
      <w:lvlText w:val=""/>
      <w:lvlJc w:val="left"/>
      <w:pPr>
        <w:ind w:left="6033" w:hanging="360"/>
      </w:pPr>
      <w:rPr>
        <w:rFonts w:ascii="Symbol" w:hAnsi="Symbol" w:hint="default"/>
      </w:rPr>
    </w:lvl>
    <w:lvl w:ilvl="7" w:tplc="04060003" w:tentative="1">
      <w:start w:val="1"/>
      <w:numFmt w:val="bullet"/>
      <w:lvlText w:val="o"/>
      <w:lvlJc w:val="left"/>
      <w:pPr>
        <w:ind w:left="6753" w:hanging="360"/>
      </w:pPr>
      <w:rPr>
        <w:rFonts w:ascii="Courier New" w:hAnsi="Courier New" w:cs="Courier New" w:hint="default"/>
      </w:rPr>
    </w:lvl>
    <w:lvl w:ilvl="8" w:tplc="04060005" w:tentative="1">
      <w:start w:val="1"/>
      <w:numFmt w:val="bullet"/>
      <w:lvlText w:val=""/>
      <w:lvlJc w:val="left"/>
      <w:pPr>
        <w:ind w:left="7473" w:hanging="360"/>
      </w:pPr>
      <w:rPr>
        <w:rFonts w:ascii="Wingdings" w:hAnsi="Wingdings" w:hint="default"/>
      </w:rPr>
    </w:lvl>
  </w:abstractNum>
  <w:abstractNum w:abstractNumId="66" w15:restartNumberingAfterBreak="0">
    <w:nsid w:val="56F24D70"/>
    <w:multiLevelType w:val="hybridMultilevel"/>
    <w:tmpl w:val="EA38071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7" w15:restartNumberingAfterBreak="0">
    <w:nsid w:val="57773852"/>
    <w:multiLevelType w:val="hybridMultilevel"/>
    <w:tmpl w:val="92C2B73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578977A7"/>
    <w:multiLevelType w:val="hybridMultilevel"/>
    <w:tmpl w:val="1F3814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Symbo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Symbol"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Symbol" w:hint="default"/>
      </w:rPr>
    </w:lvl>
    <w:lvl w:ilvl="8" w:tplc="04060005" w:tentative="1">
      <w:start w:val="1"/>
      <w:numFmt w:val="bullet"/>
      <w:lvlText w:val=""/>
      <w:lvlJc w:val="left"/>
      <w:pPr>
        <w:ind w:left="6480" w:hanging="360"/>
      </w:pPr>
      <w:rPr>
        <w:rFonts w:ascii="Wingdings" w:hAnsi="Wingdings" w:hint="default"/>
      </w:rPr>
    </w:lvl>
  </w:abstractNum>
  <w:abstractNum w:abstractNumId="69" w15:restartNumberingAfterBreak="0">
    <w:nsid w:val="5944515B"/>
    <w:multiLevelType w:val="hybridMultilevel"/>
    <w:tmpl w:val="9C643A88"/>
    <w:lvl w:ilvl="0" w:tplc="39D88DDE">
      <w:start w:val="8"/>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0" w15:restartNumberingAfterBreak="0">
    <w:nsid w:val="5C3932B5"/>
    <w:multiLevelType w:val="hybridMultilevel"/>
    <w:tmpl w:val="1A604678"/>
    <w:lvl w:ilvl="0" w:tplc="39D88DDE">
      <w:start w:val="8"/>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1" w15:restartNumberingAfterBreak="0">
    <w:nsid w:val="5F3C5B19"/>
    <w:multiLevelType w:val="multilevel"/>
    <w:tmpl w:val="233C3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3A208DF"/>
    <w:multiLevelType w:val="hybridMultilevel"/>
    <w:tmpl w:val="F28435AA"/>
    <w:lvl w:ilvl="0" w:tplc="FFFFFFFF">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Symbo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Symbol"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Symbol" w:hint="default"/>
      </w:rPr>
    </w:lvl>
    <w:lvl w:ilvl="8" w:tplc="04060005" w:tentative="1">
      <w:start w:val="1"/>
      <w:numFmt w:val="bullet"/>
      <w:lvlText w:val=""/>
      <w:lvlJc w:val="left"/>
      <w:pPr>
        <w:ind w:left="6480" w:hanging="360"/>
      </w:pPr>
      <w:rPr>
        <w:rFonts w:ascii="Wingdings" w:hAnsi="Wingdings" w:hint="default"/>
      </w:rPr>
    </w:lvl>
  </w:abstractNum>
  <w:abstractNum w:abstractNumId="73" w15:restartNumberingAfterBreak="0">
    <w:nsid w:val="64F01782"/>
    <w:multiLevelType w:val="hybridMultilevel"/>
    <w:tmpl w:val="A0AA38AC"/>
    <w:lvl w:ilvl="0" w:tplc="06043434">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Symbo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Symbol"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68A8386F"/>
    <w:multiLevelType w:val="hybridMultilevel"/>
    <w:tmpl w:val="96E20B0A"/>
    <w:lvl w:ilvl="0" w:tplc="00087804">
      <w:start w:val="1"/>
      <w:numFmt w:val="bullet"/>
      <w:lvlText w:val=""/>
      <w:lvlJc w:val="left"/>
      <w:pPr>
        <w:tabs>
          <w:tab w:val="num" w:pos="720"/>
        </w:tabs>
        <w:ind w:left="720" w:hanging="360"/>
      </w:pPr>
      <w:rPr>
        <w:rFonts w:ascii="Symbol" w:hAnsi="Symbol" w:hint="default"/>
        <w:sz w:val="22"/>
      </w:rPr>
    </w:lvl>
    <w:lvl w:ilvl="1" w:tplc="C5724522" w:tentative="1">
      <w:start w:val="1"/>
      <w:numFmt w:val="bullet"/>
      <w:lvlText w:val="o"/>
      <w:lvlJc w:val="left"/>
      <w:pPr>
        <w:tabs>
          <w:tab w:val="num" w:pos="1440"/>
        </w:tabs>
        <w:ind w:left="1440" w:hanging="360"/>
      </w:pPr>
      <w:rPr>
        <w:rFonts w:ascii="Courier New" w:hAnsi="Courier New" w:cs="Symbol" w:hint="default"/>
      </w:rPr>
    </w:lvl>
    <w:lvl w:ilvl="2" w:tplc="8032902A" w:tentative="1">
      <w:start w:val="1"/>
      <w:numFmt w:val="bullet"/>
      <w:lvlText w:val=""/>
      <w:lvlJc w:val="left"/>
      <w:pPr>
        <w:tabs>
          <w:tab w:val="num" w:pos="2160"/>
        </w:tabs>
        <w:ind w:left="2160" w:hanging="360"/>
      </w:pPr>
      <w:rPr>
        <w:rFonts w:ascii="Wingdings" w:hAnsi="Wingdings" w:hint="default"/>
      </w:rPr>
    </w:lvl>
    <w:lvl w:ilvl="3" w:tplc="298412C2" w:tentative="1">
      <w:start w:val="1"/>
      <w:numFmt w:val="bullet"/>
      <w:lvlText w:val=""/>
      <w:lvlJc w:val="left"/>
      <w:pPr>
        <w:tabs>
          <w:tab w:val="num" w:pos="2880"/>
        </w:tabs>
        <w:ind w:left="2880" w:hanging="360"/>
      </w:pPr>
      <w:rPr>
        <w:rFonts w:ascii="Symbol" w:hAnsi="Symbol" w:hint="default"/>
      </w:rPr>
    </w:lvl>
    <w:lvl w:ilvl="4" w:tplc="F1EA4F46" w:tentative="1">
      <w:start w:val="1"/>
      <w:numFmt w:val="bullet"/>
      <w:lvlText w:val="o"/>
      <w:lvlJc w:val="left"/>
      <w:pPr>
        <w:tabs>
          <w:tab w:val="num" w:pos="3600"/>
        </w:tabs>
        <w:ind w:left="3600" w:hanging="360"/>
      </w:pPr>
      <w:rPr>
        <w:rFonts w:ascii="Courier New" w:hAnsi="Courier New" w:cs="Symbol" w:hint="default"/>
      </w:rPr>
    </w:lvl>
    <w:lvl w:ilvl="5" w:tplc="967A29EC" w:tentative="1">
      <w:start w:val="1"/>
      <w:numFmt w:val="bullet"/>
      <w:lvlText w:val=""/>
      <w:lvlJc w:val="left"/>
      <w:pPr>
        <w:tabs>
          <w:tab w:val="num" w:pos="4320"/>
        </w:tabs>
        <w:ind w:left="4320" w:hanging="360"/>
      </w:pPr>
      <w:rPr>
        <w:rFonts w:ascii="Wingdings" w:hAnsi="Wingdings" w:hint="default"/>
      </w:rPr>
    </w:lvl>
    <w:lvl w:ilvl="6" w:tplc="AB28BFBA" w:tentative="1">
      <w:start w:val="1"/>
      <w:numFmt w:val="bullet"/>
      <w:lvlText w:val=""/>
      <w:lvlJc w:val="left"/>
      <w:pPr>
        <w:tabs>
          <w:tab w:val="num" w:pos="5040"/>
        </w:tabs>
        <w:ind w:left="5040" w:hanging="360"/>
      </w:pPr>
      <w:rPr>
        <w:rFonts w:ascii="Symbol" w:hAnsi="Symbol" w:hint="default"/>
      </w:rPr>
    </w:lvl>
    <w:lvl w:ilvl="7" w:tplc="DC0A0BB4" w:tentative="1">
      <w:start w:val="1"/>
      <w:numFmt w:val="bullet"/>
      <w:lvlText w:val="o"/>
      <w:lvlJc w:val="left"/>
      <w:pPr>
        <w:tabs>
          <w:tab w:val="num" w:pos="5760"/>
        </w:tabs>
        <w:ind w:left="5760" w:hanging="360"/>
      </w:pPr>
      <w:rPr>
        <w:rFonts w:ascii="Courier New" w:hAnsi="Courier New" w:cs="Symbol" w:hint="default"/>
      </w:rPr>
    </w:lvl>
    <w:lvl w:ilvl="8" w:tplc="4518F918"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69DB38C3"/>
    <w:multiLevelType w:val="hybridMultilevel"/>
    <w:tmpl w:val="C4CAF3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6" w15:restartNumberingAfterBreak="0">
    <w:nsid w:val="6ACB3B03"/>
    <w:multiLevelType w:val="multilevel"/>
    <w:tmpl w:val="88BACA4E"/>
    <w:lvl w:ilvl="0">
      <w:start w:val="1"/>
      <w:numFmt w:val="bullet"/>
      <w:pStyle w:val="Punktliste"/>
      <w:lvlText w:val=""/>
      <w:lvlJc w:val="left"/>
      <w:pPr>
        <w:ind w:left="757" w:hanging="360"/>
      </w:pPr>
      <w:rPr>
        <w:rFonts w:ascii="Symbol" w:hAnsi="Symbol" w:hint="default"/>
      </w:rPr>
    </w:lvl>
    <w:lvl w:ilvl="1">
      <w:start w:val="1"/>
      <w:numFmt w:val="bullet"/>
      <w:lvlText w:val=""/>
      <w:lvlJc w:val="left"/>
      <w:pPr>
        <w:tabs>
          <w:tab w:val="num" w:pos="1191"/>
        </w:tabs>
        <w:ind w:left="1191" w:hanging="397"/>
      </w:pPr>
      <w:rPr>
        <w:rFonts w:ascii="Symbol" w:hAnsi="Symbol" w:hint="default"/>
      </w:rPr>
    </w:lvl>
    <w:lvl w:ilvl="2">
      <w:start w:val="1"/>
      <w:numFmt w:val="bullet"/>
      <w:lvlText w:val=""/>
      <w:lvlJc w:val="left"/>
      <w:pPr>
        <w:tabs>
          <w:tab w:val="num" w:pos="1588"/>
        </w:tabs>
        <w:ind w:left="1588" w:hanging="397"/>
      </w:pPr>
      <w:rPr>
        <w:rFonts w:ascii="Wingdings" w:hAnsi="Wingdings" w:hint="default"/>
      </w:rPr>
    </w:lvl>
    <w:lvl w:ilvl="3">
      <w:start w:val="1"/>
      <w:numFmt w:val="bullet"/>
      <w:lvlText w:val=""/>
      <w:lvlJc w:val="left"/>
      <w:pPr>
        <w:tabs>
          <w:tab w:val="num" w:pos="1985"/>
        </w:tabs>
        <w:ind w:left="1985" w:hanging="397"/>
      </w:pPr>
      <w:rPr>
        <w:rFonts w:ascii="Symbol" w:hAnsi="Symbol" w:hint="default"/>
      </w:rPr>
    </w:lvl>
    <w:lvl w:ilvl="4">
      <w:start w:val="1"/>
      <w:numFmt w:val="bullet"/>
      <w:lvlText w:val=""/>
      <w:lvlJc w:val="left"/>
      <w:pPr>
        <w:tabs>
          <w:tab w:val="num" w:pos="2197"/>
        </w:tabs>
        <w:ind w:left="2197" w:hanging="360"/>
      </w:pPr>
      <w:rPr>
        <w:rFonts w:ascii="Symbol" w:hAnsi="Symbol" w:hint="default"/>
      </w:rPr>
    </w:lvl>
    <w:lvl w:ilvl="5">
      <w:start w:val="1"/>
      <w:numFmt w:val="bullet"/>
      <w:lvlText w:val=""/>
      <w:lvlJc w:val="left"/>
      <w:pPr>
        <w:tabs>
          <w:tab w:val="num" w:pos="2557"/>
        </w:tabs>
        <w:ind w:left="2557" w:hanging="360"/>
      </w:pPr>
      <w:rPr>
        <w:rFonts w:ascii="Wingdings" w:hAnsi="Wingdings" w:hint="default"/>
      </w:rPr>
    </w:lvl>
    <w:lvl w:ilvl="6">
      <w:start w:val="1"/>
      <w:numFmt w:val="bullet"/>
      <w:lvlText w:val=""/>
      <w:lvlJc w:val="left"/>
      <w:pPr>
        <w:tabs>
          <w:tab w:val="num" w:pos="2917"/>
        </w:tabs>
        <w:ind w:left="2917" w:hanging="360"/>
      </w:pPr>
      <w:rPr>
        <w:rFonts w:ascii="Wingdings" w:hAnsi="Wingdings" w:hint="default"/>
      </w:rPr>
    </w:lvl>
    <w:lvl w:ilvl="7">
      <w:start w:val="1"/>
      <w:numFmt w:val="bullet"/>
      <w:lvlText w:val=""/>
      <w:lvlJc w:val="left"/>
      <w:pPr>
        <w:tabs>
          <w:tab w:val="num" w:pos="3277"/>
        </w:tabs>
        <w:ind w:left="3277" w:hanging="360"/>
      </w:pPr>
      <w:rPr>
        <w:rFonts w:ascii="Symbol" w:hAnsi="Symbol" w:hint="default"/>
      </w:rPr>
    </w:lvl>
    <w:lvl w:ilvl="8">
      <w:start w:val="1"/>
      <w:numFmt w:val="bullet"/>
      <w:lvlText w:val=""/>
      <w:lvlJc w:val="left"/>
      <w:pPr>
        <w:tabs>
          <w:tab w:val="num" w:pos="3637"/>
        </w:tabs>
        <w:ind w:left="3637" w:hanging="360"/>
      </w:pPr>
      <w:rPr>
        <w:rFonts w:ascii="Symbol" w:hAnsi="Symbol" w:hint="default"/>
      </w:rPr>
    </w:lvl>
  </w:abstractNum>
  <w:abstractNum w:abstractNumId="77" w15:restartNumberingAfterBreak="0">
    <w:nsid w:val="6AD00753"/>
    <w:multiLevelType w:val="hybridMultilevel"/>
    <w:tmpl w:val="5E72D9BC"/>
    <w:lvl w:ilvl="0" w:tplc="FFFFFFFF">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Symbol"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Symbol"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Symbol" w:hint="default"/>
      </w:rPr>
    </w:lvl>
    <w:lvl w:ilvl="8" w:tplc="04060005" w:tentative="1">
      <w:start w:val="1"/>
      <w:numFmt w:val="bullet"/>
      <w:lvlText w:val=""/>
      <w:lvlJc w:val="left"/>
      <w:pPr>
        <w:ind w:left="6120" w:hanging="360"/>
      </w:pPr>
      <w:rPr>
        <w:rFonts w:ascii="Wingdings" w:hAnsi="Wingdings" w:hint="default"/>
      </w:rPr>
    </w:lvl>
  </w:abstractNum>
  <w:abstractNum w:abstractNumId="78" w15:restartNumberingAfterBreak="0">
    <w:nsid w:val="6CCA4B47"/>
    <w:multiLevelType w:val="hybridMultilevel"/>
    <w:tmpl w:val="A88ED8D6"/>
    <w:lvl w:ilvl="0" w:tplc="7F7407AC">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9" w15:restartNumberingAfterBreak="0">
    <w:nsid w:val="6DBF7F30"/>
    <w:multiLevelType w:val="hybridMultilevel"/>
    <w:tmpl w:val="472A98CE"/>
    <w:lvl w:ilvl="0" w:tplc="5C1281D4">
      <w:start w:val="1"/>
      <w:numFmt w:val="bullet"/>
      <w:lvlText w:val=""/>
      <w:lvlJc w:val="left"/>
      <w:pPr>
        <w:ind w:left="720" w:hanging="360"/>
      </w:pPr>
      <w:rPr>
        <w:rFonts w:ascii="Symbol" w:hAnsi="Symbol" w:hint="default"/>
      </w:rPr>
    </w:lvl>
    <w:lvl w:ilvl="1" w:tplc="28FCBC16" w:tentative="1">
      <w:start w:val="1"/>
      <w:numFmt w:val="bullet"/>
      <w:lvlText w:val="o"/>
      <w:lvlJc w:val="left"/>
      <w:pPr>
        <w:ind w:left="1440" w:hanging="360"/>
      </w:pPr>
      <w:rPr>
        <w:rFonts w:ascii="Courier New" w:hAnsi="Courier New" w:cs="Symbol" w:hint="default"/>
      </w:rPr>
    </w:lvl>
    <w:lvl w:ilvl="2" w:tplc="09381620" w:tentative="1">
      <w:start w:val="1"/>
      <w:numFmt w:val="bullet"/>
      <w:lvlText w:val=""/>
      <w:lvlJc w:val="left"/>
      <w:pPr>
        <w:ind w:left="2160" w:hanging="360"/>
      </w:pPr>
      <w:rPr>
        <w:rFonts w:ascii="Wingdings" w:hAnsi="Wingdings" w:hint="default"/>
      </w:rPr>
    </w:lvl>
    <w:lvl w:ilvl="3" w:tplc="504AB7D6" w:tentative="1">
      <w:start w:val="1"/>
      <w:numFmt w:val="bullet"/>
      <w:lvlText w:val=""/>
      <w:lvlJc w:val="left"/>
      <w:pPr>
        <w:ind w:left="2880" w:hanging="360"/>
      </w:pPr>
      <w:rPr>
        <w:rFonts w:ascii="Symbol" w:hAnsi="Symbol" w:hint="default"/>
      </w:rPr>
    </w:lvl>
    <w:lvl w:ilvl="4" w:tplc="04769EF2" w:tentative="1">
      <w:start w:val="1"/>
      <w:numFmt w:val="bullet"/>
      <w:lvlText w:val="o"/>
      <w:lvlJc w:val="left"/>
      <w:pPr>
        <w:ind w:left="3600" w:hanging="360"/>
      </w:pPr>
      <w:rPr>
        <w:rFonts w:ascii="Courier New" w:hAnsi="Courier New" w:cs="Symbol" w:hint="default"/>
      </w:rPr>
    </w:lvl>
    <w:lvl w:ilvl="5" w:tplc="255EDED2" w:tentative="1">
      <w:start w:val="1"/>
      <w:numFmt w:val="bullet"/>
      <w:lvlText w:val=""/>
      <w:lvlJc w:val="left"/>
      <w:pPr>
        <w:ind w:left="4320" w:hanging="360"/>
      </w:pPr>
      <w:rPr>
        <w:rFonts w:ascii="Wingdings" w:hAnsi="Wingdings" w:hint="default"/>
      </w:rPr>
    </w:lvl>
    <w:lvl w:ilvl="6" w:tplc="CA4E8A4A" w:tentative="1">
      <w:start w:val="1"/>
      <w:numFmt w:val="bullet"/>
      <w:lvlText w:val=""/>
      <w:lvlJc w:val="left"/>
      <w:pPr>
        <w:ind w:left="5040" w:hanging="360"/>
      </w:pPr>
      <w:rPr>
        <w:rFonts w:ascii="Symbol" w:hAnsi="Symbol" w:hint="default"/>
      </w:rPr>
    </w:lvl>
    <w:lvl w:ilvl="7" w:tplc="AD1A31FE" w:tentative="1">
      <w:start w:val="1"/>
      <w:numFmt w:val="bullet"/>
      <w:lvlText w:val="o"/>
      <w:lvlJc w:val="left"/>
      <w:pPr>
        <w:ind w:left="5760" w:hanging="360"/>
      </w:pPr>
      <w:rPr>
        <w:rFonts w:ascii="Courier New" w:hAnsi="Courier New" w:cs="Symbol" w:hint="default"/>
      </w:rPr>
    </w:lvl>
    <w:lvl w:ilvl="8" w:tplc="373090E0" w:tentative="1">
      <w:start w:val="1"/>
      <w:numFmt w:val="bullet"/>
      <w:lvlText w:val=""/>
      <w:lvlJc w:val="left"/>
      <w:pPr>
        <w:ind w:left="6480" w:hanging="360"/>
      </w:pPr>
      <w:rPr>
        <w:rFonts w:ascii="Wingdings" w:hAnsi="Wingdings" w:hint="default"/>
      </w:rPr>
    </w:lvl>
  </w:abstractNum>
  <w:abstractNum w:abstractNumId="80" w15:restartNumberingAfterBreak="0">
    <w:nsid w:val="6E99406B"/>
    <w:multiLevelType w:val="hybridMultilevel"/>
    <w:tmpl w:val="234A2FA0"/>
    <w:lvl w:ilvl="0" w:tplc="9DEAA776">
      <w:numFmt w:val="bullet"/>
      <w:lvlText w:val="-"/>
      <w:lvlJc w:val="left"/>
      <w:pPr>
        <w:ind w:left="720" w:hanging="360"/>
      </w:pPr>
      <w:rPr>
        <w:rFonts w:ascii="Calibri" w:eastAsia="Calibr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1" w15:restartNumberingAfterBreak="0">
    <w:nsid w:val="717D1859"/>
    <w:multiLevelType w:val="hybridMultilevel"/>
    <w:tmpl w:val="CE6A71F0"/>
    <w:lvl w:ilvl="0" w:tplc="252C5672">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82" w15:restartNumberingAfterBreak="0">
    <w:nsid w:val="721B48D3"/>
    <w:multiLevelType w:val="hybridMultilevel"/>
    <w:tmpl w:val="CB60B22E"/>
    <w:lvl w:ilvl="0" w:tplc="FFFFFFFF">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Symbo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Symbol"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Symbol" w:hint="default"/>
      </w:rPr>
    </w:lvl>
    <w:lvl w:ilvl="8" w:tplc="04060005" w:tentative="1">
      <w:start w:val="1"/>
      <w:numFmt w:val="bullet"/>
      <w:lvlText w:val=""/>
      <w:lvlJc w:val="left"/>
      <w:pPr>
        <w:ind w:left="6480" w:hanging="360"/>
      </w:pPr>
      <w:rPr>
        <w:rFonts w:ascii="Wingdings" w:hAnsi="Wingdings" w:hint="default"/>
      </w:rPr>
    </w:lvl>
  </w:abstractNum>
  <w:abstractNum w:abstractNumId="83" w15:restartNumberingAfterBreak="0">
    <w:nsid w:val="76D51134"/>
    <w:multiLevelType w:val="hybridMultilevel"/>
    <w:tmpl w:val="42B8216A"/>
    <w:lvl w:ilvl="0" w:tplc="39D88DDE">
      <w:start w:val="8"/>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4" w15:restartNumberingAfterBreak="0">
    <w:nsid w:val="77681884"/>
    <w:multiLevelType w:val="hybridMultilevel"/>
    <w:tmpl w:val="0388B536"/>
    <w:lvl w:ilvl="0" w:tplc="7B82912A">
      <w:start w:val="1"/>
      <w:numFmt w:val="bullet"/>
      <w:lvlText w:val=""/>
      <w:lvlJc w:val="left"/>
      <w:pPr>
        <w:ind w:left="720" w:hanging="360"/>
      </w:pPr>
      <w:rPr>
        <w:rFonts w:ascii="Symbol" w:hAnsi="Symbol" w:hint="default"/>
        <w:color w:val="0070C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5" w15:restartNumberingAfterBreak="0">
    <w:nsid w:val="7C0E7A07"/>
    <w:multiLevelType w:val="multilevel"/>
    <w:tmpl w:val="5E16FB2C"/>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6" w15:restartNumberingAfterBreak="0">
    <w:nsid w:val="7DF45C27"/>
    <w:multiLevelType w:val="multilevel"/>
    <w:tmpl w:val="EE586D1E"/>
    <w:lvl w:ilvl="0">
      <w:start w:val="1"/>
      <w:numFmt w:val="lowerRoman"/>
      <w:pStyle w:val="Opstillingmedi-indent"/>
      <w:lvlText w:val="(%1)"/>
      <w:lvlJc w:val="left"/>
      <w:pPr>
        <w:ind w:left="1559" w:hanging="425"/>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7" w15:restartNumberingAfterBreak="0">
    <w:nsid w:val="7FB8780C"/>
    <w:multiLevelType w:val="hybridMultilevel"/>
    <w:tmpl w:val="8C24D99A"/>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num w:numId="1" w16cid:durableId="409889796">
    <w:abstractNumId w:val="64"/>
  </w:num>
  <w:num w:numId="2" w16cid:durableId="1951618042">
    <w:abstractNumId w:val="60"/>
  </w:num>
  <w:num w:numId="3" w16cid:durableId="1644770457">
    <w:abstractNumId w:val="86"/>
  </w:num>
  <w:num w:numId="4" w16cid:durableId="809439832">
    <w:abstractNumId w:val="52"/>
  </w:num>
  <w:num w:numId="5" w16cid:durableId="1942953529">
    <w:abstractNumId w:val="79"/>
  </w:num>
  <w:num w:numId="6" w16cid:durableId="1081294421">
    <w:abstractNumId w:val="24"/>
  </w:num>
  <w:num w:numId="7" w16cid:durableId="1552039226">
    <w:abstractNumId w:val="8"/>
  </w:num>
  <w:num w:numId="8" w16cid:durableId="1604458128">
    <w:abstractNumId w:val="56"/>
  </w:num>
  <w:num w:numId="9" w16cid:durableId="463084394">
    <w:abstractNumId w:val="34"/>
  </w:num>
  <w:num w:numId="10" w16cid:durableId="1013149193">
    <w:abstractNumId w:val="14"/>
  </w:num>
  <w:num w:numId="11" w16cid:durableId="927419414">
    <w:abstractNumId w:val="84"/>
  </w:num>
  <w:num w:numId="12" w16cid:durableId="186393731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484454">
    <w:abstractNumId w:val="76"/>
  </w:num>
  <w:num w:numId="14" w16cid:durableId="2121139654">
    <w:abstractNumId w:val="6"/>
  </w:num>
  <w:num w:numId="15" w16cid:durableId="40400127">
    <w:abstractNumId w:val="3"/>
  </w:num>
  <w:num w:numId="16" w16cid:durableId="1441225020">
    <w:abstractNumId w:val="62"/>
  </w:num>
  <w:num w:numId="17" w16cid:durableId="971131647">
    <w:abstractNumId w:val="87"/>
  </w:num>
  <w:num w:numId="18" w16cid:durableId="1201163874">
    <w:abstractNumId w:val="47"/>
  </w:num>
  <w:num w:numId="19" w16cid:durableId="1903245933">
    <w:abstractNumId w:val="74"/>
  </w:num>
  <w:num w:numId="20" w16cid:durableId="831869505">
    <w:abstractNumId w:val="5"/>
  </w:num>
  <w:num w:numId="21" w16cid:durableId="701706782">
    <w:abstractNumId w:val="0"/>
  </w:num>
  <w:num w:numId="22" w16cid:durableId="112405441">
    <w:abstractNumId w:val="35"/>
  </w:num>
  <w:num w:numId="23" w16cid:durableId="1522357319">
    <w:abstractNumId w:val="32"/>
  </w:num>
  <w:num w:numId="24" w16cid:durableId="1478298681">
    <w:abstractNumId w:val="77"/>
  </w:num>
  <w:num w:numId="25" w16cid:durableId="524681316">
    <w:abstractNumId w:val="66"/>
  </w:num>
  <w:num w:numId="26" w16cid:durableId="1134635581">
    <w:abstractNumId w:val="45"/>
  </w:num>
  <w:num w:numId="27" w16cid:durableId="1738741633">
    <w:abstractNumId w:val="16"/>
  </w:num>
  <w:num w:numId="28" w16cid:durableId="155072189">
    <w:abstractNumId w:val="26"/>
  </w:num>
  <w:num w:numId="29" w16cid:durableId="925647611">
    <w:abstractNumId w:val="18"/>
  </w:num>
  <w:num w:numId="30" w16cid:durableId="1706250108">
    <w:abstractNumId w:val="55"/>
  </w:num>
  <w:num w:numId="31" w16cid:durableId="1857159447">
    <w:abstractNumId w:val="50"/>
  </w:num>
  <w:num w:numId="32" w16cid:durableId="1849247092">
    <w:abstractNumId w:val="38"/>
  </w:num>
  <w:num w:numId="33" w16cid:durableId="479275786">
    <w:abstractNumId w:val="72"/>
  </w:num>
  <w:num w:numId="34" w16cid:durableId="1759592080">
    <w:abstractNumId w:val="37"/>
  </w:num>
  <w:num w:numId="35" w16cid:durableId="39599595">
    <w:abstractNumId w:val="22"/>
  </w:num>
  <w:num w:numId="36" w16cid:durableId="1246649796">
    <w:abstractNumId w:val="68"/>
  </w:num>
  <w:num w:numId="37" w16cid:durableId="79180246">
    <w:abstractNumId w:val="48"/>
  </w:num>
  <w:num w:numId="38" w16cid:durableId="1134177968">
    <w:abstractNumId w:val="82"/>
  </w:num>
  <w:num w:numId="39" w16cid:durableId="519130429">
    <w:abstractNumId w:val="17"/>
  </w:num>
  <w:num w:numId="40" w16cid:durableId="1453358551">
    <w:abstractNumId w:val="19"/>
  </w:num>
  <w:num w:numId="41" w16cid:durableId="2118601213">
    <w:abstractNumId w:val="20"/>
  </w:num>
  <w:num w:numId="42" w16cid:durableId="1361202960">
    <w:abstractNumId w:val="43"/>
  </w:num>
  <w:num w:numId="43" w16cid:durableId="2087533167">
    <w:abstractNumId w:val="15"/>
  </w:num>
  <w:num w:numId="44" w16cid:durableId="136845076">
    <w:abstractNumId w:val="63"/>
  </w:num>
  <w:num w:numId="45" w16cid:durableId="1453354378">
    <w:abstractNumId w:val="64"/>
    <w:lvlOverride w:ilvl="0">
      <w:lvl w:ilvl="0">
        <w:start w:val="1"/>
        <w:numFmt w:val="decimal"/>
        <w:pStyle w:val="Overskrift1"/>
        <w:lvlText w:val="%1"/>
        <w:lvlJc w:val="left"/>
        <w:pPr>
          <w:ind w:left="851" w:hanging="851"/>
        </w:pPr>
        <w:rPr>
          <w:rFonts w:ascii="KBH Tekst" w:hAnsi="KBH Tekst" w:hint="default"/>
          <w:b/>
          <w:i w:val="0"/>
          <w:sz w:val="28"/>
        </w:rPr>
      </w:lvl>
    </w:lvlOverride>
    <w:lvlOverride w:ilvl="1">
      <w:lvl w:ilvl="1">
        <w:start w:val="1"/>
        <w:numFmt w:val="decimal"/>
        <w:pStyle w:val="Overskrift2"/>
        <w:lvlText w:val="%1.%2"/>
        <w:lvlJc w:val="left"/>
        <w:pPr>
          <w:ind w:left="851" w:hanging="851"/>
        </w:pPr>
        <w:rPr>
          <w:rFonts w:ascii="KBH Tekst" w:hAnsi="KBH Tekst" w:hint="default"/>
          <w:color w:val="auto"/>
          <w:sz w:val="22"/>
        </w:rPr>
      </w:lvl>
    </w:lvlOverride>
    <w:lvlOverride w:ilvl="2">
      <w:lvl w:ilvl="2">
        <w:start w:val="1"/>
        <w:numFmt w:val="decimal"/>
        <w:pStyle w:val="Overskrift3"/>
        <w:lvlText w:val="%1.%2.%3"/>
        <w:lvlJc w:val="left"/>
        <w:pPr>
          <w:ind w:left="993" w:hanging="851"/>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pStyle w:val="Overskrift4"/>
        <w:lvlText w:val="%1.%2.%3.%4"/>
        <w:lvlJc w:val="left"/>
        <w:pPr>
          <w:ind w:left="851" w:hanging="851"/>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lowerLetter"/>
        <w:pStyle w:val="Opstillingmeda"/>
        <w:lvlText w:val="(%5)"/>
        <w:lvlJc w:val="left"/>
        <w:pPr>
          <w:ind w:left="1191" w:hanging="340"/>
        </w:pPr>
        <w:rPr>
          <w:rFonts w:ascii="KBH Tekst" w:hAnsi="KBH Tekst" w:hint="default"/>
          <w:sz w:val="19"/>
        </w:rPr>
      </w:lvl>
    </w:lvlOverride>
    <w:lvlOverride w:ilvl="5">
      <w:lvl w:ilvl="5">
        <w:start w:val="1"/>
        <w:numFmt w:val="decimal"/>
        <w:lvlRestart w:val="4"/>
        <w:pStyle w:val="Opstillingmed1"/>
        <w:lvlText w:val="(%6)"/>
        <w:lvlJc w:val="left"/>
        <w:pPr>
          <w:ind w:left="1191" w:hanging="340"/>
        </w:pPr>
        <w:rPr>
          <w:rFonts w:ascii="KBH Tekst" w:hAnsi="KBH Tekst" w:hint="default"/>
          <w:sz w:val="19"/>
        </w:rPr>
      </w:lvl>
    </w:lvlOverride>
    <w:lvlOverride w:ilvl="6">
      <w:lvl w:ilvl="6">
        <w:start w:val="1"/>
        <w:numFmt w:val="lowerRoman"/>
        <w:lvlRestart w:val="4"/>
        <w:pStyle w:val="Opstillingmedi"/>
        <w:lvlText w:val="(%7)"/>
        <w:lvlJc w:val="left"/>
        <w:pPr>
          <w:ind w:left="1191" w:hanging="340"/>
        </w:pPr>
        <w:rPr>
          <w:rFonts w:ascii="KBH Tekst" w:hAnsi="KBH Tekst" w:hint="default"/>
          <w:sz w:val="19"/>
        </w:rPr>
      </w:lvl>
    </w:lvlOverride>
    <w:lvlOverride w:ilvl="7">
      <w:lvl w:ilvl="7">
        <w:start w:val="1"/>
        <w:numFmt w:val="lowerLetter"/>
        <w:lvlRestart w:val="4"/>
        <w:pStyle w:val="Opstillingmedaindent"/>
        <w:lvlText w:val="(%8)"/>
        <w:lvlJc w:val="left"/>
        <w:pPr>
          <w:ind w:left="1701" w:hanging="397"/>
        </w:pPr>
        <w:rPr>
          <w:rFonts w:ascii="KBH Tekst" w:hAnsi="KBH Tekst" w:hint="default"/>
          <w:sz w:val="19"/>
        </w:rPr>
      </w:lvl>
    </w:lvlOverride>
    <w:lvlOverride w:ilvl="8">
      <w:lvl w:ilvl="8">
        <w:start w:val="1"/>
        <w:numFmt w:val="decimal"/>
        <w:lvlRestart w:val="4"/>
        <w:pStyle w:val="Opstillingmed1indent"/>
        <w:lvlText w:val="(%9)"/>
        <w:lvlJc w:val="left"/>
        <w:pPr>
          <w:ind w:left="1701" w:hanging="397"/>
        </w:pPr>
        <w:rPr>
          <w:rFonts w:ascii="KBH Tekst" w:hAnsi="KBH Tekst" w:hint="default"/>
          <w:sz w:val="19"/>
        </w:rPr>
      </w:lvl>
    </w:lvlOverride>
  </w:num>
  <w:num w:numId="46" w16cid:durableId="983968187">
    <w:abstractNumId w:val="64"/>
    <w:lvlOverride w:ilvl="0">
      <w:lvl w:ilvl="0">
        <w:start w:val="1"/>
        <w:numFmt w:val="decimal"/>
        <w:pStyle w:val="Overskrift1"/>
        <w:lvlText w:val="%1"/>
        <w:lvlJc w:val="left"/>
        <w:pPr>
          <w:ind w:left="851" w:hanging="851"/>
        </w:pPr>
        <w:rPr>
          <w:rFonts w:ascii="KBH Tekst" w:hAnsi="KBH Tekst" w:hint="default"/>
          <w:b/>
          <w:i w:val="0"/>
          <w:sz w:val="28"/>
        </w:rPr>
      </w:lvl>
    </w:lvlOverride>
    <w:lvlOverride w:ilvl="1">
      <w:lvl w:ilvl="1">
        <w:start w:val="1"/>
        <w:numFmt w:val="decimal"/>
        <w:pStyle w:val="Overskrift2"/>
        <w:lvlText w:val="%1.%2"/>
        <w:lvlJc w:val="left"/>
        <w:pPr>
          <w:ind w:left="851" w:hanging="851"/>
        </w:pPr>
        <w:rPr>
          <w:rFonts w:ascii="KBH Tekst" w:hAnsi="KBH Tekst" w:hint="default"/>
          <w:color w:val="auto"/>
          <w:sz w:val="22"/>
        </w:rPr>
      </w:lvl>
    </w:lvlOverride>
    <w:lvlOverride w:ilvl="2">
      <w:lvl w:ilvl="2">
        <w:start w:val="1"/>
        <w:numFmt w:val="decimal"/>
        <w:pStyle w:val="Overskrift3"/>
        <w:lvlText w:val="%1.%2.%3"/>
        <w:lvlJc w:val="left"/>
        <w:pPr>
          <w:ind w:left="993" w:hanging="851"/>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pStyle w:val="Overskrift4"/>
        <w:lvlText w:val="%1.%2.%3.%4"/>
        <w:lvlJc w:val="left"/>
        <w:pPr>
          <w:ind w:left="851" w:hanging="851"/>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lowerLetter"/>
        <w:pStyle w:val="Opstillingmeda"/>
        <w:lvlText w:val="(%5)"/>
        <w:lvlJc w:val="left"/>
        <w:pPr>
          <w:ind w:left="1191" w:hanging="340"/>
        </w:pPr>
        <w:rPr>
          <w:rFonts w:ascii="KBH Tekst" w:hAnsi="KBH Tekst" w:hint="default"/>
          <w:sz w:val="19"/>
        </w:rPr>
      </w:lvl>
    </w:lvlOverride>
    <w:lvlOverride w:ilvl="5">
      <w:lvl w:ilvl="5">
        <w:start w:val="1"/>
        <w:numFmt w:val="decimal"/>
        <w:lvlRestart w:val="4"/>
        <w:pStyle w:val="Opstillingmed1"/>
        <w:lvlText w:val="(%6)"/>
        <w:lvlJc w:val="left"/>
        <w:pPr>
          <w:ind w:left="1191" w:hanging="340"/>
        </w:pPr>
        <w:rPr>
          <w:rFonts w:ascii="KBH Tekst" w:hAnsi="KBH Tekst" w:hint="default"/>
          <w:sz w:val="19"/>
        </w:rPr>
      </w:lvl>
    </w:lvlOverride>
    <w:lvlOverride w:ilvl="6">
      <w:lvl w:ilvl="6">
        <w:start w:val="1"/>
        <w:numFmt w:val="lowerRoman"/>
        <w:lvlRestart w:val="4"/>
        <w:pStyle w:val="Opstillingmedi"/>
        <w:lvlText w:val="(%7)"/>
        <w:lvlJc w:val="left"/>
        <w:pPr>
          <w:ind w:left="1191" w:hanging="340"/>
        </w:pPr>
        <w:rPr>
          <w:rFonts w:ascii="KBH Tekst" w:hAnsi="KBH Tekst" w:hint="default"/>
          <w:sz w:val="19"/>
        </w:rPr>
      </w:lvl>
    </w:lvlOverride>
    <w:lvlOverride w:ilvl="7">
      <w:lvl w:ilvl="7">
        <w:start w:val="1"/>
        <w:numFmt w:val="lowerLetter"/>
        <w:lvlRestart w:val="4"/>
        <w:pStyle w:val="Opstillingmedaindent"/>
        <w:lvlText w:val="(%8)"/>
        <w:lvlJc w:val="left"/>
        <w:pPr>
          <w:ind w:left="1701" w:hanging="397"/>
        </w:pPr>
        <w:rPr>
          <w:rFonts w:ascii="KBH Tekst" w:hAnsi="KBH Tekst" w:hint="default"/>
          <w:sz w:val="19"/>
        </w:rPr>
      </w:lvl>
    </w:lvlOverride>
    <w:lvlOverride w:ilvl="8">
      <w:lvl w:ilvl="8">
        <w:start w:val="1"/>
        <w:numFmt w:val="decimal"/>
        <w:lvlRestart w:val="4"/>
        <w:pStyle w:val="Opstillingmed1indent"/>
        <w:lvlText w:val="(%9)"/>
        <w:lvlJc w:val="left"/>
        <w:pPr>
          <w:ind w:left="1701" w:hanging="397"/>
        </w:pPr>
        <w:rPr>
          <w:rFonts w:ascii="KBH Tekst" w:hAnsi="KBH Tekst" w:hint="default"/>
          <w:sz w:val="19"/>
        </w:rPr>
      </w:lvl>
    </w:lvlOverride>
  </w:num>
  <w:num w:numId="47" w16cid:durableId="45447523">
    <w:abstractNumId w:val="64"/>
    <w:lvlOverride w:ilvl="0">
      <w:lvl w:ilvl="0">
        <w:start w:val="1"/>
        <w:numFmt w:val="decimal"/>
        <w:pStyle w:val="Overskrift1"/>
        <w:lvlText w:val="%1"/>
        <w:lvlJc w:val="left"/>
        <w:pPr>
          <w:ind w:left="851" w:hanging="851"/>
        </w:pPr>
        <w:rPr>
          <w:rFonts w:ascii="KBH Tekst" w:hAnsi="KBH Tekst" w:hint="default"/>
          <w:b/>
          <w:i w:val="0"/>
          <w:sz w:val="28"/>
        </w:rPr>
      </w:lvl>
    </w:lvlOverride>
    <w:lvlOverride w:ilvl="1">
      <w:lvl w:ilvl="1">
        <w:start w:val="1"/>
        <w:numFmt w:val="decimal"/>
        <w:pStyle w:val="Overskrift2"/>
        <w:lvlText w:val="%1.%2"/>
        <w:lvlJc w:val="left"/>
        <w:pPr>
          <w:ind w:left="851" w:hanging="851"/>
        </w:pPr>
        <w:rPr>
          <w:rFonts w:ascii="KBH Tekst" w:hAnsi="KBH Tekst" w:hint="default"/>
          <w:color w:val="auto"/>
          <w:sz w:val="22"/>
        </w:rPr>
      </w:lvl>
    </w:lvlOverride>
    <w:lvlOverride w:ilvl="2">
      <w:lvl w:ilvl="2">
        <w:start w:val="1"/>
        <w:numFmt w:val="decimal"/>
        <w:pStyle w:val="Overskrift3"/>
        <w:lvlText w:val="%1.%2.%3"/>
        <w:lvlJc w:val="left"/>
        <w:pPr>
          <w:ind w:left="993" w:hanging="851"/>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pStyle w:val="Overskrift4"/>
        <w:lvlText w:val="%1.%2.%3.%4"/>
        <w:lvlJc w:val="left"/>
        <w:pPr>
          <w:ind w:left="851" w:hanging="851"/>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lowerLetter"/>
        <w:pStyle w:val="Opstillingmeda"/>
        <w:lvlText w:val="(%5)"/>
        <w:lvlJc w:val="left"/>
        <w:pPr>
          <w:ind w:left="1191" w:hanging="340"/>
        </w:pPr>
        <w:rPr>
          <w:rFonts w:ascii="KBH Tekst" w:hAnsi="KBH Tekst" w:hint="default"/>
          <w:sz w:val="19"/>
        </w:rPr>
      </w:lvl>
    </w:lvlOverride>
    <w:lvlOverride w:ilvl="5">
      <w:lvl w:ilvl="5">
        <w:start w:val="1"/>
        <w:numFmt w:val="decimal"/>
        <w:lvlRestart w:val="4"/>
        <w:pStyle w:val="Opstillingmed1"/>
        <w:lvlText w:val="(%6)"/>
        <w:lvlJc w:val="left"/>
        <w:pPr>
          <w:ind w:left="1191" w:hanging="340"/>
        </w:pPr>
        <w:rPr>
          <w:rFonts w:ascii="KBH Tekst" w:hAnsi="KBH Tekst" w:hint="default"/>
          <w:sz w:val="19"/>
        </w:rPr>
      </w:lvl>
    </w:lvlOverride>
    <w:lvlOverride w:ilvl="6">
      <w:lvl w:ilvl="6">
        <w:start w:val="1"/>
        <w:numFmt w:val="lowerRoman"/>
        <w:lvlRestart w:val="4"/>
        <w:pStyle w:val="Opstillingmedi"/>
        <w:lvlText w:val="(%7)"/>
        <w:lvlJc w:val="left"/>
        <w:pPr>
          <w:ind w:left="1191" w:hanging="340"/>
        </w:pPr>
        <w:rPr>
          <w:rFonts w:ascii="KBH Tekst" w:hAnsi="KBH Tekst" w:hint="default"/>
          <w:sz w:val="19"/>
        </w:rPr>
      </w:lvl>
    </w:lvlOverride>
    <w:lvlOverride w:ilvl="7">
      <w:lvl w:ilvl="7">
        <w:start w:val="1"/>
        <w:numFmt w:val="lowerLetter"/>
        <w:lvlRestart w:val="4"/>
        <w:pStyle w:val="Opstillingmedaindent"/>
        <w:lvlText w:val="(%8)"/>
        <w:lvlJc w:val="left"/>
        <w:pPr>
          <w:ind w:left="1701" w:hanging="397"/>
        </w:pPr>
        <w:rPr>
          <w:rFonts w:ascii="KBH Tekst" w:hAnsi="KBH Tekst" w:hint="default"/>
          <w:sz w:val="19"/>
        </w:rPr>
      </w:lvl>
    </w:lvlOverride>
    <w:lvlOverride w:ilvl="8">
      <w:lvl w:ilvl="8">
        <w:start w:val="1"/>
        <w:numFmt w:val="decimal"/>
        <w:lvlRestart w:val="4"/>
        <w:pStyle w:val="Opstillingmed1indent"/>
        <w:lvlText w:val="(%9)"/>
        <w:lvlJc w:val="left"/>
        <w:pPr>
          <w:ind w:left="1701" w:hanging="397"/>
        </w:pPr>
        <w:rPr>
          <w:rFonts w:ascii="KBH Tekst" w:hAnsi="KBH Tekst" w:hint="default"/>
          <w:sz w:val="19"/>
        </w:rPr>
      </w:lvl>
    </w:lvlOverride>
  </w:num>
  <w:num w:numId="48" w16cid:durableId="1077171230">
    <w:abstractNumId w:val="64"/>
    <w:lvlOverride w:ilvl="0">
      <w:lvl w:ilvl="0">
        <w:start w:val="1"/>
        <w:numFmt w:val="decimal"/>
        <w:pStyle w:val="Overskrift1"/>
        <w:lvlText w:val="%1"/>
        <w:lvlJc w:val="left"/>
        <w:pPr>
          <w:ind w:left="851" w:hanging="851"/>
        </w:pPr>
        <w:rPr>
          <w:rFonts w:ascii="KBH Tekst" w:hAnsi="KBH Tekst" w:hint="default"/>
          <w:b/>
          <w:i w:val="0"/>
          <w:sz w:val="28"/>
        </w:rPr>
      </w:lvl>
    </w:lvlOverride>
    <w:lvlOverride w:ilvl="1">
      <w:lvl w:ilvl="1">
        <w:start w:val="1"/>
        <w:numFmt w:val="decimal"/>
        <w:pStyle w:val="Overskrift2"/>
        <w:lvlText w:val="%1.%2"/>
        <w:lvlJc w:val="left"/>
        <w:pPr>
          <w:ind w:left="851" w:hanging="851"/>
        </w:pPr>
        <w:rPr>
          <w:rFonts w:ascii="KBH Tekst" w:hAnsi="KBH Tekst" w:hint="default"/>
          <w:color w:val="auto"/>
          <w:sz w:val="22"/>
        </w:rPr>
      </w:lvl>
    </w:lvlOverride>
    <w:lvlOverride w:ilvl="2">
      <w:lvl w:ilvl="2">
        <w:start w:val="1"/>
        <w:numFmt w:val="decimal"/>
        <w:pStyle w:val="Overskrift3"/>
        <w:lvlText w:val="%1.%2.%3"/>
        <w:lvlJc w:val="left"/>
        <w:pPr>
          <w:ind w:left="993" w:hanging="851"/>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pStyle w:val="Overskrift4"/>
        <w:lvlText w:val="%1.%2.%3.%4"/>
        <w:lvlJc w:val="left"/>
        <w:pPr>
          <w:ind w:left="851" w:hanging="851"/>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lowerLetter"/>
        <w:pStyle w:val="Opstillingmeda"/>
        <w:lvlText w:val="(%5)"/>
        <w:lvlJc w:val="left"/>
        <w:pPr>
          <w:ind w:left="1191" w:hanging="340"/>
        </w:pPr>
        <w:rPr>
          <w:rFonts w:ascii="KBH Tekst" w:hAnsi="KBH Tekst" w:hint="default"/>
          <w:sz w:val="19"/>
        </w:rPr>
      </w:lvl>
    </w:lvlOverride>
    <w:lvlOverride w:ilvl="5">
      <w:lvl w:ilvl="5">
        <w:start w:val="1"/>
        <w:numFmt w:val="decimal"/>
        <w:lvlRestart w:val="4"/>
        <w:pStyle w:val="Opstillingmed1"/>
        <w:lvlText w:val="(%6)"/>
        <w:lvlJc w:val="left"/>
        <w:pPr>
          <w:ind w:left="1191" w:hanging="340"/>
        </w:pPr>
        <w:rPr>
          <w:rFonts w:ascii="KBH Tekst" w:hAnsi="KBH Tekst" w:hint="default"/>
          <w:sz w:val="19"/>
        </w:rPr>
      </w:lvl>
    </w:lvlOverride>
    <w:lvlOverride w:ilvl="6">
      <w:lvl w:ilvl="6">
        <w:start w:val="1"/>
        <w:numFmt w:val="lowerRoman"/>
        <w:lvlRestart w:val="4"/>
        <w:pStyle w:val="Opstillingmedi"/>
        <w:lvlText w:val="(%7)"/>
        <w:lvlJc w:val="left"/>
        <w:pPr>
          <w:ind w:left="1191" w:hanging="340"/>
        </w:pPr>
        <w:rPr>
          <w:rFonts w:ascii="KBH Tekst" w:hAnsi="KBH Tekst" w:hint="default"/>
          <w:sz w:val="19"/>
        </w:rPr>
      </w:lvl>
    </w:lvlOverride>
    <w:lvlOverride w:ilvl="7">
      <w:lvl w:ilvl="7">
        <w:start w:val="1"/>
        <w:numFmt w:val="lowerLetter"/>
        <w:lvlRestart w:val="4"/>
        <w:pStyle w:val="Opstillingmedaindent"/>
        <w:lvlText w:val="(%8)"/>
        <w:lvlJc w:val="left"/>
        <w:pPr>
          <w:ind w:left="1701" w:hanging="397"/>
        </w:pPr>
        <w:rPr>
          <w:rFonts w:ascii="KBH Tekst" w:hAnsi="KBH Tekst" w:hint="default"/>
          <w:sz w:val="19"/>
        </w:rPr>
      </w:lvl>
    </w:lvlOverride>
    <w:lvlOverride w:ilvl="8">
      <w:lvl w:ilvl="8">
        <w:start w:val="1"/>
        <w:numFmt w:val="decimal"/>
        <w:lvlRestart w:val="4"/>
        <w:pStyle w:val="Opstillingmed1indent"/>
        <w:lvlText w:val="(%9)"/>
        <w:lvlJc w:val="left"/>
        <w:pPr>
          <w:ind w:left="1701" w:hanging="397"/>
        </w:pPr>
        <w:rPr>
          <w:rFonts w:ascii="KBH Tekst" w:hAnsi="KBH Tekst" w:hint="default"/>
          <w:sz w:val="19"/>
        </w:rPr>
      </w:lvl>
    </w:lvlOverride>
  </w:num>
  <w:num w:numId="49" w16cid:durableId="325977706">
    <w:abstractNumId w:val="64"/>
    <w:lvlOverride w:ilvl="0">
      <w:lvl w:ilvl="0">
        <w:start w:val="1"/>
        <w:numFmt w:val="decimal"/>
        <w:pStyle w:val="Overskrift1"/>
        <w:lvlText w:val="%1"/>
        <w:lvlJc w:val="left"/>
        <w:pPr>
          <w:ind w:left="851" w:hanging="851"/>
        </w:pPr>
        <w:rPr>
          <w:rFonts w:ascii="KBH Tekst" w:hAnsi="KBH Tekst" w:hint="default"/>
          <w:b/>
          <w:i w:val="0"/>
          <w:sz w:val="28"/>
        </w:rPr>
      </w:lvl>
    </w:lvlOverride>
    <w:lvlOverride w:ilvl="1">
      <w:lvl w:ilvl="1">
        <w:start w:val="1"/>
        <w:numFmt w:val="decimal"/>
        <w:pStyle w:val="Overskrift2"/>
        <w:lvlText w:val="%1.%2"/>
        <w:lvlJc w:val="left"/>
        <w:pPr>
          <w:ind w:left="851" w:hanging="851"/>
        </w:pPr>
        <w:rPr>
          <w:rFonts w:ascii="KBH Tekst" w:hAnsi="KBH Tekst" w:hint="default"/>
          <w:color w:val="auto"/>
          <w:sz w:val="22"/>
        </w:rPr>
      </w:lvl>
    </w:lvlOverride>
    <w:lvlOverride w:ilvl="2">
      <w:lvl w:ilvl="2">
        <w:start w:val="1"/>
        <w:numFmt w:val="decimal"/>
        <w:pStyle w:val="Overskrift3"/>
        <w:lvlText w:val="%1.%2.%3"/>
        <w:lvlJc w:val="left"/>
        <w:pPr>
          <w:ind w:left="993" w:hanging="851"/>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pStyle w:val="Overskrift4"/>
        <w:lvlText w:val="%1.%2.%3.%4"/>
        <w:lvlJc w:val="left"/>
        <w:pPr>
          <w:ind w:left="851" w:hanging="851"/>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lowerLetter"/>
        <w:pStyle w:val="Opstillingmeda"/>
        <w:lvlText w:val="(%5)"/>
        <w:lvlJc w:val="left"/>
        <w:pPr>
          <w:ind w:left="1191" w:hanging="340"/>
        </w:pPr>
        <w:rPr>
          <w:rFonts w:ascii="KBH Tekst" w:hAnsi="KBH Tekst" w:hint="default"/>
          <w:sz w:val="19"/>
        </w:rPr>
      </w:lvl>
    </w:lvlOverride>
    <w:lvlOverride w:ilvl="5">
      <w:lvl w:ilvl="5">
        <w:start w:val="1"/>
        <w:numFmt w:val="decimal"/>
        <w:lvlRestart w:val="4"/>
        <w:pStyle w:val="Opstillingmed1"/>
        <w:lvlText w:val="(%6)"/>
        <w:lvlJc w:val="left"/>
        <w:pPr>
          <w:ind w:left="1191" w:hanging="340"/>
        </w:pPr>
        <w:rPr>
          <w:rFonts w:ascii="KBH Tekst" w:hAnsi="KBH Tekst" w:hint="default"/>
          <w:sz w:val="19"/>
        </w:rPr>
      </w:lvl>
    </w:lvlOverride>
    <w:lvlOverride w:ilvl="6">
      <w:lvl w:ilvl="6">
        <w:start w:val="1"/>
        <w:numFmt w:val="lowerRoman"/>
        <w:lvlRestart w:val="4"/>
        <w:pStyle w:val="Opstillingmedi"/>
        <w:lvlText w:val="(%7)"/>
        <w:lvlJc w:val="left"/>
        <w:pPr>
          <w:ind w:left="1191" w:hanging="340"/>
        </w:pPr>
        <w:rPr>
          <w:rFonts w:ascii="KBH Tekst" w:hAnsi="KBH Tekst" w:hint="default"/>
          <w:sz w:val="19"/>
        </w:rPr>
      </w:lvl>
    </w:lvlOverride>
    <w:lvlOverride w:ilvl="7">
      <w:lvl w:ilvl="7">
        <w:start w:val="1"/>
        <w:numFmt w:val="lowerLetter"/>
        <w:lvlRestart w:val="4"/>
        <w:pStyle w:val="Opstillingmedaindent"/>
        <w:lvlText w:val="(%8)"/>
        <w:lvlJc w:val="left"/>
        <w:pPr>
          <w:ind w:left="1701" w:hanging="397"/>
        </w:pPr>
        <w:rPr>
          <w:rFonts w:ascii="KBH Tekst" w:hAnsi="KBH Tekst" w:hint="default"/>
          <w:sz w:val="19"/>
        </w:rPr>
      </w:lvl>
    </w:lvlOverride>
    <w:lvlOverride w:ilvl="8">
      <w:lvl w:ilvl="8">
        <w:start w:val="1"/>
        <w:numFmt w:val="decimal"/>
        <w:lvlRestart w:val="4"/>
        <w:pStyle w:val="Opstillingmed1indent"/>
        <w:lvlText w:val="(%9)"/>
        <w:lvlJc w:val="left"/>
        <w:pPr>
          <w:ind w:left="1701" w:hanging="397"/>
        </w:pPr>
        <w:rPr>
          <w:rFonts w:ascii="KBH Tekst" w:hAnsi="KBH Tekst" w:hint="default"/>
          <w:sz w:val="19"/>
        </w:rPr>
      </w:lvl>
    </w:lvlOverride>
  </w:num>
  <w:num w:numId="50" w16cid:durableId="1385715790">
    <w:abstractNumId w:val="64"/>
    <w:lvlOverride w:ilvl="0">
      <w:lvl w:ilvl="0">
        <w:start w:val="1"/>
        <w:numFmt w:val="decimal"/>
        <w:pStyle w:val="Overskrift1"/>
        <w:lvlText w:val="%1"/>
        <w:lvlJc w:val="left"/>
        <w:pPr>
          <w:ind w:left="851" w:hanging="851"/>
        </w:pPr>
        <w:rPr>
          <w:rFonts w:ascii="KBH Tekst" w:hAnsi="KBH Tekst" w:hint="default"/>
          <w:b/>
          <w:i w:val="0"/>
          <w:sz w:val="28"/>
        </w:rPr>
      </w:lvl>
    </w:lvlOverride>
    <w:lvlOverride w:ilvl="1">
      <w:lvl w:ilvl="1">
        <w:start w:val="1"/>
        <w:numFmt w:val="decimal"/>
        <w:pStyle w:val="Overskrift2"/>
        <w:lvlText w:val="%1.%2"/>
        <w:lvlJc w:val="left"/>
        <w:pPr>
          <w:ind w:left="851" w:hanging="851"/>
        </w:pPr>
        <w:rPr>
          <w:rFonts w:ascii="KBH Tekst" w:hAnsi="KBH Tekst" w:hint="default"/>
          <w:color w:val="auto"/>
          <w:sz w:val="22"/>
        </w:rPr>
      </w:lvl>
    </w:lvlOverride>
    <w:lvlOverride w:ilvl="2">
      <w:lvl w:ilvl="2">
        <w:start w:val="1"/>
        <w:numFmt w:val="decimal"/>
        <w:pStyle w:val="Overskrift3"/>
        <w:lvlText w:val="%1.%2.%3"/>
        <w:lvlJc w:val="left"/>
        <w:pPr>
          <w:ind w:left="993" w:hanging="851"/>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pStyle w:val="Overskrift4"/>
        <w:lvlText w:val="%1.%2.%3.%4"/>
        <w:lvlJc w:val="left"/>
        <w:pPr>
          <w:ind w:left="851" w:hanging="851"/>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lowerLetter"/>
        <w:pStyle w:val="Opstillingmeda"/>
        <w:lvlText w:val="(%5)"/>
        <w:lvlJc w:val="left"/>
        <w:pPr>
          <w:ind w:left="1191" w:hanging="340"/>
        </w:pPr>
        <w:rPr>
          <w:rFonts w:ascii="KBH Tekst" w:hAnsi="KBH Tekst" w:hint="default"/>
          <w:sz w:val="19"/>
        </w:rPr>
      </w:lvl>
    </w:lvlOverride>
    <w:lvlOverride w:ilvl="5">
      <w:lvl w:ilvl="5">
        <w:start w:val="1"/>
        <w:numFmt w:val="decimal"/>
        <w:lvlRestart w:val="4"/>
        <w:pStyle w:val="Opstillingmed1"/>
        <w:lvlText w:val="(%6)"/>
        <w:lvlJc w:val="left"/>
        <w:pPr>
          <w:ind w:left="1191" w:hanging="340"/>
        </w:pPr>
        <w:rPr>
          <w:rFonts w:ascii="KBH Tekst" w:hAnsi="KBH Tekst" w:hint="default"/>
          <w:sz w:val="19"/>
        </w:rPr>
      </w:lvl>
    </w:lvlOverride>
    <w:lvlOverride w:ilvl="6">
      <w:lvl w:ilvl="6">
        <w:start w:val="1"/>
        <w:numFmt w:val="lowerRoman"/>
        <w:lvlRestart w:val="4"/>
        <w:pStyle w:val="Opstillingmedi"/>
        <w:lvlText w:val="(%7)"/>
        <w:lvlJc w:val="left"/>
        <w:pPr>
          <w:ind w:left="1191" w:hanging="340"/>
        </w:pPr>
        <w:rPr>
          <w:rFonts w:ascii="KBH Tekst" w:hAnsi="KBH Tekst" w:hint="default"/>
          <w:sz w:val="19"/>
        </w:rPr>
      </w:lvl>
    </w:lvlOverride>
    <w:lvlOverride w:ilvl="7">
      <w:lvl w:ilvl="7">
        <w:start w:val="1"/>
        <w:numFmt w:val="lowerLetter"/>
        <w:lvlRestart w:val="4"/>
        <w:pStyle w:val="Opstillingmedaindent"/>
        <w:lvlText w:val="(%8)"/>
        <w:lvlJc w:val="left"/>
        <w:pPr>
          <w:ind w:left="1701" w:hanging="397"/>
        </w:pPr>
        <w:rPr>
          <w:rFonts w:ascii="KBH Tekst" w:hAnsi="KBH Tekst" w:hint="default"/>
          <w:sz w:val="19"/>
        </w:rPr>
      </w:lvl>
    </w:lvlOverride>
    <w:lvlOverride w:ilvl="8">
      <w:lvl w:ilvl="8">
        <w:start w:val="1"/>
        <w:numFmt w:val="decimal"/>
        <w:lvlRestart w:val="4"/>
        <w:pStyle w:val="Opstillingmed1indent"/>
        <w:lvlText w:val="(%9)"/>
        <w:lvlJc w:val="left"/>
        <w:pPr>
          <w:ind w:left="1701" w:hanging="397"/>
        </w:pPr>
        <w:rPr>
          <w:rFonts w:ascii="KBH Tekst" w:hAnsi="KBH Tekst" w:hint="default"/>
          <w:sz w:val="19"/>
        </w:rPr>
      </w:lvl>
    </w:lvlOverride>
  </w:num>
  <w:num w:numId="51" w16cid:durableId="1469978576">
    <w:abstractNumId w:val="64"/>
    <w:lvlOverride w:ilvl="0">
      <w:lvl w:ilvl="0">
        <w:start w:val="1"/>
        <w:numFmt w:val="decimal"/>
        <w:pStyle w:val="Overskrift1"/>
        <w:lvlText w:val="%1"/>
        <w:lvlJc w:val="left"/>
        <w:pPr>
          <w:ind w:left="851" w:hanging="851"/>
        </w:pPr>
        <w:rPr>
          <w:rFonts w:ascii="KBH Tekst" w:hAnsi="KBH Tekst" w:hint="default"/>
          <w:b/>
          <w:i w:val="0"/>
          <w:sz w:val="28"/>
        </w:rPr>
      </w:lvl>
    </w:lvlOverride>
    <w:lvlOverride w:ilvl="1">
      <w:lvl w:ilvl="1">
        <w:start w:val="1"/>
        <w:numFmt w:val="decimal"/>
        <w:pStyle w:val="Overskrift2"/>
        <w:lvlText w:val="%1.%2"/>
        <w:lvlJc w:val="left"/>
        <w:pPr>
          <w:ind w:left="851" w:hanging="851"/>
        </w:pPr>
        <w:rPr>
          <w:rFonts w:ascii="KBH Tekst" w:hAnsi="KBH Tekst" w:hint="default"/>
          <w:color w:val="auto"/>
          <w:sz w:val="22"/>
        </w:rPr>
      </w:lvl>
    </w:lvlOverride>
    <w:lvlOverride w:ilvl="2">
      <w:lvl w:ilvl="2">
        <w:start w:val="1"/>
        <w:numFmt w:val="decimal"/>
        <w:pStyle w:val="Overskrift3"/>
        <w:lvlText w:val="%1.%2.%3"/>
        <w:lvlJc w:val="left"/>
        <w:pPr>
          <w:ind w:left="993" w:hanging="851"/>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pStyle w:val="Overskrift4"/>
        <w:lvlText w:val="%1.%2.%3.%4"/>
        <w:lvlJc w:val="left"/>
        <w:pPr>
          <w:ind w:left="851" w:hanging="851"/>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lowerLetter"/>
        <w:pStyle w:val="Opstillingmeda"/>
        <w:lvlText w:val="(%5)"/>
        <w:lvlJc w:val="left"/>
        <w:pPr>
          <w:ind w:left="1191" w:hanging="340"/>
        </w:pPr>
        <w:rPr>
          <w:rFonts w:ascii="KBH Tekst" w:hAnsi="KBH Tekst" w:hint="default"/>
          <w:sz w:val="19"/>
        </w:rPr>
      </w:lvl>
    </w:lvlOverride>
    <w:lvlOverride w:ilvl="5">
      <w:lvl w:ilvl="5">
        <w:start w:val="1"/>
        <w:numFmt w:val="decimal"/>
        <w:lvlRestart w:val="4"/>
        <w:pStyle w:val="Opstillingmed1"/>
        <w:lvlText w:val="(%6)"/>
        <w:lvlJc w:val="left"/>
        <w:pPr>
          <w:ind w:left="1191" w:hanging="340"/>
        </w:pPr>
        <w:rPr>
          <w:rFonts w:ascii="KBH Tekst" w:hAnsi="KBH Tekst" w:hint="default"/>
          <w:sz w:val="19"/>
        </w:rPr>
      </w:lvl>
    </w:lvlOverride>
    <w:lvlOverride w:ilvl="6">
      <w:lvl w:ilvl="6">
        <w:start w:val="1"/>
        <w:numFmt w:val="lowerRoman"/>
        <w:lvlRestart w:val="4"/>
        <w:pStyle w:val="Opstillingmedi"/>
        <w:lvlText w:val="(%7)"/>
        <w:lvlJc w:val="left"/>
        <w:pPr>
          <w:ind w:left="1191" w:hanging="340"/>
        </w:pPr>
        <w:rPr>
          <w:rFonts w:ascii="KBH Tekst" w:hAnsi="KBH Tekst" w:hint="default"/>
          <w:sz w:val="19"/>
        </w:rPr>
      </w:lvl>
    </w:lvlOverride>
    <w:lvlOverride w:ilvl="7">
      <w:lvl w:ilvl="7">
        <w:start w:val="1"/>
        <w:numFmt w:val="lowerLetter"/>
        <w:lvlRestart w:val="4"/>
        <w:pStyle w:val="Opstillingmedaindent"/>
        <w:lvlText w:val="(%8)"/>
        <w:lvlJc w:val="left"/>
        <w:pPr>
          <w:ind w:left="1701" w:hanging="397"/>
        </w:pPr>
        <w:rPr>
          <w:rFonts w:ascii="KBH Tekst" w:hAnsi="KBH Tekst" w:hint="default"/>
          <w:sz w:val="19"/>
        </w:rPr>
      </w:lvl>
    </w:lvlOverride>
    <w:lvlOverride w:ilvl="8">
      <w:lvl w:ilvl="8">
        <w:start w:val="1"/>
        <w:numFmt w:val="decimal"/>
        <w:lvlRestart w:val="4"/>
        <w:pStyle w:val="Opstillingmed1indent"/>
        <w:lvlText w:val="(%9)"/>
        <w:lvlJc w:val="left"/>
        <w:pPr>
          <w:ind w:left="1701" w:hanging="397"/>
        </w:pPr>
        <w:rPr>
          <w:rFonts w:ascii="KBH Tekst" w:hAnsi="KBH Tekst" w:hint="default"/>
          <w:sz w:val="19"/>
        </w:rPr>
      </w:lvl>
    </w:lvlOverride>
  </w:num>
  <w:num w:numId="52" w16cid:durableId="158736242">
    <w:abstractNumId w:val="64"/>
    <w:lvlOverride w:ilvl="0">
      <w:lvl w:ilvl="0">
        <w:start w:val="1"/>
        <w:numFmt w:val="decimal"/>
        <w:pStyle w:val="Overskrift1"/>
        <w:lvlText w:val="%1"/>
        <w:lvlJc w:val="left"/>
        <w:pPr>
          <w:ind w:left="851" w:hanging="851"/>
        </w:pPr>
        <w:rPr>
          <w:rFonts w:ascii="KBH Tekst" w:hAnsi="KBH Tekst" w:hint="default"/>
          <w:b/>
          <w:i w:val="0"/>
          <w:sz w:val="28"/>
        </w:rPr>
      </w:lvl>
    </w:lvlOverride>
    <w:lvlOverride w:ilvl="1">
      <w:lvl w:ilvl="1">
        <w:start w:val="1"/>
        <w:numFmt w:val="decimal"/>
        <w:pStyle w:val="Overskrift2"/>
        <w:lvlText w:val="%1.%2"/>
        <w:lvlJc w:val="left"/>
        <w:pPr>
          <w:ind w:left="851" w:hanging="851"/>
        </w:pPr>
        <w:rPr>
          <w:rFonts w:ascii="KBH Tekst" w:hAnsi="KBH Tekst" w:hint="default"/>
          <w:color w:val="auto"/>
          <w:sz w:val="22"/>
        </w:rPr>
      </w:lvl>
    </w:lvlOverride>
    <w:lvlOverride w:ilvl="2">
      <w:lvl w:ilvl="2">
        <w:start w:val="1"/>
        <w:numFmt w:val="decimal"/>
        <w:pStyle w:val="Overskrift3"/>
        <w:lvlText w:val="%1.%2.%3"/>
        <w:lvlJc w:val="left"/>
        <w:pPr>
          <w:ind w:left="993" w:hanging="851"/>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pStyle w:val="Overskrift4"/>
        <w:lvlText w:val="%1.%2.%3.%4"/>
        <w:lvlJc w:val="left"/>
        <w:pPr>
          <w:ind w:left="851" w:hanging="851"/>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lowerLetter"/>
        <w:pStyle w:val="Opstillingmeda"/>
        <w:lvlText w:val="(%5)"/>
        <w:lvlJc w:val="left"/>
        <w:pPr>
          <w:ind w:left="1191" w:hanging="340"/>
        </w:pPr>
        <w:rPr>
          <w:rFonts w:ascii="KBH Tekst" w:hAnsi="KBH Tekst" w:hint="default"/>
          <w:sz w:val="19"/>
        </w:rPr>
      </w:lvl>
    </w:lvlOverride>
    <w:lvlOverride w:ilvl="5">
      <w:lvl w:ilvl="5">
        <w:start w:val="1"/>
        <w:numFmt w:val="decimal"/>
        <w:lvlRestart w:val="4"/>
        <w:pStyle w:val="Opstillingmed1"/>
        <w:lvlText w:val="(%6)"/>
        <w:lvlJc w:val="left"/>
        <w:pPr>
          <w:ind w:left="1191" w:hanging="340"/>
        </w:pPr>
        <w:rPr>
          <w:rFonts w:ascii="KBH Tekst" w:hAnsi="KBH Tekst" w:hint="default"/>
          <w:sz w:val="19"/>
        </w:rPr>
      </w:lvl>
    </w:lvlOverride>
    <w:lvlOverride w:ilvl="6">
      <w:lvl w:ilvl="6">
        <w:start w:val="1"/>
        <w:numFmt w:val="lowerRoman"/>
        <w:lvlRestart w:val="4"/>
        <w:pStyle w:val="Opstillingmedi"/>
        <w:lvlText w:val="(%7)"/>
        <w:lvlJc w:val="left"/>
        <w:pPr>
          <w:ind w:left="1191" w:hanging="340"/>
        </w:pPr>
        <w:rPr>
          <w:rFonts w:ascii="KBH Tekst" w:hAnsi="KBH Tekst" w:hint="default"/>
          <w:sz w:val="19"/>
        </w:rPr>
      </w:lvl>
    </w:lvlOverride>
    <w:lvlOverride w:ilvl="7">
      <w:lvl w:ilvl="7">
        <w:start w:val="1"/>
        <w:numFmt w:val="lowerLetter"/>
        <w:lvlRestart w:val="4"/>
        <w:pStyle w:val="Opstillingmedaindent"/>
        <w:lvlText w:val="(%8)"/>
        <w:lvlJc w:val="left"/>
        <w:pPr>
          <w:ind w:left="1701" w:hanging="397"/>
        </w:pPr>
        <w:rPr>
          <w:rFonts w:ascii="KBH Tekst" w:hAnsi="KBH Tekst" w:hint="default"/>
          <w:sz w:val="19"/>
        </w:rPr>
      </w:lvl>
    </w:lvlOverride>
    <w:lvlOverride w:ilvl="8">
      <w:lvl w:ilvl="8">
        <w:start w:val="1"/>
        <w:numFmt w:val="decimal"/>
        <w:lvlRestart w:val="4"/>
        <w:pStyle w:val="Opstillingmed1indent"/>
        <w:lvlText w:val="(%9)"/>
        <w:lvlJc w:val="left"/>
        <w:pPr>
          <w:ind w:left="1701" w:hanging="397"/>
        </w:pPr>
        <w:rPr>
          <w:rFonts w:ascii="KBH Tekst" w:hAnsi="KBH Tekst" w:hint="default"/>
          <w:sz w:val="19"/>
        </w:rPr>
      </w:lvl>
    </w:lvlOverride>
  </w:num>
  <w:num w:numId="53" w16cid:durableId="523792199">
    <w:abstractNumId w:val="64"/>
    <w:lvlOverride w:ilvl="0">
      <w:lvl w:ilvl="0">
        <w:start w:val="1"/>
        <w:numFmt w:val="decimal"/>
        <w:pStyle w:val="Overskrift1"/>
        <w:lvlText w:val="%1"/>
        <w:lvlJc w:val="left"/>
        <w:pPr>
          <w:ind w:left="851" w:hanging="851"/>
        </w:pPr>
        <w:rPr>
          <w:rFonts w:ascii="KBH Tekst" w:hAnsi="KBH Tekst" w:hint="default"/>
          <w:b/>
          <w:i w:val="0"/>
          <w:sz w:val="28"/>
        </w:rPr>
      </w:lvl>
    </w:lvlOverride>
    <w:lvlOverride w:ilvl="1">
      <w:lvl w:ilvl="1">
        <w:start w:val="1"/>
        <w:numFmt w:val="decimal"/>
        <w:pStyle w:val="Overskrift2"/>
        <w:lvlText w:val="%1.%2"/>
        <w:lvlJc w:val="left"/>
        <w:pPr>
          <w:ind w:left="851" w:hanging="851"/>
        </w:pPr>
        <w:rPr>
          <w:rFonts w:ascii="KBH Tekst" w:hAnsi="KBH Tekst" w:hint="default"/>
          <w:color w:val="auto"/>
          <w:sz w:val="22"/>
        </w:rPr>
      </w:lvl>
    </w:lvlOverride>
    <w:lvlOverride w:ilvl="2">
      <w:lvl w:ilvl="2">
        <w:start w:val="1"/>
        <w:numFmt w:val="decimal"/>
        <w:pStyle w:val="Overskrift3"/>
        <w:lvlText w:val="%1.%2.%3"/>
        <w:lvlJc w:val="left"/>
        <w:pPr>
          <w:ind w:left="993" w:hanging="851"/>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pStyle w:val="Overskrift4"/>
        <w:lvlText w:val="%1.%2.%3.%4"/>
        <w:lvlJc w:val="left"/>
        <w:pPr>
          <w:ind w:left="851" w:hanging="851"/>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lowerLetter"/>
        <w:pStyle w:val="Opstillingmeda"/>
        <w:lvlText w:val="(%5)"/>
        <w:lvlJc w:val="left"/>
        <w:pPr>
          <w:ind w:left="1191" w:hanging="340"/>
        </w:pPr>
        <w:rPr>
          <w:rFonts w:ascii="KBH Tekst" w:hAnsi="KBH Tekst" w:hint="default"/>
          <w:sz w:val="19"/>
        </w:rPr>
      </w:lvl>
    </w:lvlOverride>
    <w:lvlOverride w:ilvl="5">
      <w:lvl w:ilvl="5">
        <w:start w:val="1"/>
        <w:numFmt w:val="decimal"/>
        <w:lvlRestart w:val="4"/>
        <w:pStyle w:val="Opstillingmed1"/>
        <w:lvlText w:val="(%6)"/>
        <w:lvlJc w:val="left"/>
        <w:pPr>
          <w:ind w:left="1191" w:hanging="340"/>
        </w:pPr>
        <w:rPr>
          <w:rFonts w:ascii="KBH Tekst" w:hAnsi="KBH Tekst" w:hint="default"/>
          <w:sz w:val="19"/>
        </w:rPr>
      </w:lvl>
    </w:lvlOverride>
    <w:lvlOverride w:ilvl="6">
      <w:lvl w:ilvl="6">
        <w:start w:val="1"/>
        <w:numFmt w:val="lowerRoman"/>
        <w:lvlRestart w:val="4"/>
        <w:pStyle w:val="Opstillingmedi"/>
        <w:lvlText w:val="(%7)"/>
        <w:lvlJc w:val="left"/>
        <w:pPr>
          <w:ind w:left="1191" w:hanging="340"/>
        </w:pPr>
        <w:rPr>
          <w:rFonts w:ascii="KBH Tekst" w:hAnsi="KBH Tekst" w:hint="default"/>
          <w:sz w:val="19"/>
        </w:rPr>
      </w:lvl>
    </w:lvlOverride>
    <w:lvlOverride w:ilvl="7">
      <w:lvl w:ilvl="7">
        <w:start w:val="1"/>
        <w:numFmt w:val="lowerLetter"/>
        <w:lvlRestart w:val="4"/>
        <w:pStyle w:val="Opstillingmedaindent"/>
        <w:lvlText w:val="(%8)"/>
        <w:lvlJc w:val="left"/>
        <w:pPr>
          <w:ind w:left="1701" w:hanging="397"/>
        </w:pPr>
        <w:rPr>
          <w:rFonts w:ascii="KBH Tekst" w:hAnsi="KBH Tekst" w:hint="default"/>
          <w:sz w:val="19"/>
        </w:rPr>
      </w:lvl>
    </w:lvlOverride>
    <w:lvlOverride w:ilvl="8">
      <w:lvl w:ilvl="8">
        <w:start w:val="1"/>
        <w:numFmt w:val="decimal"/>
        <w:lvlRestart w:val="4"/>
        <w:pStyle w:val="Opstillingmed1indent"/>
        <w:lvlText w:val="(%9)"/>
        <w:lvlJc w:val="left"/>
        <w:pPr>
          <w:ind w:left="1701" w:hanging="397"/>
        </w:pPr>
        <w:rPr>
          <w:rFonts w:ascii="KBH Tekst" w:hAnsi="KBH Tekst" w:hint="default"/>
          <w:sz w:val="19"/>
        </w:rPr>
      </w:lvl>
    </w:lvlOverride>
  </w:num>
  <w:num w:numId="54" w16cid:durableId="38821485">
    <w:abstractNumId w:val="64"/>
    <w:lvlOverride w:ilvl="0">
      <w:lvl w:ilvl="0">
        <w:start w:val="1"/>
        <w:numFmt w:val="decimal"/>
        <w:pStyle w:val="Overskrift1"/>
        <w:lvlText w:val="%1"/>
        <w:lvlJc w:val="left"/>
        <w:pPr>
          <w:ind w:left="851" w:hanging="851"/>
        </w:pPr>
        <w:rPr>
          <w:rFonts w:ascii="KBH Tekst" w:hAnsi="KBH Tekst" w:hint="default"/>
          <w:b/>
          <w:i w:val="0"/>
          <w:sz w:val="28"/>
        </w:rPr>
      </w:lvl>
    </w:lvlOverride>
    <w:lvlOverride w:ilvl="1">
      <w:lvl w:ilvl="1">
        <w:start w:val="1"/>
        <w:numFmt w:val="decimal"/>
        <w:pStyle w:val="Overskrift2"/>
        <w:lvlText w:val="%1.%2"/>
        <w:lvlJc w:val="left"/>
        <w:pPr>
          <w:ind w:left="851" w:hanging="851"/>
        </w:pPr>
        <w:rPr>
          <w:rFonts w:ascii="KBH Tekst" w:hAnsi="KBH Tekst" w:hint="default"/>
          <w:color w:val="auto"/>
          <w:sz w:val="22"/>
        </w:rPr>
      </w:lvl>
    </w:lvlOverride>
    <w:lvlOverride w:ilvl="2">
      <w:lvl w:ilvl="2">
        <w:start w:val="1"/>
        <w:numFmt w:val="decimal"/>
        <w:pStyle w:val="Overskrift3"/>
        <w:lvlText w:val="%1.%2.%3"/>
        <w:lvlJc w:val="left"/>
        <w:pPr>
          <w:ind w:left="993" w:hanging="851"/>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pStyle w:val="Overskrift4"/>
        <w:lvlText w:val="%1.%2.%3.%4"/>
        <w:lvlJc w:val="left"/>
        <w:pPr>
          <w:ind w:left="851" w:hanging="851"/>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lowerLetter"/>
        <w:pStyle w:val="Opstillingmeda"/>
        <w:lvlText w:val="(%5)"/>
        <w:lvlJc w:val="left"/>
        <w:pPr>
          <w:ind w:left="1191" w:hanging="340"/>
        </w:pPr>
        <w:rPr>
          <w:rFonts w:ascii="KBH Tekst" w:hAnsi="KBH Tekst" w:hint="default"/>
          <w:sz w:val="19"/>
        </w:rPr>
      </w:lvl>
    </w:lvlOverride>
    <w:lvlOverride w:ilvl="5">
      <w:lvl w:ilvl="5">
        <w:start w:val="1"/>
        <w:numFmt w:val="decimal"/>
        <w:lvlRestart w:val="4"/>
        <w:pStyle w:val="Opstillingmed1"/>
        <w:lvlText w:val="(%6)"/>
        <w:lvlJc w:val="left"/>
        <w:pPr>
          <w:ind w:left="1191" w:hanging="340"/>
        </w:pPr>
        <w:rPr>
          <w:rFonts w:ascii="KBH Tekst" w:hAnsi="KBH Tekst" w:hint="default"/>
          <w:sz w:val="19"/>
        </w:rPr>
      </w:lvl>
    </w:lvlOverride>
    <w:lvlOverride w:ilvl="6">
      <w:lvl w:ilvl="6">
        <w:start w:val="1"/>
        <w:numFmt w:val="lowerRoman"/>
        <w:lvlRestart w:val="4"/>
        <w:pStyle w:val="Opstillingmedi"/>
        <w:lvlText w:val="(%7)"/>
        <w:lvlJc w:val="left"/>
        <w:pPr>
          <w:ind w:left="1191" w:hanging="340"/>
        </w:pPr>
        <w:rPr>
          <w:rFonts w:ascii="KBH Tekst" w:hAnsi="KBH Tekst" w:hint="default"/>
          <w:sz w:val="19"/>
        </w:rPr>
      </w:lvl>
    </w:lvlOverride>
    <w:lvlOverride w:ilvl="7">
      <w:lvl w:ilvl="7">
        <w:start w:val="1"/>
        <w:numFmt w:val="lowerLetter"/>
        <w:lvlRestart w:val="4"/>
        <w:pStyle w:val="Opstillingmedaindent"/>
        <w:lvlText w:val="(%8)"/>
        <w:lvlJc w:val="left"/>
        <w:pPr>
          <w:ind w:left="1701" w:hanging="397"/>
        </w:pPr>
        <w:rPr>
          <w:rFonts w:ascii="KBH Tekst" w:hAnsi="KBH Tekst" w:hint="default"/>
          <w:sz w:val="19"/>
        </w:rPr>
      </w:lvl>
    </w:lvlOverride>
    <w:lvlOverride w:ilvl="8">
      <w:lvl w:ilvl="8">
        <w:start w:val="1"/>
        <w:numFmt w:val="decimal"/>
        <w:lvlRestart w:val="4"/>
        <w:pStyle w:val="Opstillingmed1indent"/>
        <w:lvlText w:val="(%9)"/>
        <w:lvlJc w:val="left"/>
        <w:pPr>
          <w:ind w:left="1701" w:hanging="397"/>
        </w:pPr>
        <w:rPr>
          <w:rFonts w:ascii="KBH Tekst" w:hAnsi="KBH Tekst" w:hint="default"/>
          <w:sz w:val="19"/>
        </w:rPr>
      </w:lvl>
    </w:lvlOverride>
  </w:num>
  <w:num w:numId="55" w16cid:durableId="989287622">
    <w:abstractNumId w:val="64"/>
    <w:lvlOverride w:ilvl="0">
      <w:lvl w:ilvl="0">
        <w:start w:val="1"/>
        <w:numFmt w:val="decimal"/>
        <w:pStyle w:val="Overskrift1"/>
        <w:lvlText w:val="%1"/>
        <w:lvlJc w:val="left"/>
        <w:pPr>
          <w:ind w:left="851" w:hanging="851"/>
        </w:pPr>
        <w:rPr>
          <w:rFonts w:ascii="KBH Tekst" w:hAnsi="KBH Tekst" w:hint="default"/>
          <w:b/>
          <w:i w:val="0"/>
          <w:sz w:val="28"/>
        </w:rPr>
      </w:lvl>
    </w:lvlOverride>
    <w:lvlOverride w:ilvl="1">
      <w:lvl w:ilvl="1">
        <w:start w:val="1"/>
        <w:numFmt w:val="decimal"/>
        <w:pStyle w:val="Overskrift2"/>
        <w:lvlText w:val="%1.%2"/>
        <w:lvlJc w:val="left"/>
        <w:pPr>
          <w:ind w:left="851" w:hanging="851"/>
        </w:pPr>
        <w:rPr>
          <w:rFonts w:ascii="KBH Tekst" w:hAnsi="KBH Tekst" w:hint="default"/>
          <w:color w:val="auto"/>
          <w:sz w:val="22"/>
        </w:rPr>
      </w:lvl>
    </w:lvlOverride>
    <w:lvlOverride w:ilvl="2">
      <w:lvl w:ilvl="2">
        <w:start w:val="1"/>
        <w:numFmt w:val="decimal"/>
        <w:pStyle w:val="Overskrift3"/>
        <w:lvlText w:val="%1.%2.%3"/>
        <w:lvlJc w:val="left"/>
        <w:pPr>
          <w:ind w:left="993" w:hanging="851"/>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pStyle w:val="Overskrift4"/>
        <w:lvlText w:val="%1.%2.%3.%4"/>
        <w:lvlJc w:val="left"/>
        <w:pPr>
          <w:ind w:left="851" w:hanging="851"/>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lowerLetter"/>
        <w:pStyle w:val="Opstillingmeda"/>
        <w:lvlText w:val="(%5)"/>
        <w:lvlJc w:val="left"/>
        <w:pPr>
          <w:ind w:left="1191" w:hanging="340"/>
        </w:pPr>
        <w:rPr>
          <w:rFonts w:ascii="KBH Tekst" w:hAnsi="KBH Tekst" w:hint="default"/>
          <w:sz w:val="19"/>
        </w:rPr>
      </w:lvl>
    </w:lvlOverride>
    <w:lvlOverride w:ilvl="5">
      <w:lvl w:ilvl="5">
        <w:start w:val="1"/>
        <w:numFmt w:val="decimal"/>
        <w:lvlRestart w:val="4"/>
        <w:pStyle w:val="Opstillingmed1"/>
        <w:lvlText w:val="(%6)"/>
        <w:lvlJc w:val="left"/>
        <w:pPr>
          <w:ind w:left="1191" w:hanging="340"/>
        </w:pPr>
        <w:rPr>
          <w:rFonts w:ascii="KBH Tekst" w:hAnsi="KBH Tekst" w:hint="default"/>
          <w:sz w:val="19"/>
        </w:rPr>
      </w:lvl>
    </w:lvlOverride>
    <w:lvlOverride w:ilvl="6">
      <w:lvl w:ilvl="6">
        <w:start w:val="1"/>
        <w:numFmt w:val="lowerRoman"/>
        <w:lvlRestart w:val="4"/>
        <w:pStyle w:val="Opstillingmedi"/>
        <w:lvlText w:val="(%7)"/>
        <w:lvlJc w:val="left"/>
        <w:pPr>
          <w:ind w:left="1191" w:hanging="340"/>
        </w:pPr>
        <w:rPr>
          <w:rFonts w:ascii="KBH Tekst" w:hAnsi="KBH Tekst" w:hint="default"/>
          <w:sz w:val="19"/>
        </w:rPr>
      </w:lvl>
    </w:lvlOverride>
    <w:lvlOverride w:ilvl="7">
      <w:lvl w:ilvl="7">
        <w:start w:val="1"/>
        <w:numFmt w:val="lowerLetter"/>
        <w:lvlRestart w:val="4"/>
        <w:pStyle w:val="Opstillingmedaindent"/>
        <w:lvlText w:val="(%8)"/>
        <w:lvlJc w:val="left"/>
        <w:pPr>
          <w:ind w:left="1701" w:hanging="397"/>
        </w:pPr>
        <w:rPr>
          <w:rFonts w:ascii="KBH Tekst" w:hAnsi="KBH Tekst" w:hint="default"/>
          <w:sz w:val="19"/>
        </w:rPr>
      </w:lvl>
    </w:lvlOverride>
    <w:lvlOverride w:ilvl="8">
      <w:lvl w:ilvl="8">
        <w:start w:val="1"/>
        <w:numFmt w:val="decimal"/>
        <w:lvlRestart w:val="4"/>
        <w:pStyle w:val="Opstillingmed1indent"/>
        <w:lvlText w:val="(%9)"/>
        <w:lvlJc w:val="left"/>
        <w:pPr>
          <w:ind w:left="1701" w:hanging="397"/>
        </w:pPr>
        <w:rPr>
          <w:rFonts w:ascii="KBH Tekst" w:hAnsi="KBH Tekst" w:hint="default"/>
          <w:sz w:val="19"/>
        </w:rPr>
      </w:lvl>
    </w:lvlOverride>
  </w:num>
  <w:num w:numId="56" w16cid:durableId="118454975">
    <w:abstractNumId w:val="64"/>
    <w:lvlOverride w:ilvl="0">
      <w:lvl w:ilvl="0">
        <w:start w:val="1"/>
        <w:numFmt w:val="decimal"/>
        <w:pStyle w:val="Overskrift1"/>
        <w:lvlText w:val="%1"/>
        <w:lvlJc w:val="left"/>
        <w:pPr>
          <w:ind w:left="851" w:hanging="851"/>
        </w:pPr>
        <w:rPr>
          <w:rFonts w:ascii="KBH Tekst" w:hAnsi="KBH Tekst" w:hint="default"/>
          <w:b/>
          <w:i w:val="0"/>
          <w:sz w:val="28"/>
        </w:rPr>
      </w:lvl>
    </w:lvlOverride>
    <w:lvlOverride w:ilvl="1">
      <w:lvl w:ilvl="1">
        <w:start w:val="1"/>
        <w:numFmt w:val="decimal"/>
        <w:pStyle w:val="Overskrift2"/>
        <w:lvlText w:val="%1.%2"/>
        <w:lvlJc w:val="left"/>
        <w:pPr>
          <w:ind w:left="851" w:hanging="851"/>
        </w:pPr>
        <w:rPr>
          <w:rFonts w:ascii="KBH Tekst" w:hAnsi="KBH Tekst" w:hint="default"/>
          <w:color w:val="auto"/>
          <w:sz w:val="22"/>
        </w:rPr>
      </w:lvl>
    </w:lvlOverride>
    <w:lvlOverride w:ilvl="2">
      <w:lvl w:ilvl="2">
        <w:start w:val="1"/>
        <w:numFmt w:val="decimal"/>
        <w:pStyle w:val="Overskrift3"/>
        <w:lvlText w:val="%1.%2.%3"/>
        <w:lvlJc w:val="left"/>
        <w:pPr>
          <w:ind w:left="993" w:hanging="851"/>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pStyle w:val="Overskrift4"/>
        <w:lvlText w:val="%1.%2.%3.%4"/>
        <w:lvlJc w:val="left"/>
        <w:pPr>
          <w:ind w:left="851" w:hanging="851"/>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lowerLetter"/>
        <w:pStyle w:val="Opstillingmeda"/>
        <w:lvlText w:val="(%5)"/>
        <w:lvlJc w:val="left"/>
        <w:pPr>
          <w:ind w:left="1191" w:hanging="340"/>
        </w:pPr>
        <w:rPr>
          <w:rFonts w:ascii="KBH Tekst" w:hAnsi="KBH Tekst" w:hint="default"/>
          <w:sz w:val="19"/>
        </w:rPr>
      </w:lvl>
    </w:lvlOverride>
    <w:lvlOverride w:ilvl="5">
      <w:lvl w:ilvl="5">
        <w:start w:val="1"/>
        <w:numFmt w:val="decimal"/>
        <w:lvlRestart w:val="4"/>
        <w:pStyle w:val="Opstillingmed1"/>
        <w:lvlText w:val="(%6)"/>
        <w:lvlJc w:val="left"/>
        <w:pPr>
          <w:ind w:left="1191" w:hanging="340"/>
        </w:pPr>
        <w:rPr>
          <w:rFonts w:ascii="KBH Tekst" w:hAnsi="KBH Tekst" w:hint="default"/>
          <w:sz w:val="19"/>
        </w:rPr>
      </w:lvl>
    </w:lvlOverride>
    <w:lvlOverride w:ilvl="6">
      <w:lvl w:ilvl="6">
        <w:start w:val="1"/>
        <w:numFmt w:val="lowerRoman"/>
        <w:lvlRestart w:val="4"/>
        <w:pStyle w:val="Opstillingmedi"/>
        <w:lvlText w:val="(%7)"/>
        <w:lvlJc w:val="left"/>
        <w:pPr>
          <w:ind w:left="1191" w:hanging="340"/>
        </w:pPr>
        <w:rPr>
          <w:rFonts w:ascii="KBH Tekst" w:hAnsi="KBH Tekst" w:hint="default"/>
          <w:sz w:val="19"/>
        </w:rPr>
      </w:lvl>
    </w:lvlOverride>
    <w:lvlOverride w:ilvl="7">
      <w:lvl w:ilvl="7">
        <w:start w:val="1"/>
        <w:numFmt w:val="lowerLetter"/>
        <w:lvlRestart w:val="4"/>
        <w:pStyle w:val="Opstillingmedaindent"/>
        <w:lvlText w:val="(%8)"/>
        <w:lvlJc w:val="left"/>
        <w:pPr>
          <w:ind w:left="1701" w:hanging="397"/>
        </w:pPr>
        <w:rPr>
          <w:rFonts w:ascii="KBH Tekst" w:hAnsi="KBH Tekst" w:hint="default"/>
          <w:sz w:val="19"/>
        </w:rPr>
      </w:lvl>
    </w:lvlOverride>
    <w:lvlOverride w:ilvl="8">
      <w:lvl w:ilvl="8">
        <w:start w:val="1"/>
        <w:numFmt w:val="decimal"/>
        <w:lvlRestart w:val="4"/>
        <w:pStyle w:val="Opstillingmed1indent"/>
        <w:lvlText w:val="(%9)"/>
        <w:lvlJc w:val="left"/>
        <w:pPr>
          <w:ind w:left="1701" w:hanging="397"/>
        </w:pPr>
        <w:rPr>
          <w:rFonts w:ascii="KBH Tekst" w:hAnsi="KBH Tekst" w:hint="default"/>
          <w:sz w:val="19"/>
        </w:rPr>
      </w:lvl>
    </w:lvlOverride>
  </w:num>
  <w:num w:numId="57" w16cid:durableId="584725737">
    <w:abstractNumId w:val="64"/>
    <w:lvlOverride w:ilvl="0">
      <w:lvl w:ilvl="0">
        <w:start w:val="1"/>
        <w:numFmt w:val="decimal"/>
        <w:pStyle w:val="Overskrift1"/>
        <w:lvlText w:val="%1"/>
        <w:lvlJc w:val="left"/>
        <w:pPr>
          <w:ind w:left="851" w:hanging="851"/>
        </w:pPr>
        <w:rPr>
          <w:rFonts w:ascii="KBH Tekst" w:hAnsi="KBH Tekst" w:hint="default"/>
          <w:b/>
          <w:i w:val="0"/>
          <w:sz w:val="28"/>
        </w:rPr>
      </w:lvl>
    </w:lvlOverride>
    <w:lvlOverride w:ilvl="1">
      <w:lvl w:ilvl="1">
        <w:start w:val="1"/>
        <w:numFmt w:val="decimal"/>
        <w:pStyle w:val="Overskrift2"/>
        <w:lvlText w:val="%1.%2"/>
        <w:lvlJc w:val="left"/>
        <w:pPr>
          <w:ind w:left="851" w:hanging="851"/>
        </w:pPr>
        <w:rPr>
          <w:rFonts w:ascii="KBH Tekst" w:hAnsi="KBH Tekst" w:hint="default"/>
          <w:color w:val="auto"/>
          <w:sz w:val="22"/>
        </w:rPr>
      </w:lvl>
    </w:lvlOverride>
    <w:lvlOverride w:ilvl="2">
      <w:lvl w:ilvl="2">
        <w:start w:val="1"/>
        <w:numFmt w:val="decimal"/>
        <w:pStyle w:val="Overskrift3"/>
        <w:lvlText w:val="%1.%2.%3"/>
        <w:lvlJc w:val="left"/>
        <w:pPr>
          <w:ind w:left="993" w:hanging="851"/>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pStyle w:val="Overskrift4"/>
        <w:lvlText w:val="%1.%2.%3.%4"/>
        <w:lvlJc w:val="left"/>
        <w:pPr>
          <w:ind w:left="851" w:hanging="851"/>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lowerLetter"/>
        <w:pStyle w:val="Opstillingmeda"/>
        <w:lvlText w:val="(%5)"/>
        <w:lvlJc w:val="left"/>
        <w:pPr>
          <w:ind w:left="1191" w:hanging="340"/>
        </w:pPr>
        <w:rPr>
          <w:rFonts w:ascii="KBH Tekst" w:hAnsi="KBH Tekst" w:hint="default"/>
          <w:sz w:val="19"/>
        </w:rPr>
      </w:lvl>
    </w:lvlOverride>
    <w:lvlOverride w:ilvl="5">
      <w:lvl w:ilvl="5">
        <w:start w:val="1"/>
        <w:numFmt w:val="decimal"/>
        <w:lvlRestart w:val="4"/>
        <w:pStyle w:val="Opstillingmed1"/>
        <w:lvlText w:val="(%6)"/>
        <w:lvlJc w:val="left"/>
        <w:pPr>
          <w:ind w:left="1191" w:hanging="340"/>
        </w:pPr>
        <w:rPr>
          <w:rFonts w:ascii="KBH Tekst" w:hAnsi="KBH Tekst" w:hint="default"/>
          <w:sz w:val="19"/>
        </w:rPr>
      </w:lvl>
    </w:lvlOverride>
    <w:lvlOverride w:ilvl="6">
      <w:lvl w:ilvl="6">
        <w:start w:val="1"/>
        <w:numFmt w:val="lowerRoman"/>
        <w:lvlRestart w:val="4"/>
        <w:pStyle w:val="Opstillingmedi"/>
        <w:lvlText w:val="(%7)"/>
        <w:lvlJc w:val="left"/>
        <w:pPr>
          <w:ind w:left="1191" w:hanging="340"/>
        </w:pPr>
        <w:rPr>
          <w:rFonts w:ascii="KBH Tekst" w:hAnsi="KBH Tekst" w:hint="default"/>
          <w:sz w:val="19"/>
        </w:rPr>
      </w:lvl>
    </w:lvlOverride>
    <w:lvlOverride w:ilvl="7">
      <w:lvl w:ilvl="7">
        <w:start w:val="1"/>
        <w:numFmt w:val="lowerLetter"/>
        <w:lvlRestart w:val="4"/>
        <w:pStyle w:val="Opstillingmedaindent"/>
        <w:lvlText w:val="(%8)"/>
        <w:lvlJc w:val="left"/>
        <w:pPr>
          <w:ind w:left="1701" w:hanging="397"/>
        </w:pPr>
        <w:rPr>
          <w:rFonts w:ascii="KBH Tekst" w:hAnsi="KBH Tekst" w:hint="default"/>
          <w:sz w:val="19"/>
        </w:rPr>
      </w:lvl>
    </w:lvlOverride>
    <w:lvlOverride w:ilvl="8">
      <w:lvl w:ilvl="8">
        <w:start w:val="1"/>
        <w:numFmt w:val="decimal"/>
        <w:lvlRestart w:val="4"/>
        <w:pStyle w:val="Opstillingmed1indent"/>
        <w:lvlText w:val="(%9)"/>
        <w:lvlJc w:val="left"/>
        <w:pPr>
          <w:ind w:left="1701" w:hanging="397"/>
        </w:pPr>
        <w:rPr>
          <w:rFonts w:ascii="KBH Tekst" w:hAnsi="KBH Tekst" w:hint="default"/>
          <w:sz w:val="19"/>
        </w:rPr>
      </w:lvl>
    </w:lvlOverride>
  </w:num>
  <w:num w:numId="58" w16cid:durableId="675571122">
    <w:abstractNumId w:val="53"/>
  </w:num>
  <w:num w:numId="59" w16cid:durableId="2022076349">
    <w:abstractNumId w:val="42"/>
  </w:num>
  <w:num w:numId="60" w16cid:durableId="1246181352">
    <w:abstractNumId w:val="83"/>
  </w:num>
  <w:num w:numId="61" w16cid:durableId="2138253465">
    <w:abstractNumId w:val="9"/>
  </w:num>
  <w:num w:numId="62" w16cid:durableId="1850100287">
    <w:abstractNumId w:val="70"/>
  </w:num>
  <w:num w:numId="63" w16cid:durableId="207300314">
    <w:abstractNumId w:val="69"/>
  </w:num>
  <w:num w:numId="64" w16cid:durableId="841315757">
    <w:abstractNumId w:val="7"/>
  </w:num>
  <w:num w:numId="65" w16cid:durableId="1381368986">
    <w:abstractNumId w:val="11"/>
  </w:num>
  <w:num w:numId="66" w16cid:durableId="784735179">
    <w:abstractNumId w:val="23"/>
  </w:num>
  <w:num w:numId="67" w16cid:durableId="1421558277">
    <w:abstractNumId w:val="80"/>
  </w:num>
  <w:num w:numId="68" w16cid:durableId="1355695881">
    <w:abstractNumId w:val="75"/>
  </w:num>
  <w:num w:numId="69" w16cid:durableId="914439719">
    <w:abstractNumId w:val="41"/>
  </w:num>
  <w:num w:numId="70" w16cid:durableId="1782072704">
    <w:abstractNumId w:val="57"/>
  </w:num>
  <w:num w:numId="71" w16cid:durableId="85813671">
    <w:abstractNumId w:val="51"/>
  </w:num>
  <w:num w:numId="72" w16cid:durableId="2084448293">
    <w:abstractNumId w:val="39"/>
  </w:num>
  <w:num w:numId="73" w16cid:durableId="575825509">
    <w:abstractNumId w:val="4"/>
  </w:num>
  <w:num w:numId="74" w16cid:durableId="929966253">
    <w:abstractNumId w:val="44"/>
  </w:num>
  <w:num w:numId="75" w16cid:durableId="1934895231">
    <w:abstractNumId w:val="29"/>
  </w:num>
  <w:num w:numId="76" w16cid:durableId="1361861853">
    <w:abstractNumId w:val="1"/>
  </w:num>
  <w:num w:numId="77" w16cid:durableId="1781562438">
    <w:abstractNumId w:val="59"/>
  </w:num>
  <w:num w:numId="78" w16cid:durableId="383411991">
    <w:abstractNumId w:val="46"/>
  </w:num>
  <w:num w:numId="79" w16cid:durableId="220554273">
    <w:abstractNumId w:val="12"/>
  </w:num>
  <w:num w:numId="80" w16cid:durableId="2098207118">
    <w:abstractNumId w:val="28"/>
  </w:num>
  <w:num w:numId="81" w16cid:durableId="847133784">
    <w:abstractNumId w:val="2"/>
  </w:num>
  <w:num w:numId="82" w16cid:durableId="294263007">
    <w:abstractNumId w:val="21"/>
  </w:num>
  <w:num w:numId="83" w16cid:durableId="546917727">
    <w:abstractNumId w:val="13"/>
  </w:num>
  <w:num w:numId="84" w16cid:durableId="1402483012">
    <w:abstractNumId w:val="54"/>
  </w:num>
  <w:num w:numId="85" w16cid:durableId="2127458586">
    <w:abstractNumId w:val="71"/>
  </w:num>
  <w:num w:numId="86" w16cid:durableId="192042055">
    <w:abstractNumId w:val="27"/>
  </w:num>
  <w:num w:numId="87" w16cid:durableId="593978476">
    <w:abstractNumId w:val="58"/>
  </w:num>
  <w:num w:numId="88" w16cid:durableId="368720844">
    <w:abstractNumId w:val="73"/>
  </w:num>
  <w:num w:numId="89" w16cid:durableId="86548184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15804167">
    <w:abstractNumId w:val="31"/>
  </w:num>
  <w:num w:numId="91" w16cid:durableId="1927379100">
    <w:abstractNumId w:val="65"/>
  </w:num>
  <w:num w:numId="92" w16cid:durableId="2076123485">
    <w:abstractNumId w:val="81"/>
  </w:num>
  <w:num w:numId="93" w16cid:durableId="657612246">
    <w:abstractNumId w:val="30"/>
  </w:num>
  <w:num w:numId="94" w16cid:durableId="1724402906">
    <w:abstractNumId w:val="67"/>
  </w:num>
  <w:num w:numId="95" w16cid:durableId="1449472493">
    <w:abstractNumId w:val="10"/>
  </w:num>
  <w:num w:numId="96" w16cid:durableId="784151999">
    <w:abstractNumId w:val="33"/>
  </w:num>
  <w:num w:numId="97" w16cid:durableId="1605111582">
    <w:abstractNumId w:val="36"/>
  </w:num>
  <w:num w:numId="98" w16cid:durableId="1385831933">
    <w:abstractNumId w:val="40"/>
  </w:num>
  <w:num w:numId="99" w16cid:durableId="1686858203">
    <w:abstractNumId w:val="61"/>
  </w:num>
  <w:num w:numId="100" w16cid:durableId="1462840597">
    <w:abstractNumId w:val="49"/>
  </w:num>
  <w:num w:numId="101" w16cid:durableId="1817841358">
    <w:abstractNumId w:val="25"/>
  </w:num>
  <w:num w:numId="102" w16cid:durableId="1718814211">
    <w:abstractNumId w:val="78"/>
  </w:num>
  <w:num w:numId="103" w16cid:durableId="1230581867">
    <w:abstractNumId w:val="85"/>
  </w:num>
  <w:numIdMacAtCleanup w:val="9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ej, Plads, Park">
    <w15:presenceInfo w15:providerId="None" w15:userId="Vej, Plads, P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366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AFTERTASKPANE" w:val="1e49ed50-ee45-4156-9d86-7d2521ae81b2"/>
    <w:docVar w:name="DOCDRAFTER_VERSION" w:val="1.6"/>
    <w:docVar w:name="DOCDRAFTERLT" w:val="&lt;?xml version=&quot;1.0&quot; encoding=&quot;utf-16&quot;?&gt;_x000d__x000a_&lt;ArrayOfTemplate xmlns:xsi=&quot;http://www.w3.org/2001/XMLSchema-instance&quot; xmlns:xsd=&quot;http://www.w3.org/2001/XMLSchema&quot; /&gt;"/>
    <w:docVar w:name="DOCDRAFTERREINDEX" w:val="NO"/>
    <w:docVar w:name="Encrypted_CloudStatistics_StoryID" w:val="0gXCDlS4zgvBo8YtAfznDxzj5WDjDG6PLY8M6vVX6TlkHABkGdEVIbQae3iQ6e8j"/>
    <w:docVar w:name="VERSIONDETAIL" w:val="0"/>
  </w:docVars>
  <w:rsids>
    <w:rsidRoot w:val="0015378A"/>
    <w:rsid w:val="00000340"/>
    <w:rsid w:val="000007CB"/>
    <w:rsid w:val="00003FE5"/>
    <w:rsid w:val="000052FA"/>
    <w:rsid w:val="000074FC"/>
    <w:rsid w:val="000102AE"/>
    <w:rsid w:val="0001058F"/>
    <w:rsid w:val="00013032"/>
    <w:rsid w:val="0001555D"/>
    <w:rsid w:val="00016294"/>
    <w:rsid w:val="00016D1D"/>
    <w:rsid w:val="00020B74"/>
    <w:rsid w:val="000210F4"/>
    <w:rsid w:val="00021185"/>
    <w:rsid w:val="00023494"/>
    <w:rsid w:val="0002647E"/>
    <w:rsid w:val="00026AA0"/>
    <w:rsid w:val="0002770B"/>
    <w:rsid w:val="000302C0"/>
    <w:rsid w:val="00031109"/>
    <w:rsid w:val="00034336"/>
    <w:rsid w:val="00035A7A"/>
    <w:rsid w:val="00036798"/>
    <w:rsid w:val="000377B3"/>
    <w:rsid w:val="00037CB5"/>
    <w:rsid w:val="00037E73"/>
    <w:rsid w:val="00040D0E"/>
    <w:rsid w:val="00045466"/>
    <w:rsid w:val="00045C69"/>
    <w:rsid w:val="00045F17"/>
    <w:rsid w:val="00046CE1"/>
    <w:rsid w:val="00050074"/>
    <w:rsid w:val="00051D5F"/>
    <w:rsid w:val="0005653A"/>
    <w:rsid w:val="000624AD"/>
    <w:rsid w:val="00063750"/>
    <w:rsid w:val="00063A29"/>
    <w:rsid w:val="00066675"/>
    <w:rsid w:val="00070BC4"/>
    <w:rsid w:val="000711CF"/>
    <w:rsid w:val="00072105"/>
    <w:rsid w:val="000731A5"/>
    <w:rsid w:val="00073847"/>
    <w:rsid w:val="0007411F"/>
    <w:rsid w:val="00074E75"/>
    <w:rsid w:val="000801DC"/>
    <w:rsid w:val="00080FD1"/>
    <w:rsid w:val="00081178"/>
    <w:rsid w:val="00083270"/>
    <w:rsid w:val="00083A8B"/>
    <w:rsid w:val="00084055"/>
    <w:rsid w:val="00087095"/>
    <w:rsid w:val="0009037B"/>
    <w:rsid w:val="000917D4"/>
    <w:rsid w:val="00091C20"/>
    <w:rsid w:val="00091EE4"/>
    <w:rsid w:val="000936A7"/>
    <w:rsid w:val="000940C0"/>
    <w:rsid w:val="00094E3F"/>
    <w:rsid w:val="00096862"/>
    <w:rsid w:val="000A5C18"/>
    <w:rsid w:val="000A646B"/>
    <w:rsid w:val="000A658E"/>
    <w:rsid w:val="000A6A90"/>
    <w:rsid w:val="000B1937"/>
    <w:rsid w:val="000B1AFB"/>
    <w:rsid w:val="000B1B38"/>
    <w:rsid w:val="000B2051"/>
    <w:rsid w:val="000B46AB"/>
    <w:rsid w:val="000B4EFD"/>
    <w:rsid w:val="000C3212"/>
    <w:rsid w:val="000C339F"/>
    <w:rsid w:val="000C3FC9"/>
    <w:rsid w:val="000C798A"/>
    <w:rsid w:val="000C7DB9"/>
    <w:rsid w:val="000D147C"/>
    <w:rsid w:val="000D306F"/>
    <w:rsid w:val="000D3324"/>
    <w:rsid w:val="000D3703"/>
    <w:rsid w:val="000D7545"/>
    <w:rsid w:val="000D77B6"/>
    <w:rsid w:val="000E0D31"/>
    <w:rsid w:val="000E1494"/>
    <w:rsid w:val="000E30F3"/>
    <w:rsid w:val="000E312C"/>
    <w:rsid w:val="000E3A80"/>
    <w:rsid w:val="000E5D51"/>
    <w:rsid w:val="000E6126"/>
    <w:rsid w:val="000E6DD7"/>
    <w:rsid w:val="000F1235"/>
    <w:rsid w:val="000F3CF6"/>
    <w:rsid w:val="000F6E25"/>
    <w:rsid w:val="00100E8F"/>
    <w:rsid w:val="00102A28"/>
    <w:rsid w:val="0010399B"/>
    <w:rsid w:val="00103C65"/>
    <w:rsid w:val="00105AA5"/>
    <w:rsid w:val="00105FA4"/>
    <w:rsid w:val="001072D6"/>
    <w:rsid w:val="00107AD9"/>
    <w:rsid w:val="00107AEE"/>
    <w:rsid w:val="0011043D"/>
    <w:rsid w:val="001109D8"/>
    <w:rsid w:val="00111FE9"/>
    <w:rsid w:val="00112AAB"/>
    <w:rsid w:val="001159FF"/>
    <w:rsid w:val="001168D1"/>
    <w:rsid w:val="00122032"/>
    <w:rsid w:val="001250A6"/>
    <w:rsid w:val="001254F9"/>
    <w:rsid w:val="00134840"/>
    <w:rsid w:val="001429D9"/>
    <w:rsid w:val="00144227"/>
    <w:rsid w:val="001443F8"/>
    <w:rsid w:val="001451EA"/>
    <w:rsid w:val="00146C3B"/>
    <w:rsid w:val="001504F6"/>
    <w:rsid w:val="0015061E"/>
    <w:rsid w:val="0015130B"/>
    <w:rsid w:val="001519B8"/>
    <w:rsid w:val="0015378A"/>
    <w:rsid w:val="001546A1"/>
    <w:rsid w:val="0015579D"/>
    <w:rsid w:val="00156298"/>
    <w:rsid w:val="00156790"/>
    <w:rsid w:val="00162BD6"/>
    <w:rsid w:val="00163BD7"/>
    <w:rsid w:val="00164B74"/>
    <w:rsid w:val="00164E45"/>
    <w:rsid w:val="00165D22"/>
    <w:rsid w:val="00166DEA"/>
    <w:rsid w:val="00167828"/>
    <w:rsid w:val="00170757"/>
    <w:rsid w:val="00170F14"/>
    <w:rsid w:val="00171361"/>
    <w:rsid w:val="00175E7A"/>
    <w:rsid w:val="00182A27"/>
    <w:rsid w:val="00183EAA"/>
    <w:rsid w:val="00184CE8"/>
    <w:rsid w:val="0019103A"/>
    <w:rsid w:val="00191298"/>
    <w:rsid w:val="001929B2"/>
    <w:rsid w:val="00193571"/>
    <w:rsid w:val="001938D0"/>
    <w:rsid w:val="00194F42"/>
    <w:rsid w:val="001950A7"/>
    <w:rsid w:val="00195F99"/>
    <w:rsid w:val="0019788F"/>
    <w:rsid w:val="001A3DBF"/>
    <w:rsid w:val="001A5CA5"/>
    <w:rsid w:val="001B08E6"/>
    <w:rsid w:val="001B0984"/>
    <w:rsid w:val="001B30F8"/>
    <w:rsid w:val="001B33DD"/>
    <w:rsid w:val="001B3AE5"/>
    <w:rsid w:val="001B3EA0"/>
    <w:rsid w:val="001B41E2"/>
    <w:rsid w:val="001B5802"/>
    <w:rsid w:val="001B589B"/>
    <w:rsid w:val="001C4049"/>
    <w:rsid w:val="001C4F27"/>
    <w:rsid w:val="001C505B"/>
    <w:rsid w:val="001C76ED"/>
    <w:rsid w:val="001C78C3"/>
    <w:rsid w:val="001D0342"/>
    <w:rsid w:val="001D04BA"/>
    <w:rsid w:val="001D08DB"/>
    <w:rsid w:val="001D1123"/>
    <w:rsid w:val="001D14C3"/>
    <w:rsid w:val="001D2C3D"/>
    <w:rsid w:val="001D40EA"/>
    <w:rsid w:val="001D50E1"/>
    <w:rsid w:val="001D6A32"/>
    <w:rsid w:val="001D6D7E"/>
    <w:rsid w:val="001D7110"/>
    <w:rsid w:val="001E05B1"/>
    <w:rsid w:val="001E3BB4"/>
    <w:rsid w:val="001E4005"/>
    <w:rsid w:val="001E4633"/>
    <w:rsid w:val="001E56FE"/>
    <w:rsid w:val="001F1DAB"/>
    <w:rsid w:val="001F2467"/>
    <w:rsid w:val="001F46B6"/>
    <w:rsid w:val="001F4A8D"/>
    <w:rsid w:val="001F5A52"/>
    <w:rsid w:val="00203176"/>
    <w:rsid w:val="00203BFA"/>
    <w:rsid w:val="00210353"/>
    <w:rsid w:val="00211FB2"/>
    <w:rsid w:val="00214E32"/>
    <w:rsid w:val="002179E0"/>
    <w:rsid w:val="00217F40"/>
    <w:rsid w:val="00220376"/>
    <w:rsid w:val="00221BC6"/>
    <w:rsid w:val="002220C9"/>
    <w:rsid w:val="00223CC3"/>
    <w:rsid w:val="00224B79"/>
    <w:rsid w:val="00225C46"/>
    <w:rsid w:val="002300BF"/>
    <w:rsid w:val="002302EA"/>
    <w:rsid w:val="00230D8C"/>
    <w:rsid w:val="002316CC"/>
    <w:rsid w:val="00231ECE"/>
    <w:rsid w:val="00232C61"/>
    <w:rsid w:val="002332A9"/>
    <w:rsid w:val="00233468"/>
    <w:rsid w:val="00233BDA"/>
    <w:rsid w:val="002344C1"/>
    <w:rsid w:val="00234C54"/>
    <w:rsid w:val="0023565C"/>
    <w:rsid w:val="00236FB1"/>
    <w:rsid w:val="00241E8F"/>
    <w:rsid w:val="00242C94"/>
    <w:rsid w:val="00247596"/>
    <w:rsid w:val="00247F1B"/>
    <w:rsid w:val="00250AE8"/>
    <w:rsid w:val="00250BA4"/>
    <w:rsid w:val="002512B3"/>
    <w:rsid w:val="00252B3C"/>
    <w:rsid w:val="00253876"/>
    <w:rsid w:val="00257C40"/>
    <w:rsid w:val="00257F31"/>
    <w:rsid w:val="00260814"/>
    <w:rsid w:val="00260E1D"/>
    <w:rsid w:val="00260FF0"/>
    <w:rsid w:val="00262BF5"/>
    <w:rsid w:val="00265167"/>
    <w:rsid w:val="002658EB"/>
    <w:rsid w:val="00270D84"/>
    <w:rsid w:val="00271AEB"/>
    <w:rsid w:val="00272EF2"/>
    <w:rsid w:val="00274CE5"/>
    <w:rsid w:val="00274D21"/>
    <w:rsid w:val="00275F09"/>
    <w:rsid w:val="002760EA"/>
    <w:rsid w:val="002765F5"/>
    <w:rsid w:val="002773A7"/>
    <w:rsid w:val="002773B4"/>
    <w:rsid w:val="00277805"/>
    <w:rsid w:val="0028120B"/>
    <w:rsid w:val="00282005"/>
    <w:rsid w:val="00286132"/>
    <w:rsid w:val="00286C65"/>
    <w:rsid w:val="00292826"/>
    <w:rsid w:val="00292CD6"/>
    <w:rsid w:val="0029319D"/>
    <w:rsid w:val="00295A7A"/>
    <w:rsid w:val="00296BEF"/>
    <w:rsid w:val="00297093"/>
    <w:rsid w:val="002A05D9"/>
    <w:rsid w:val="002A4D03"/>
    <w:rsid w:val="002A4E1A"/>
    <w:rsid w:val="002A68FC"/>
    <w:rsid w:val="002B0477"/>
    <w:rsid w:val="002B4852"/>
    <w:rsid w:val="002B49DE"/>
    <w:rsid w:val="002B4BF0"/>
    <w:rsid w:val="002B5B3B"/>
    <w:rsid w:val="002B6B5F"/>
    <w:rsid w:val="002B6D9F"/>
    <w:rsid w:val="002B710F"/>
    <w:rsid w:val="002B7C6C"/>
    <w:rsid w:val="002C1CB6"/>
    <w:rsid w:val="002C4C91"/>
    <w:rsid w:val="002C6CA5"/>
    <w:rsid w:val="002C6ED5"/>
    <w:rsid w:val="002C7D16"/>
    <w:rsid w:val="002D2A8E"/>
    <w:rsid w:val="002D2F8B"/>
    <w:rsid w:val="002E05FF"/>
    <w:rsid w:val="002E45EA"/>
    <w:rsid w:val="002E4A95"/>
    <w:rsid w:val="002E4F97"/>
    <w:rsid w:val="002E66D2"/>
    <w:rsid w:val="002E7371"/>
    <w:rsid w:val="002E74EE"/>
    <w:rsid w:val="002F0F60"/>
    <w:rsid w:val="002F1F25"/>
    <w:rsid w:val="002F35F9"/>
    <w:rsid w:val="002F520D"/>
    <w:rsid w:val="002F5C27"/>
    <w:rsid w:val="002F5D8B"/>
    <w:rsid w:val="00300506"/>
    <w:rsid w:val="003023E9"/>
    <w:rsid w:val="00302414"/>
    <w:rsid w:val="00303182"/>
    <w:rsid w:val="003032B5"/>
    <w:rsid w:val="003037CB"/>
    <w:rsid w:val="00306D4D"/>
    <w:rsid w:val="0031455D"/>
    <w:rsid w:val="00316011"/>
    <w:rsid w:val="003166CF"/>
    <w:rsid w:val="00316710"/>
    <w:rsid w:val="003179A6"/>
    <w:rsid w:val="0032058B"/>
    <w:rsid w:val="003212EF"/>
    <w:rsid w:val="00321673"/>
    <w:rsid w:val="003218B3"/>
    <w:rsid w:val="0032489E"/>
    <w:rsid w:val="00330A4F"/>
    <w:rsid w:val="00332858"/>
    <w:rsid w:val="00332AB7"/>
    <w:rsid w:val="00332C3A"/>
    <w:rsid w:val="003334FF"/>
    <w:rsid w:val="003349CD"/>
    <w:rsid w:val="003353B4"/>
    <w:rsid w:val="003353E3"/>
    <w:rsid w:val="00335FC0"/>
    <w:rsid w:val="003360E5"/>
    <w:rsid w:val="00336816"/>
    <w:rsid w:val="00336F1E"/>
    <w:rsid w:val="00337BE1"/>
    <w:rsid w:val="00340638"/>
    <w:rsid w:val="00343252"/>
    <w:rsid w:val="00350A7C"/>
    <w:rsid w:val="00351F15"/>
    <w:rsid w:val="00355F47"/>
    <w:rsid w:val="003568DB"/>
    <w:rsid w:val="003569EB"/>
    <w:rsid w:val="0035763F"/>
    <w:rsid w:val="003578FB"/>
    <w:rsid w:val="00360BDF"/>
    <w:rsid w:val="00362843"/>
    <w:rsid w:val="0036336D"/>
    <w:rsid w:val="0036354F"/>
    <w:rsid w:val="003673FB"/>
    <w:rsid w:val="00367889"/>
    <w:rsid w:val="00371F17"/>
    <w:rsid w:val="00372217"/>
    <w:rsid w:val="0037241D"/>
    <w:rsid w:val="003745E4"/>
    <w:rsid w:val="0037570B"/>
    <w:rsid w:val="0037594A"/>
    <w:rsid w:val="00375A13"/>
    <w:rsid w:val="00375F39"/>
    <w:rsid w:val="00377416"/>
    <w:rsid w:val="003802DE"/>
    <w:rsid w:val="00381A0A"/>
    <w:rsid w:val="003823C2"/>
    <w:rsid w:val="003833A9"/>
    <w:rsid w:val="003860B3"/>
    <w:rsid w:val="0038618E"/>
    <w:rsid w:val="003862DA"/>
    <w:rsid w:val="00387AFA"/>
    <w:rsid w:val="00390A81"/>
    <w:rsid w:val="00390FCE"/>
    <w:rsid w:val="003914AE"/>
    <w:rsid w:val="003937BB"/>
    <w:rsid w:val="00394602"/>
    <w:rsid w:val="003950C9"/>
    <w:rsid w:val="00396D02"/>
    <w:rsid w:val="003A22DD"/>
    <w:rsid w:val="003A6CF0"/>
    <w:rsid w:val="003B0EAD"/>
    <w:rsid w:val="003B413F"/>
    <w:rsid w:val="003B44B7"/>
    <w:rsid w:val="003B55EA"/>
    <w:rsid w:val="003C715F"/>
    <w:rsid w:val="003D1F14"/>
    <w:rsid w:val="003D350D"/>
    <w:rsid w:val="003D3604"/>
    <w:rsid w:val="003D61A9"/>
    <w:rsid w:val="003D6665"/>
    <w:rsid w:val="003D6AEB"/>
    <w:rsid w:val="003E1FCD"/>
    <w:rsid w:val="003E2CA6"/>
    <w:rsid w:val="003E52A3"/>
    <w:rsid w:val="003E532B"/>
    <w:rsid w:val="003E5617"/>
    <w:rsid w:val="003E5FC5"/>
    <w:rsid w:val="003E7B85"/>
    <w:rsid w:val="003E7E15"/>
    <w:rsid w:val="003F080E"/>
    <w:rsid w:val="003F16BE"/>
    <w:rsid w:val="003F17C2"/>
    <w:rsid w:val="003F2332"/>
    <w:rsid w:val="003F3204"/>
    <w:rsid w:val="003F4D50"/>
    <w:rsid w:val="003F6ECB"/>
    <w:rsid w:val="00400DDD"/>
    <w:rsid w:val="00400FBF"/>
    <w:rsid w:val="0040139B"/>
    <w:rsid w:val="00401B73"/>
    <w:rsid w:val="00403536"/>
    <w:rsid w:val="00403584"/>
    <w:rsid w:val="004079BC"/>
    <w:rsid w:val="004109DD"/>
    <w:rsid w:val="0041499E"/>
    <w:rsid w:val="00421BBC"/>
    <w:rsid w:val="00421C29"/>
    <w:rsid w:val="00424B60"/>
    <w:rsid w:val="00425157"/>
    <w:rsid w:val="004257BA"/>
    <w:rsid w:val="00427C72"/>
    <w:rsid w:val="004307A0"/>
    <w:rsid w:val="004307B8"/>
    <w:rsid w:val="004318C2"/>
    <w:rsid w:val="004326E6"/>
    <w:rsid w:val="004335A5"/>
    <w:rsid w:val="00433C0F"/>
    <w:rsid w:val="0043469E"/>
    <w:rsid w:val="004369CE"/>
    <w:rsid w:val="00436DA7"/>
    <w:rsid w:val="00436E2C"/>
    <w:rsid w:val="00436FCF"/>
    <w:rsid w:val="00440CBC"/>
    <w:rsid w:val="0044188B"/>
    <w:rsid w:val="00442DE0"/>
    <w:rsid w:val="00442EA3"/>
    <w:rsid w:val="004464BE"/>
    <w:rsid w:val="00446996"/>
    <w:rsid w:val="00450031"/>
    <w:rsid w:val="004509BD"/>
    <w:rsid w:val="00450B65"/>
    <w:rsid w:val="00452625"/>
    <w:rsid w:val="00453D92"/>
    <w:rsid w:val="004555D4"/>
    <w:rsid w:val="00455751"/>
    <w:rsid w:val="00455D97"/>
    <w:rsid w:val="004575F3"/>
    <w:rsid w:val="00457921"/>
    <w:rsid w:val="00457F27"/>
    <w:rsid w:val="0046146A"/>
    <w:rsid w:val="00465344"/>
    <w:rsid w:val="00465F2F"/>
    <w:rsid w:val="0047056E"/>
    <w:rsid w:val="00470A07"/>
    <w:rsid w:val="00470ECE"/>
    <w:rsid w:val="00472DBF"/>
    <w:rsid w:val="0047357D"/>
    <w:rsid w:val="00473EA8"/>
    <w:rsid w:val="004747C0"/>
    <w:rsid w:val="004753C8"/>
    <w:rsid w:val="004755D8"/>
    <w:rsid w:val="004766B6"/>
    <w:rsid w:val="004944AF"/>
    <w:rsid w:val="00496598"/>
    <w:rsid w:val="00497D56"/>
    <w:rsid w:val="004A2B8E"/>
    <w:rsid w:val="004A2DAC"/>
    <w:rsid w:val="004A3E0B"/>
    <w:rsid w:val="004A3EEA"/>
    <w:rsid w:val="004B0EF7"/>
    <w:rsid w:val="004B1635"/>
    <w:rsid w:val="004B25E9"/>
    <w:rsid w:val="004B2CE0"/>
    <w:rsid w:val="004B2D33"/>
    <w:rsid w:val="004B4435"/>
    <w:rsid w:val="004B7CC4"/>
    <w:rsid w:val="004C086D"/>
    <w:rsid w:val="004C3131"/>
    <w:rsid w:val="004C3277"/>
    <w:rsid w:val="004C3498"/>
    <w:rsid w:val="004C4F65"/>
    <w:rsid w:val="004C6DAD"/>
    <w:rsid w:val="004C7BB3"/>
    <w:rsid w:val="004D0180"/>
    <w:rsid w:val="004D0E65"/>
    <w:rsid w:val="004D13E9"/>
    <w:rsid w:val="004D295F"/>
    <w:rsid w:val="004D48B2"/>
    <w:rsid w:val="004D4DFC"/>
    <w:rsid w:val="004D61EA"/>
    <w:rsid w:val="004D7493"/>
    <w:rsid w:val="004E5768"/>
    <w:rsid w:val="004E605A"/>
    <w:rsid w:val="004F159B"/>
    <w:rsid w:val="004F18F3"/>
    <w:rsid w:val="004F3B50"/>
    <w:rsid w:val="004F3D11"/>
    <w:rsid w:val="004F4BD7"/>
    <w:rsid w:val="004F4EB3"/>
    <w:rsid w:val="004F5C0D"/>
    <w:rsid w:val="004F6640"/>
    <w:rsid w:val="004F6AA8"/>
    <w:rsid w:val="004F747D"/>
    <w:rsid w:val="0050205A"/>
    <w:rsid w:val="00502BF3"/>
    <w:rsid w:val="00504E29"/>
    <w:rsid w:val="0050650F"/>
    <w:rsid w:val="005068C9"/>
    <w:rsid w:val="00510002"/>
    <w:rsid w:val="00512025"/>
    <w:rsid w:val="00512826"/>
    <w:rsid w:val="0051343C"/>
    <w:rsid w:val="005151C0"/>
    <w:rsid w:val="005155ED"/>
    <w:rsid w:val="00516787"/>
    <w:rsid w:val="00522EEB"/>
    <w:rsid w:val="00525934"/>
    <w:rsid w:val="005272AC"/>
    <w:rsid w:val="00527306"/>
    <w:rsid w:val="00531816"/>
    <w:rsid w:val="0053307C"/>
    <w:rsid w:val="00533945"/>
    <w:rsid w:val="00533F64"/>
    <w:rsid w:val="00535C99"/>
    <w:rsid w:val="005368B4"/>
    <w:rsid w:val="00542907"/>
    <w:rsid w:val="00542A05"/>
    <w:rsid w:val="00543B89"/>
    <w:rsid w:val="0054431B"/>
    <w:rsid w:val="0054697B"/>
    <w:rsid w:val="00546B5F"/>
    <w:rsid w:val="00547137"/>
    <w:rsid w:val="00547927"/>
    <w:rsid w:val="00550024"/>
    <w:rsid w:val="00550A35"/>
    <w:rsid w:val="00552B59"/>
    <w:rsid w:val="00552C5B"/>
    <w:rsid w:val="00554386"/>
    <w:rsid w:val="00554C45"/>
    <w:rsid w:val="0055564D"/>
    <w:rsid w:val="005574D4"/>
    <w:rsid w:val="005602BD"/>
    <w:rsid w:val="005604F1"/>
    <w:rsid w:val="00560D39"/>
    <w:rsid w:val="00562059"/>
    <w:rsid w:val="00563A33"/>
    <w:rsid w:val="00564680"/>
    <w:rsid w:val="005650A0"/>
    <w:rsid w:val="00565388"/>
    <w:rsid w:val="0056689C"/>
    <w:rsid w:val="00566B1F"/>
    <w:rsid w:val="00571DBB"/>
    <w:rsid w:val="0057519C"/>
    <w:rsid w:val="005755C7"/>
    <w:rsid w:val="00575EB5"/>
    <w:rsid w:val="0057781D"/>
    <w:rsid w:val="00580070"/>
    <w:rsid w:val="005800D1"/>
    <w:rsid w:val="0058093D"/>
    <w:rsid w:val="00581371"/>
    <w:rsid w:val="005823D1"/>
    <w:rsid w:val="0058390E"/>
    <w:rsid w:val="0058521D"/>
    <w:rsid w:val="0058533F"/>
    <w:rsid w:val="005867D9"/>
    <w:rsid w:val="00590A9A"/>
    <w:rsid w:val="00590BFE"/>
    <w:rsid w:val="00592E10"/>
    <w:rsid w:val="00593177"/>
    <w:rsid w:val="00595A04"/>
    <w:rsid w:val="005A1533"/>
    <w:rsid w:val="005A206C"/>
    <w:rsid w:val="005A37D7"/>
    <w:rsid w:val="005A3E49"/>
    <w:rsid w:val="005A3F3E"/>
    <w:rsid w:val="005A4A9C"/>
    <w:rsid w:val="005A6027"/>
    <w:rsid w:val="005A79E2"/>
    <w:rsid w:val="005B3C73"/>
    <w:rsid w:val="005B73EB"/>
    <w:rsid w:val="005B7756"/>
    <w:rsid w:val="005C05F4"/>
    <w:rsid w:val="005C1B38"/>
    <w:rsid w:val="005C1C2C"/>
    <w:rsid w:val="005C2A38"/>
    <w:rsid w:val="005C3287"/>
    <w:rsid w:val="005C3639"/>
    <w:rsid w:val="005C537D"/>
    <w:rsid w:val="005C695A"/>
    <w:rsid w:val="005C7320"/>
    <w:rsid w:val="005D0F5E"/>
    <w:rsid w:val="005D4534"/>
    <w:rsid w:val="005D4F3B"/>
    <w:rsid w:val="005E03A6"/>
    <w:rsid w:val="005E1286"/>
    <w:rsid w:val="005E1660"/>
    <w:rsid w:val="005E2ACA"/>
    <w:rsid w:val="005E40C5"/>
    <w:rsid w:val="005E4F5C"/>
    <w:rsid w:val="005E557B"/>
    <w:rsid w:val="005E615E"/>
    <w:rsid w:val="005F1689"/>
    <w:rsid w:val="005F1767"/>
    <w:rsid w:val="005F5D65"/>
    <w:rsid w:val="006002D4"/>
    <w:rsid w:val="00601366"/>
    <w:rsid w:val="00601DDB"/>
    <w:rsid w:val="00602202"/>
    <w:rsid w:val="00604BC9"/>
    <w:rsid w:val="006052AF"/>
    <w:rsid w:val="00605A89"/>
    <w:rsid w:val="00611B7C"/>
    <w:rsid w:val="00613426"/>
    <w:rsid w:val="006149D9"/>
    <w:rsid w:val="00614F97"/>
    <w:rsid w:val="00622E7B"/>
    <w:rsid w:val="00623C52"/>
    <w:rsid w:val="00624FE6"/>
    <w:rsid w:val="0062532E"/>
    <w:rsid w:val="00626A45"/>
    <w:rsid w:val="00627B73"/>
    <w:rsid w:val="00627DE4"/>
    <w:rsid w:val="00630B5D"/>
    <w:rsid w:val="00634B8A"/>
    <w:rsid w:val="006358BE"/>
    <w:rsid w:val="00635CD6"/>
    <w:rsid w:val="00635D69"/>
    <w:rsid w:val="006378AA"/>
    <w:rsid w:val="00640CC3"/>
    <w:rsid w:val="00641115"/>
    <w:rsid w:val="0064435F"/>
    <w:rsid w:val="0064466F"/>
    <w:rsid w:val="0064530E"/>
    <w:rsid w:val="0064565B"/>
    <w:rsid w:val="006456E8"/>
    <w:rsid w:val="00645A30"/>
    <w:rsid w:val="00645AB0"/>
    <w:rsid w:val="00645F93"/>
    <w:rsid w:val="006464E7"/>
    <w:rsid w:val="00646954"/>
    <w:rsid w:val="00647006"/>
    <w:rsid w:val="00654E47"/>
    <w:rsid w:val="0065547D"/>
    <w:rsid w:val="00657C46"/>
    <w:rsid w:val="006600E4"/>
    <w:rsid w:val="006607CB"/>
    <w:rsid w:val="00662795"/>
    <w:rsid w:val="00665036"/>
    <w:rsid w:val="0066744D"/>
    <w:rsid w:val="00667DFF"/>
    <w:rsid w:val="006735EE"/>
    <w:rsid w:val="00673F69"/>
    <w:rsid w:val="00674388"/>
    <w:rsid w:val="0067494D"/>
    <w:rsid w:val="00675B3E"/>
    <w:rsid w:val="0067776C"/>
    <w:rsid w:val="00683D6F"/>
    <w:rsid w:val="006854DF"/>
    <w:rsid w:val="006877EB"/>
    <w:rsid w:val="00691BA0"/>
    <w:rsid w:val="0069331D"/>
    <w:rsid w:val="006934F5"/>
    <w:rsid w:val="00693D09"/>
    <w:rsid w:val="00694F8C"/>
    <w:rsid w:val="0069653B"/>
    <w:rsid w:val="00697117"/>
    <w:rsid w:val="00697BC3"/>
    <w:rsid w:val="006A3C6A"/>
    <w:rsid w:val="006A48CC"/>
    <w:rsid w:val="006A6562"/>
    <w:rsid w:val="006A6819"/>
    <w:rsid w:val="006B05BD"/>
    <w:rsid w:val="006B213B"/>
    <w:rsid w:val="006B255D"/>
    <w:rsid w:val="006B4B2E"/>
    <w:rsid w:val="006B59D2"/>
    <w:rsid w:val="006C1B98"/>
    <w:rsid w:val="006C1EB3"/>
    <w:rsid w:val="006C33CC"/>
    <w:rsid w:val="006C3D23"/>
    <w:rsid w:val="006C58E9"/>
    <w:rsid w:val="006D3657"/>
    <w:rsid w:val="006D6C88"/>
    <w:rsid w:val="006E054E"/>
    <w:rsid w:val="006E1EBC"/>
    <w:rsid w:val="006E787E"/>
    <w:rsid w:val="006F03DD"/>
    <w:rsid w:val="006F0901"/>
    <w:rsid w:val="006F5D3B"/>
    <w:rsid w:val="006F6041"/>
    <w:rsid w:val="006F657F"/>
    <w:rsid w:val="00705DEF"/>
    <w:rsid w:val="00706B04"/>
    <w:rsid w:val="00707A8F"/>
    <w:rsid w:val="00711CDC"/>
    <w:rsid w:val="00712983"/>
    <w:rsid w:val="00713082"/>
    <w:rsid w:val="0071330F"/>
    <w:rsid w:val="00713A39"/>
    <w:rsid w:val="007144C9"/>
    <w:rsid w:val="00715692"/>
    <w:rsid w:val="007164F5"/>
    <w:rsid w:val="007171A9"/>
    <w:rsid w:val="007172D1"/>
    <w:rsid w:val="00717553"/>
    <w:rsid w:val="007200DE"/>
    <w:rsid w:val="0072154F"/>
    <w:rsid w:val="007225C3"/>
    <w:rsid w:val="00722735"/>
    <w:rsid w:val="00722AA4"/>
    <w:rsid w:val="00722B32"/>
    <w:rsid w:val="00723D75"/>
    <w:rsid w:val="007311AA"/>
    <w:rsid w:val="0073203C"/>
    <w:rsid w:val="00732688"/>
    <w:rsid w:val="00732EDD"/>
    <w:rsid w:val="007331BE"/>
    <w:rsid w:val="00733DCD"/>
    <w:rsid w:val="007373E8"/>
    <w:rsid w:val="00737916"/>
    <w:rsid w:val="00737B12"/>
    <w:rsid w:val="0074294B"/>
    <w:rsid w:val="00742DF0"/>
    <w:rsid w:val="00743027"/>
    <w:rsid w:val="00746FDE"/>
    <w:rsid w:val="0075026D"/>
    <w:rsid w:val="00750A8F"/>
    <w:rsid w:val="00753B2B"/>
    <w:rsid w:val="0075615E"/>
    <w:rsid w:val="007567BD"/>
    <w:rsid w:val="00760994"/>
    <w:rsid w:val="00760AAE"/>
    <w:rsid w:val="00760B04"/>
    <w:rsid w:val="0076242F"/>
    <w:rsid w:val="0076250B"/>
    <w:rsid w:val="00763984"/>
    <w:rsid w:val="00764689"/>
    <w:rsid w:val="0076582F"/>
    <w:rsid w:val="00765E95"/>
    <w:rsid w:val="00766784"/>
    <w:rsid w:val="007671FB"/>
    <w:rsid w:val="00772445"/>
    <w:rsid w:val="00772B14"/>
    <w:rsid w:val="007731FC"/>
    <w:rsid w:val="0077382F"/>
    <w:rsid w:val="00773FBC"/>
    <w:rsid w:val="00775558"/>
    <w:rsid w:val="007757B1"/>
    <w:rsid w:val="00775F21"/>
    <w:rsid w:val="007779D0"/>
    <w:rsid w:val="00780653"/>
    <w:rsid w:val="007822AC"/>
    <w:rsid w:val="0078236B"/>
    <w:rsid w:val="007826BC"/>
    <w:rsid w:val="00786007"/>
    <w:rsid w:val="00790132"/>
    <w:rsid w:val="00790740"/>
    <w:rsid w:val="007914D1"/>
    <w:rsid w:val="007916BE"/>
    <w:rsid w:val="00791D29"/>
    <w:rsid w:val="007962B0"/>
    <w:rsid w:val="007A0DC8"/>
    <w:rsid w:val="007A10B9"/>
    <w:rsid w:val="007A1D7C"/>
    <w:rsid w:val="007A1E9E"/>
    <w:rsid w:val="007A20F1"/>
    <w:rsid w:val="007A2BF1"/>
    <w:rsid w:val="007A2CFF"/>
    <w:rsid w:val="007A378B"/>
    <w:rsid w:val="007A70F7"/>
    <w:rsid w:val="007B137A"/>
    <w:rsid w:val="007B24C7"/>
    <w:rsid w:val="007B2B7D"/>
    <w:rsid w:val="007B2EFA"/>
    <w:rsid w:val="007B33FA"/>
    <w:rsid w:val="007B41C2"/>
    <w:rsid w:val="007B6A2F"/>
    <w:rsid w:val="007B7C14"/>
    <w:rsid w:val="007C0FE5"/>
    <w:rsid w:val="007C15F9"/>
    <w:rsid w:val="007C3CDF"/>
    <w:rsid w:val="007D00F1"/>
    <w:rsid w:val="007D4B61"/>
    <w:rsid w:val="007D7250"/>
    <w:rsid w:val="007D7B0E"/>
    <w:rsid w:val="007E0750"/>
    <w:rsid w:val="007E315C"/>
    <w:rsid w:val="007E32A4"/>
    <w:rsid w:val="007E57CA"/>
    <w:rsid w:val="007E7298"/>
    <w:rsid w:val="007F020A"/>
    <w:rsid w:val="007F0704"/>
    <w:rsid w:val="007F1238"/>
    <w:rsid w:val="007F461A"/>
    <w:rsid w:val="007F4F1A"/>
    <w:rsid w:val="007F54B5"/>
    <w:rsid w:val="007F6F1C"/>
    <w:rsid w:val="00801F33"/>
    <w:rsid w:val="00802654"/>
    <w:rsid w:val="00804080"/>
    <w:rsid w:val="00804CED"/>
    <w:rsid w:val="0080579C"/>
    <w:rsid w:val="00805D3A"/>
    <w:rsid w:val="00812340"/>
    <w:rsid w:val="008142B9"/>
    <w:rsid w:val="00814420"/>
    <w:rsid w:val="00814A89"/>
    <w:rsid w:val="008156CD"/>
    <w:rsid w:val="00820E48"/>
    <w:rsid w:val="0082200E"/>
    <w:rsid w:val="008236A0"/>
    <w:rsid w:val="00823EF3"/>
    <w:rsid w:val="008261E6"/>
    <w:rsid w:val="0082658C"/>
    <w:rsid w:val="008304D2"/>
    <w:rsid w:val="00831F8B"/>
    <w:rsid w:val="00833904"/>
    <w:rsid w:val="00834543"/>
    <w:rsid w:val="00836031"/>
    <w:rsid w:val="00836CD1"/>
    <w:rsid w:val="00836D4F"/>
    <w:rsid w:val="00837534"/>
    <w:rsid w:val="00840217"/>
    <w:rsid w:val="00841467"/>
    <w:rsid w:val="008434F4"/>
    <w:rsid w:val="00843FD8"/>
    <w:rsid w:val="0084702E"/>
    <w:rsid w:val="008513B0"/>
    <w:rsid w:val="0085312D"/>
    <w:rsid w:val="00854F3D"/>
    <w:rsid w:val="00856241"/>
    <w:rsid w:val="00856509"/>
    <w:rsid w:val="00856E11"/>
    <w:rsid w:val="00860777"/>
    <w:rsid w:val="008623AC"/>
    <w:rsid w:val="0086352E"/>
    <w:rsid w:val="0086685D"/>
    <w:rsid w:val="00867610"/>
    <w:rsid w:val="00871332"/>
    <w:rsid w:val="008732E1"/>
    <w:rsid w:val="00873318"/>
    <w:rsid w:val="00874426"/>
    <w:rsid w:val="008756EB"/>
    <w:rsid w:val="00876D1E"/>
    <w:rsid w:val="008776F1"/>
    <w:rsid w:val="00877D01"/>
    <w:rsid w:val="00877E5C"/>
    <w:rsid w:val="00883B03"/>
    <w:rsid w:val="00884BB6"/>
    <w:rsid w:val="0088559B"/>
    <w:rsid w:val="00890E01"/>
    <w:rsid w:val="008929E8"/>
    <w:rsid w:val="00896284"/>
    <w:rsid w:val="008975F3"/>
    <w:rsid w:val="00897E6B"/>
    <w:rsid w:val="008A0A6C"/>
    <w:rsid w:val="008A10A4"/>
    <w:rsid w:val="008A1380"/>
    <w:rsid w:val="008A4DE4"/>
    <w:rsid w:val="008A4E05"/>
    <w:rsid w:val="008A6B1A"/>
    <w:rsid w:val="008A7673"/>
    <w:rsid w:val="008B0FC7"/>
    <w:rsid w:val="008B19B1"/>
    <w:rsid w:val="008B2470"/>
    <w:rsid w:val="008B257C"/>
    <w:rsid w:val="008B2B7F"/>
    <w:rsid w:val="008B5087"/>
    <w:rsid w:val="008B58A8"/>
    <w:rsid w:val="008B58F1"/>
    <w:rsid w:val="008B6D44"/>
    <w:rsid w:val="008B72B8"/>
    <w:rsid w:val="008B75D4"/>
    <w:rsid w:val="008C3417"/>
    <w:rsid w:val="008C3B71"/>
    <w:rsid w:val="008C5082"/>
    <w:rsid w:val="008C69C5"/>
    <w:rsid w:val="008D06B3"/>
    <w:rsid w:val="008D1FCA"/>
    <w:rsid w:val="008D21B3"/>
    <w:rsid w:val="008D24E0"/>
    <w:rsid w:val="008D26BE"/>
    <w:rsid w:val="008D38BE"/>
    <w:rsid w:val="008D397A"/>
    <w:rsid w:val="008D3EFB"/>
    <w:rsid w:val="008D457B"/>
    <w:rsid w:val="008D6133"/>
    <w:rsid w:val="008D695A"/>
    <w:rsid w:val="008D7160"/>
    <w:rsid w:val="008D74B5"/>
    <w:rsid w:val="008E2DFA"/>
    <w:rsid w:val="008E372B"/>
    <w:rsid w:val="008E412C"/>
    <w:rsid w:val="008E7E20"/>
    <w:rsid w:val="008F0C04"/>
    <w:rsid w:val="008F5174"/>
    <w:rsid w:val="008F5272"/>
    <w:rsid w:val="008F5366"/>
    <w:rsid w:val="008F53C7"/>
    <w:rsid w:val="008F6E03"/>
    <w:rsid w:val="008F7027"/>
    <w:rsid w:val="008F7A68"/>
    <w:rsid w:val="008F7BA4"/>
    <w:rsid w:val="009032E8"/>
    <w:rsid w:val="00903D0F"/>
    <w:rsid w:val="009041C1"/>
    <w:rsid w:val="009064C8"/>
    <w:rsid w:val="00906D8D"/>
    <w:rsid w:val="00907676"/>
    <w:rsid w:val="00910DB6"/>
    <w:rsid w:val="00911C51"/>
    <w:rsid w:val="0091312A"/>
    <w:rsid w:val="009133CF"/>
    <w:rsid w:val="00913D29"/>
    <w:rsid w:val="00914E86"/>
    <w:rsid w:val="009152FC"/>
    <w:rsid w:val="00915EA7"/>
    <w:rsid w:val="00916CC7"/>
    <w:rsid w:val="0091735C"/>
    <w:rsid w:val="009174F5"/>
    <w:rsid w:val="00921629"/>
    <w:rsid w:val="00921B22"/>
    <w:rsid w:val="009224F1"/>
    <w:rsid w:val="0092382E"/>
    <w:rsid w:val="0092509C"/>
    <w:rsid w:val="00927112"/>
    <w:rsid w:val="00927190"/>
    <w:rsid w:val="00932EB2"/>
    <w:rsid w:val="0093310B"/>
    <w:rsid w:val="00936A36"/>
    <w:rsid w:val="009407A3"/>
    <w:rsid w:val="009425C3"/>
    <w:rsid w:val="0094627D"/>
    <w:rsid w:val="00950090"/>
    <w:rsid w:val="00950222"/>
    <w:rsid w:val="00950C5B"/>
    <w:rsid w:val="00950DEC"/>
    <w:rsid w:val="0096179F"/>
    <w:rsid w:val="0096195E"/>
    <w:rsid w:val="00961F15"/>
    <w:rsid w:val="00962724"/>
    <w:rsid w:val="00965608"/>
    <w:rsid w:val="009660BB"/>
    <w:rsid w:val="00966B18"/>
    <w:rsid w:val="00966BC4"/>
    <w:rsid w:val="00971BF1"/>
    <w:rsid w:val="00974003"/>
    <w:rsid w:val="009740DB"/>
    <w:rsid w:val="00975244"/>
    <w:rsid w:val="00975CB2"/>
    <w:rsid w:val="00976CFA"/>
    <w:rsid w:val="00977DBF"/>
    <w:rsid w:val="00981614"/>
    <w:rsid w:val="009830CD"/>
    <w:rsid w:val="009901C0"/>
    <w:rsid w:val="00990D6F"/>
    <w:rsid w:val="009912F6"/>
    <w:rsid w:val="009914E7"/>
    <w:rsid w:val="00991C99"/>
    <w:rsid w:val="00992AAA"/>
    <w:rsid w:val="00993836"/>
    <w:rsid w:val="009943F7"/>
    <w:rsid w:val="00995078"/>
    <w:rsid w:val="009958D4"/>
    <w:rsid w:val="009960B1"/>
    <w:rsid w:val="00996788"/>
    <w:rsid w:val="00997802"/>
    <w:rsid w:val="009A0437"/>
    <w:rsid w:val="009A2818"/>
    <w:rsid w:val="009A5729"/>
    <w:rsid w:val="009A588D"/>
    <w:rsid w:val="009B0236"/>
    <w:rsid w:val="009B0A4B"/>
    <w:rsid w:val="009B0DF8"/>
    <w:rsid w:val="009B14F6"/>
    <w:rsid w:val="009B1CD6"/>
    <w:rsid w:val="009B1DE3"/>
    <w:rsid w:val="009B1FD7"/>
    <w:rsid w:val="009B26AE"/>
    <w:rsid w:val="009B6225"/>
    <w:rsid w:val="009C1BFE"/>
    <w:rsid w:val="009C3732"/>
    <w:rsid w:val="009C43F1"/>
    <w:rsid w:val="009C5D1E"/>
    <w:rsid w:val="009C5DE8"/>
    <w:rsid w:val="009C66B4"/>
    <w:rsid w:val="009D12A0"/>
    <w:rsid w:val="009D29EC"/>
    <w:rsid w:val="009D54B9"/>
    <w:rsid w:val="009D5B97"/>
    <w:rsid w:val="009D61BC"/>
    <w:rsid w:val="009D6A41"/>
    <w:rsid w:val="009D77EE"/>
    <w:rsid w:val="009E1E8F"/>
    <w:rsid w:val="009E5313"/>
    <w:rsid w:val="009E60B2"/>
    <w:rsid w:val="009E7048"/>
    <w:rsid w:val="009E7E88"/>
    <w:rsid w:val="009F107F"/>
    <w:rsid w:val="009F196B"/>
    <w:rsid w:val="009F1B9E"/>
    <w:rsid w:val="009F1EC6"/>
    <w:rsid w:val="009F280B"/>
    <w:rsid w:val="009F30EB"/>
    <w:rsid w:val="009F4941"/>
    <w:rsid w:val="009F4F00"/>
    <w:rsid w:val="009F72A9"/>
    <w:rsid w:val="00A0186E"/>
    <w:rsid w:val="00A02B63"/>
    <w:rsid w:val="00A047B0"/>
    <w:rsid w:val="00A05A33"/>
    <w:rsid w:val="00A05D13"/>
    <w:rsid w:val="00A070E4"/>
    <w:rsid w:val="00A1005F"/>
    <w:rsid w:val="00A14592"/>
    <w:rsid w:val="00A176F5"/>
    <w:rsid w:val="00A202B3"/>
    <w:rsid w:val="00A25422"/>
    <w:rsid w:val="00A2573E"/>
    <w:rsid w:val="00A25C32"/>
    <w:rsid w:val="00A2602D"/>
    <w:rsid w:val="00A26529"/>
    <w:rsid w:val="00A269BC"/>
    <w:rsid w:val="00A26E9E"/>
    <w:rsid w:val="00A26EE1"/>
    <w:rsid w:val="00A32DD2"/>
    <w:rsid w:val="00A3309C"/>
    <w:rsid w:val="00A34C39"/>
    <w:rsid w:val="00A36D40"/>
    <w:rsid w:val="00A40820"/>
    <w:rsid w:val="00A41CA3"/>
    <w:rsid w:val="00A4256C"/>
    <w:rsid w:val="00A4605E"/>
    <w:rsid w:val="00A46ED3"/>
    <w:rsid w:val="00A500E5"/>
    <w:rsid w:val="00A52113"/>
    <w:rsid w:val="00A522B9"/>
    <w:rsid w:val="00A53F86"/>
    <w:rsid w:val="00A564BF"/>
    <w:rsid w:val="00A56AB6"/>
    <w:rsid w:val="00A621B5"/>
    <w:rsid w:val="00A62275"/>
    <w:rsid w:val="00A623B1"/>
    <w:rsid w:val="00A626C1"/>
    <w:rsid w:val="00A632C7"/>
    <w:rsid w:val="00A65AAF"/>
    <w:rsid w:val="00A70C1B"/>
    <w:rsid w:val="00A71D4B"/>
    <w:rsid w:val="00A75A36"/>
    <w:rsid w:val="00A75E08"/>
    <w:rsid w:val="00A75E1E"/>
    <w:rsid w:val="00A75EC8"/>
    <w:rsid w:val="00A76914"/>
    <w:rsid w:val="00A77FCB"/>
    <w:rsid w:val="00A8058C"/>
    <w:rsid w:val="00A80B04"/>
    <w:rsid w:val="00A80B66"/>
    <w:rsid w:val="00A80F64"/>
    <w:rsid w:val="00A81853"/>
    <w:rsid w:val="00A81D1A"/>
    <w:rsid w:val="00A82A0F"/>
    <w:rsid w:val="00A835AA"/>
    <w:rsid w:val="00A84D6A"/>
    <w:rsid w:val="00A863EC"/>
    <w:rsid w:val="00A9090B"/>
    <w:rsid w:val="00A91956"/>
    <w:rsid w:val="00A92708"/>
    <w:rsid w:val="00A9346A"/>
    <w:rsid w:val="00A97013"/>
    <w:rsid w:val="00AA0E2C"/>
    <w:rsid w:val="00AA5F8B"/>
    <w:rsid w:val="00AA6B8B"/>
    <w:rsid w:val="00AA74E3"/>
    <w:rsid w:val="00AB0BFC"/>
    <w:rsid w:val="00AB2985"/>
    <w:rsid w:val="00AB3DB6"/>
    <w:rsid w:val="00AB3F2D"/>
    <w:rsid w:val="00AB50D5"/>
    <w:rsid w:val="00AB65AF"/>
    <w:rsid w:val="00AB728D"/>
    <w:rsid w:val="00AB769B"/>
    <w:rsid w:val="00AC04AC"/>
    <w:rsid w:val="00AC0A54"/>
    <w:rsid w:val="00AC0B93"/>
    <w:rsid w:val="00AC6405"/>
    <w:rsid w:val="00AC69EE"/>
    <w:rsid w:val="00AC6E6D"/>
    <w:rsid w:val="00AC7EC1"/>
    <w:rsid w:val="00AD01D3"/>
    <w:rsid w:val="00AD0F49"/>
    <w:rsid w:val="00AD1864"/>
    <w:rsid w:val="00AD33C4"/>
    <w:rsid w:val="00AD3AA2"/>
    <w:rsid w:val="00AD4FFF"/>
    <w:rsid w:val="00AD5EB1"/>
    <w:rsid w:val="00AD7DAE"/>
    <w:rsid w:val="00AE083B"/>
    <w:rsid w:val="00AE0D36"/>
    <w:rsid w:val="00AE1094"/>
    <w:rsid w:val="00AE120C"/>
    <w:rsid w:val="00AE15EF"/>
    <w:rsid w:val="00AE2DF9"/>
    <w:rsid w:val="00AE306D"/>
    <w:rsid w:val="00AE40F1"/>
    <w:rsid w:val="00AE6861"/>
    <w:rsid w:val="00AF01E8"/>
    <w:rsid w:val="00AF0626"/>
    <w:rsid w:val="00AF58AD"/>
    <w:rsid w:val="00AF5EC7"/>
    <w:rsid w:val="00AF64CD"/>
    <w:rsid w:val="00B01E61"/>
    <w:rsid w:val="00B03563"/>
    <w:rsid w:val="00B10373"/>
    <w:rsid w:val="00B10A26"/>
    <w:rsid w:val="00B10B2B"/>
    <w:rsid w:val="00B11523"/>
    <w:rsid w:val="00B121ED"/>
    <w:rsid w:val="00B12CE4"/>
    <w:rsid w:val="00B133C2"/>
    <w:rsid w:val="00B16379"/>
    <w:rsid w:val="00B17603"/>
    <w:rsid w:val="00B201BE"/>
    <w:rsid w:val="00B20EAA"/>
    <w:rsid w:val="00B22449"/>
    <w:rsid w:val="00B226FD"/>
    <w:rsid w:val="00B23CA4"/>
    <w:rsid w:val="00B24014"/>
    <w:rsid w:val="00B24311"/>
    <w:rsid w:val="00B24565"/>
    <w:rsid w:val="00B24D18"/>
    <w:rsid w:val="00B254DF"/>
    <w:rsid w:val="00B316E1"/>
    <w:rsid w:val="00B355DA"/>
    <w:rsid w:val="00B372C6"/>
    <w:rsid w:val="00B374E5"/>
    <w:rsid w:val="00B37BFE"/>
    <w:rsid w:val="00B40FED"/>
    <w:rsid w:val="00B44844"/>
    <w:rsid w:val="00B449C3"/>
    <w:rsid w:val="00B46AB5"/>
    <w:rsid w:val="00B476D8"/>
    <w:rsid w:val="00B5036E"/>
    <w:rsid w:val="00B50ADB"/>
    <w:rsid w:val="00B51F69"/>
    <w:rsid w:val="00B522FF"/>
    <w:rsid w:val="00B53673"/>
    <w:rsid w:val="00B54D59"/>
    <w:rsid w:val="00B57E4B"/>
    <w:rsid w:val="00B6425A"/>
    <w:rsid w:val="00B644F4"/>
    <w:rsid w:val="00B66317"/>
    <w:rsid w:val="00B66543"/>
    <w:rsid w:val="00B67660"/>
    <w:rsid w:val="00B77525"/>
    <w:rsid w:val="00B80887"/>
    <w:rsid w:val="00B90520"/>
    <w:rsid w:val="00B92DE6"/>
    <w:rsid w:val="00B937A7"/>
    <w:rsid w:val="00B9521D"/>
    <w:rsid w:val="00BA114A"/>
    <w:rsid w:val="00BA2BC4"/>
    <w:rsid w:val="00BA5329"/>
    <w:rsid w:val="00BA536A"/>
    <w:rsid w:val="00BA782F"/>
    <w:rsid w:val="00BA7E40"/>
    <w:rsid w:val="00BB0AD9"/>
    <w:rsid w:val="00BB1543"/>
    <w:rsid w:val="00BB47D2"/>
    <w:rsid w:val="00BB6F94"/>
    <w:rsid w:val="00BC0287"/>
    <w:rsid w:val="00BC30C6"/>
    <w:rsid w:val="00BC3162"/>
    <w:rsid w:val="00BC3B94"/>
    <w:rsid w:val="00BC506E"/>
    <w:rsid w:val="00BC5798"/>
    <w:rsid w:val="00BC59B1"/>
    <w:rsid w:val="00BC6A80"/>
    <w:rsid w:val="00BD0C19"/>
    <w:rsid w:val="00BD210E"/>
    <w:rsid w:val="00BD2139"/>
    <w:rsid w:val="00BD297B"/>
    <w:rsid w:val="00BD49E3"/>
    <w:rsid w:val="00BD7049"/>
    <w:rsid w:val="00BD70D0"/>
    <w:rsid w:val="00BE0FB2"/>
    <w:rsid w:val="00BE16B8"/>
    <w:rsid w:val="00BE2620"/>
    <w:rsid w:val="00BE543F"/>
    <w:rsid w:val="00BE649E"/>
    <w:rsid w:val="00BF0B7B"/>
    <w:rsid w:val="00BF22EB"/>
    <w:rsid w:val="00BF31A0"/>
    <w:rsid w:val="00BF36AA"/>
    <w:rsid w:val="00BF3907"/>
    <w:rsid w:val="00BF427F"/>
    <w:rsid w:val="00BF43C7"/>
    <w:rsid w:val="00BF4E91"/>
    <w:rsid w:val="00BF5615"/>
    <w:rsid w:val="00BF576F"/>
    <w:rsid w:val="00BF7436"/>
    <w:rsid w:val="00C01248"/>
    <w:rsid w:val="00C0143F"/>
    <w:rsid w:val="00C04B9F"/>
    <w:rsid w:val="00C04DD0"/>
    <w:rsid w:val="00C04F69"/>
    <w:rsid w:val="00C0682F"/>
    <w:rsid w:val="00C115F4"/>
    <w:rsid w:val="00C11CE5"/>
    <w:rsid w:val="00C13485"/>
    <w:rsid w:val="00C13E2B"/>
    <w:rsid w:val="00C203CD"/>
    <w:rsid w:val="00C208B0"/>
    <w:rsid w:val="00C20E4C"/>
    <w:rsid w:val="00C2116F"/>
    <w:rsid w:val="00C21523"/>
    <w:rsid w:val="00C216F5"/>
    <w:rsid w:val="00C22001"/>
    <w:rsid w:val="00C22333"/>
    <w:rsid w:val="00C234B5"/>
    <w:rsid w:val="00C236DC"/>
    <w:rsid w:val="00C24055"/>
    <w:rsid w:val="00C2530E"/>
    <w:rsid w:val="00C26FAE"/>
    <w:rsid w:val="00C30533"/>
    <w:rsid w:val="00C3248B"/>
    <w:rsid w:val="00C32867"/>
    <w:rsid w:val="00C34DEA"/>
    <w:rsid w:val="00C357D9"/>
    <w:rsid w:val="00C35B02"/>
    <w:rsid w:val="00C36F8C"/>
    <w:rsid w:val="00C43580"/>
    <w:rsid w:val="00C4417E"/>
    <w:rsid w:val="00C441D1"/>
    <w:rsid w:val="00C44EE6"/>
    <w:rsid w:val="00C460CE"/>
    <w:rsid w:val="00C461EC"/>
    <w:rsid w:val="00C52650"/>
    <w:rsid w:val="00C52998"/>
    <w:rsid w:val="00C54A89"/>
    <w:rsid w:val="00C54E71"/>
    <w:rsid w:val="00C57EF9"/>
    <w:rsid w:val="00C61FBB"/>
    <w:rsid w:val="00C65ED1"/>
    <w:rsid w:val="00C65EE4"/>
    <w:rsid w:val="00C65F72"/>
    <w:rsid w:val="00C67F24"/>
    <w:rsid w:val="00C713C2"/>
    <w:rsid w:val="00C7231B"/>
    <w:rsid w:val="00C74201"/>
    <w:rsid w:val="00C755C8"/>
    <w:rsid w:val="00C75DEC"/>
    <w:rsid w:val="00C76A72"/>
    <w:rsid w:val="00C81E49"/>
    <w:rsid w:val="00C82982"/>
    <w:rsid w:val="00C83B37"/>
    <w:rsid w:val="00C8544B"/>
    <w:rsid w:val="00C87BF1"/>
    <w:rsid w:val="00C90E7D"/>
    <w:rsid w:val="00C9155A"/>
    <w:rsid w:val="00C920A9"/>
    <w:rsid w:val="00C92BF7"/>
    <w:rsid w:val="00C92C0D"/>
    <w:rsid w:val="00C92D2E"/>
    <w:rsid w:val="00C9312A"/>
    <w:rsid w:val="00C965EC"/>
    <w:rsid w:val="00C96CB8"/>
    <w:rsid w:val="00C97665"/>
    <w:rsid w:val="00CA0A2C"/>
    <w:rsid w:val="00CA4E02"/>
    <w:rsid w:val="00CA66F3"/>
    <w:rsid w:val="00CB1051"/>
    <w:rsid w:val="00CB1197"/>
    <w:rsid w:val="00CB61C5"/>
    <w:rsid w:val="00CB6E77"/>
    <w:rsid w:val="00CC1A6C"/>
    <w:rsid w:val="00CC45F7"/>
    <w:rsid w:val="00CD38C4"/>
    <w:rsid w:val="00CD596A"/>
    <w:rsid w:val="00CE0B25"/>
    <w:rsid w:val="00CE24A8"/>
    <w:rsid w:val="00CE27E1"/>
    <w:rsid w:val="00CE3A47"/>
    <w:rsid w:val="00CE5AAF"/>
    <w:rsid w:val="00CE5CCB"/>
    <w:rsid w:val="00CE78B0"/>
    <w:rsid w:val="00CF172F"/>
    <w:rsid w:val="00CF19B6"/>
    <w:rsid w:val="00CF1E35"/>
    <w:rsid w:val="00CF4A74"/>
    <w:rsid w:val="00CF4D95"/>
    <w:rsid w:val="00CF4EC5"/>
    <w:rsid w:val="00CF5752"/>
    <w:rsid w:val="00CF613B"/>
    <w:rsid w:val="00CF63E3"/>
    <w:rsid w:val="00CF719B"/>
    <w:rsid w:val="00D02F2A"/>
    <w:rsid w:val="00D03BE7"/>
    <w:rsid w:val="00D04331"/>
    <w:rsid w:val="00D07ACC"/>
    <w:rsid w:val="00D121D7"/>
    <w:rsid w:val="00D14B04"/>
    <w:rsid w:val="00D159EA"/>
    <w:rsid w:val="00D171F0"/>
    <w:rsid w:val="00D201FF"/>
    <w:rsid w:val="00D24041"/>
    <w:rsid w:val="00D30600"/>
    <w:rsid w:val="00D33FA6"/>
    <w:rsid w:val="00D345E6"/>
    <w:rsid w:val="00D36A93"/>
    <w:rsid w:val="00D36F5E"/>
    <w:rsid w:val="00D42F04"/>
    <w:rsid w:val="00D43522"/>
    <w:rsid w:val="00D43E8C"/>
    <w:rsid w:val="00D47B08"/>
    <w:rsid w:val="00D50071"/>
    <w:rsid w:val="00D50A81"/>
    <w:rsid w:val="00D53C0A"/>
    <w:rsid w:val="00D543B1"/>
    <w:rsid w:val="00D55376"/>
    <w:rsid w:val="00D603F2"/>
    <w:rsid w:val="00D6078C"/>
    <w:rsid w:val="00D61739"/>
    <w:rsid w:val="00D619C2"/>
    <w:rsid w:val="00D61CB8"/>
    <w:rsid w:val="00D62612"/>
    <w:rsid w:val="00D64763"/>
    <w:rsid w:val="00D65825"/>
    <w:rsid w:val="00D67205"/>
    <w:rsid w:val="00D67807"/>
    <w:rsid w:val="00D7166C"/>
    <w:rsid w:val="00D73F5A"/>
    <w:rsid w:val="00D76576"/>
    <w:rsid w:val="00D76A88"/>
    <w:rsid w:val="00D77184"/>
    <w:rsid w:val="00D77EC3"/>
    <w:rsid w:val="00D8233D"/>
    <w:rsid w:val="00D840E2"/>
    <w:rsid w:val="00D8594B"/>
    <w:rsid w:val="00D85B9B"/>
    <w:rsid w:val="00D860D1"/>
    <w:rsid w:val="00D91437"/>
    <w:rsid w:val="00D925B3"/>
    <w:rsid w:val="00D94AFF"/>
    <w:rsid w:val="00D94D46"/>
    <w:rsid w:val="00D970FE"/>
    <w:rsid w:val="00DA06B4"/>
    <w:rsid w:val="00DA085A"/>
    <w:rsid w:val="00DA1906"/>
    <w:rsid w:val="00DA4E47"/>
    <w:rsid w:val="00DA5F10"/>
    <w:rsid w:val="00DA64CA"/>
    <w:rsid w:val="00DA6FCB"/>
    <w:rsid w:val="00DB0458"/>
    <w:rsid w:val="00DB0800"/>
    <w:rsid w:val="00DB4D41"/>
    <w:rsid w:val="00DB50BA"/>
    <w:rsid w:val="00DC0156"/>
    <w:rsid w:val="00DC1B99"/>
    <w:rsid w:val="00DC2EA6"/>
    <w:rsid w:val="00DD0266"/>
    <w:rsid w:val="00DD0CDE"/>
    <w:rsid w:val="00DD1C18"/>
    <w:rsid w:val="00DD4216"/>
    <w:rsid w:val="00DD421D"/>
    <w:rsid w:val="00DD4764"/>
    <w:rsid w:val="00DD4F43"/>
    <w:rsid w:val="00DD50A9"/>
    <w:rsid w:val="00DD77D4"/>
    <w:rsid w:val="00DE0C6B"/>
    <w:rsid w:val="00DE15A7"/>
    <w:rsid w:val="00DE17B9"/>
    <w:rsid w:val="00DE4F6F"/>
    <w:rsid w:val="00DE5853"/>
    <w:rsid w:val="00DE7B06"/>
    <w:rsid w:val="00DF04C7"/>
    <w:rsid w:val="00DF405E"/>
    <w:rsid w:val="00DF41FE"/>
    <w:rsid w:val="00DF5099"/>
    <w:rsid w:val="00DF509D"/>
    <w:rsid w:val="00E006A3"/>
    <w:rsid w:val="00E006A6"/>
    <w:rsid w:val="00E013E2"/>
    <w:rsid w:val="00E045D2"/>
    <w:rsid w:val="00E1000E"/>
    <w:rsid w:val="00E114E5"/>
    <w:rsid w:val="00E1150A"/>
    <w:rsid w:val="00E11648"/>
    <w:rsid w:val="00E12191"/>
    <w:rsid w:val="00E122D7"/>
    <w:rsid w:val="00E13248"/>
    <w:rsid w:val="00E132B4"/>
    <w:rsid w:val="00E247D6"/>
    <w:rsid w:val="00E247E2"/>
    <w:rsid w:val="00E2550A"/>
    <w:rsid w:val="00E25668"/>
    <w:rsid w:val="00E25D17"/>
    <w:rsid w:val="00E25F22"/>
    <w:rsid w:val="00E261FE"/>
    <w:rsid w:val="00E2737A"/>
    <w:rsid w:val="00E34690"/>
    <w:rsid w:val="00E377F5"/>
    <w:rsid w:val="00E40E94"/>
    <w:rsid w:val="00E4141B"/>
    <w:rsid w:val="00E42950"/>
    <w:rsid w:val="00E432BA"/>
    <w:rsid w:val="00E43E39"/>
    <w:rsid w:val="00E43E66"/>
    <w:rsid w:val="00E44324"/>
    <w:rsid w:val="00E4433D"/>
    <w:rsid w:val="00E45424"/>
    <w:rsid w:val="00E4684E"/>
    <w:rsid w:val="00E511B6"/>
    <w:rsid w:val="00E511DC"/>
    <w:rsid w:val="00E51DF8"/>
    <w:rsid w:val="00E52A98"/>
    <w:rsid w:val="00E54698"/>
    <w:rsid w:val="00E55BA3"/>
    <w:rsid w:val="00E57580"/>
    <w:rsid w:val="00E6020D"/>
    <w:rsid w:val="00E60A69"/>
    <w:rsid w:val="00E617C6"/>
    <w:rsid w:val="00E63CC7"/>
    <w:rsid w:val="00E641BC"/>
    <w:rsid w:val="00E65C19"/>
    <w:rsid w:val="00E7048F"/>
    <w:rsid w:val="00E70807"/>
    <w:rsid w:val="00E735C3"/>
    <w:rsid w:val="00E739F2"/>
    <w:rsid w:val="00E73AEF"/>
    <w:rsid w:val="00E76501"/>
    <w:rsid w:val="00E76E4D"/>
    <w:rsid w:val="00E80324"/>
    <w:rsid w:val="00E80AF4"/>
    <w:rsid w:val="00E81991"/>
    <w:rsid w:val="00E84F11"/>
    <w:rsid w:val="00E852FC"/>
    <w:rsid w:val="00E8547D"/>
    <w:rsid w:val="00E85F23"/>
    <w:rsid w:val="00E8785A"/>
    <w:rsid w:val="00E8787B"/>
    <w:rsid w:val="00E908CB"/>
    <w:rsid w:val="00E92415"/>
    <w:rsid w:val="00E930C4"/>
    <w:rsid w:val="00E93F50"/>
    <w:rsid w:val="00E96006"/>
    <w:rsid w:val="00EA1A20"/>
    <w:rsid w:val="00EA2A13"/>
    <w:rsid w:val="00EA33BF"/>
    <w:rsid w:val="00EA492F"/>
    <w:rsid w:val="00EA64EA"/>
    <w:rsid w:val="00EB1711"/>
    <w:rsid w:val="00EB1785"/>
    <w:rsid w:val="00EB2843"/>
    <w:rsid w:val="00EB2F7F"/>
    <w:rsid w:val="00EB41BD"/>
    <w:rsid w:val="00EB4554"/>
    <w:rsid w:val="00EB4ABD"/>
    <w:rsid w:val="00EB6E96"/>
    <w:rsid w:val="00EC0448"/>
    <w:rsid w:val="00EC3556"/>
    <w:rsid w:val="00EC3664"/>
    <w:rsid w:val="00EC394D"/>
    <w:rsid w:val="00EC41D5"/>
    <w:rsid w:val="00EC512A"/>
    <w:rsid w:val="00EC5B03"/>
    <w:rsid w:val="00EC5BDA"/>
    <w:rsid w:val="00EC66BB"/>
    <w:rsid w:val="00ED2451"/>
    <w:rsid w:val="00ED283B"/>
    <w:rsid w:val="00ED2ABA"/>
    <w:rsid w:val="00ED3A2F"/>
    <w:rsid w:val="00ED414B"/>
    <w:rsid w:val="00ED451C"/>
    <w:rsid w:val="00ED5140"/>
    <w:rsid w:val="00ED6FC7"/>
    <w:rsid w:val="00EE1315"/>
    <w:rsid w:val="00EE203B"/>
    <w:rsid w:val="00EE241F"/>
    <w:rsid w:val="00EE327E"/>
    <w:rsid w:val="00EE330E"/>
    <w:rsid w:val="00EE37FD"/>
    <w:rsid w:val="00EE3CA2"/>
    <w:rsid w:val="00EE4149"/>
    <w:rsid w:val="00EE4EA9"/>
    <w:rsid w:val="00EE4FC0"/>
    <w:rsid w:val="00EE5850"/>
    <w:rsid w:val="00EF10EC"/>
    <w:rsid w:val="00EF19D1"/>
    <w:rsid w:val="00EF1ABB"/>
    <w:rsid w:val="00EF24D6"/>
    <w:rsid w:val="00EF4EB3"/>
    <w:rsid w:val="00EF6FEB"/>
    <w:rsid w:val="00F00ADC"/>
    <w:rsid w:val="00F00F20"/>
    <w:rsid w:val="00F020FF"/>
    <w:rsid w:val="00F02F00"/>
    <w:rsid w:val="00F04D42"/>
    <w:rsid w:val="00F050FB"/>
    <w:rsid w:val="00F056A7"/>
    <w:rsid w:val="00F05C56"/>
    <w:rsid w:val="00F07890"/>
    <w:rsid w:val="00F11E65"/>
    <w:rsid w:val="00F1371D"/>
    <w:rsid w:val="00F15230"/>
    <w:rsid w:val="00F15838"/>
    <w:rsid w:val="00F15E4A"/>
    <w:rsid w:val="00F17A1C"/>
    <w:rsid w:val="00F17CB2"/>
    <w:rsid w:val="00F2038B"/>
    <w:rsid w:val="00F2066C"/>
    <w:rsid w:val="00F20783"/>
    <w:rsid w:val="00F212B8"/>
    <w:rsid w:val="00F222A3"/>
    <w:rsid w:val="00F2278A"/>
    <w:rsid w:val="00F270D4"/>
    <w:rsid w:val="00F276A3"/>
    <w:rsid w:val="00F27E95"/>
    <w:rsid w:val="00F303EE"/>
    <w:rsid w:val="00F30B4A"/>
    <w:rsid w:val="00F30C2E"/>
    <w:rsid w:val="00F32196"/>
    <w:rsid w:val="00F33A74"/>
    <w:rsid w:val="00F33DF2"/>
    <w:rsid w:val="00F33F2A"/>
    <w:rsid w:val="00F343A3"/>
    <w:rsid w:val="00F35CE1"/>
    <w:rsid w:val="00F3762C"/>
    <w:rsid w:val="00F37672"/>
    <w:rsid w:val="00F420EE"/>
    <w:rsid w:val="00F45100"/>
    <w:rsid w:val="00F4536F"/>
    <w:rsid w:val="00F51163"/>
    <w:rsid w:val="00F53737"/>
    <w:rsid w:val="00F569EE"/>
    <w:rsid w:val="00F5778C"/>
    <w:rsid w:val="00F60ACE"/>
    <w:rsid w:val="00F60D20"/>
    <w:rsid w:val="00F61697"/>
    <w:rsid w:val="00F645C8"/>
    <w:rsid w:val="00F672A3"/>
    <w:rsid w:val="00F70A28"/>
    <w:rsid w:val="00F72A59"/>
    <w:rsid w:val="00F73076"/>
    <w:rsid w:val="00F735A0"/>
    <w:rsid w:val="00F76171"/>
    <w:rsid w:val="00F76321"/>
    <w:rsid w:val="00F80A5D"/>
    <w:rsid w:val="00F8220E"/>
    <w:rsid w:val="00F83E59"/>
    <w:rsid w:val="00F83E65"/>
    <w:rsid w:val="00F84083"/>
    <w:rsid w:val="00F86502"/>
    <w:rsid w:val="00F8707C"/>
    <w:rsid w:val="00F87C7D"/>
    <w:rsid w:val="00F905B8"/>
    <w:rsid w:val="00F91CD4"/>
    <w:rsid w:val="00F92557"/>
    <w:rsid w:val="00F95C9B"/>
    <w:rsid w:val="00F95FEF"/>
    <w:rsid w:val="00F97A39"/>
    <w:rsid w:val="00FA0E8C"/>
    <w:rsid w:val="00FA13A9"/>
    <w:rsid w:val="00FA2211"/>
    <w:rsid w:val="00FA3DF3"/>
    <w:rsid w:val="00FA3E33"/>
    <w:rsid w:val="00FA6F01"/>
    <w:rsid w:val="00FB02B2"/>
    <w:rsid w:val="00FB084C"/>
    <w:rsid w:val="00FB0BF4"/>
    <w:rsid w:val="00FB0FD6"/>
    <w:rsid w:val="00FB141E"/>
    <w:rsid w:val="00FB145B"/>
    <w:rsid w:val="00FB20EA"/>
    <w:rsid w:val="00FB31CB"/>
    <w:rsid w:val="00FB5ADD"/>
    <w:rsid w:val="00FC00CF"/>
    <w:rsid w:val="00FC61FE"/>
    <w:rsid w:val="00FD0327"/>
    <w:rsid w:val="00FD0851"/>
    <w:rsid w:val="00FD1A1B"/>
    <w:rsid w:val="00FD1EF6"/>
    <w:rsid w:val="00FD6BE1"/>
    <w:rsid w:val="00FD6FCE"/>
    <w:rsid w:val="00FD74EB"/>
    <w:rsid w:val="00FD7E45"/>
    <w:rsid w:val="00FE005C"/>
    <w:rsid w:val="00FE0488"/>
    <w:rsid w:val="00FE0D17"/>
    <w:rsid w:val="00FE2DF6"/>
    <w:rsid w:val="00FE5771"/>
    <w:rsid w:val="00FF170E"/>
    <w:rsid w:val="00FF2757"/>
    <w:rsid w:val="00FF28C1"/>
    <w:rsid w:val="00FF2D24"/>
    <w:rsid w:val="00FF38EB"/>
    <w:rsid w:val="00FF49F0"/>
    <w:rsid w:val="00FF5201"/>
    <w:rsid w:val="00FF66D0"/>
    <w:rsid w:val="00FF6709"/>
    <w:rsid w:val="00FF6C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66593"/>
    <o:shapelayout v:ext="edit">
      <o:idmap v:ext="edit" data="1"/>
    </o:shapelayout>
  </w:shapeDefaults>
  <w:decimalSymbol w:val=","/>
  <w:listSeparator w:val=";"/>
  <w14:docId w14:val="22D62416"/>
  <w15:chartTrackingRefBased/>
  <w15:docId w15:val="{4FA283C3-8BD4-498B-8DBE-BE10FABD9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uiPriority="2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DB9"/>
    <w:pPr>
      <w:spacing w:before="240" w:after="240" w:line="240" w:lineRule="auto"/>
      <w:jc w:val="both"/>
    </w:pPr>
    <w:rPr>
      <w:rFonts w:ascii="KBH Tekst" w:hAnsi="KBH Tekst"/>
      <w:lang w:val="da-DK"/>
    </w:rPr>
  </w:style>
  <w:style w:type="paragraph" w:styleId="Overskrift1">
    <w:name w:val="heading 1"/>
    <w:aliases w:val="Tegn"/>
    <w:basedOn w:val="Normal"/>
    <w:next w:val="Overskrift2"/>
    <w:link w:val="Overskrift1Tegn"/>
    <w:qFormat/>
    <w:rsid w:val="00122032"/>
    <w:pPr>
      <w:keepNext/>
      <w:keepLines/>
      <w:numPr>
        <w:numId w:val="1"/>
      </w:numPr>
      <w:ind w:left="1021" w:hanging="1021"/>
      <w:outlineLvl w:val="0"/>
    </w:pPr>
    <w:rPr>
      <w:rFonts w:eastAsiaTheme="majorEastAsia" w:cstheme="majorBidi"/>
      <w:b/>
      <w:sz w:val="28"/>
      <w:szCs w:val="32"/>
    </w:rPr>
  </w:style>
  <w:style w:type="paragraph" w:styleId="Overskrift2">
    <w:name w:val="heading 2"/>
    <w:basedOn w:val="Overskrift3"/>
    <w:next w:val="Normal"/>
    <w:link w:val="Overskrift2Tegn"/>
    <w:uiPriority w:val="9"/>
    <w:qFormat/>
    <w:rsid w:val="003F16BE"/>
    <w:pPr>
      <w:numPr>
        <w:ilvl w:val="1"/>
      </w:numPr>
      <w:ind w:left="1021" w:hanging="1021"/>
      <w:outlineLvl w:val="1"/>
    </w:pPr>
    <w:rPr>
      <w:iCs w:val="0"/>
      <w:szCs w:val="26"/>
    </w:rPr>
  </w:style>
  <w:style w:type="paragraph" w:styleId="Overskrift3">
    <w:name w:val="heading 3"/>
    <w:basedOn w:val="Overskrift4"/>
    <w:next w:val="Normal"/>
    <w:link w:val="Overskrift3Tegn"/>
    <w:uiPriority w:val="9"/>
    <w:qFormat/>
    <w:rsid w:val="003F16BE"/>
    <w:pPr>
      <w:numPr>
        <w:ilvl w:val="2"/>
      </w:numPr>
      <w:ind w:left="1021" w:hanging="1021"/>
      <w:outlineLvl w:val="2"/>
    </w:pPr>
    <w:rPr>
      <w:szCs w:val="24"/>
    </w:rPr>
  </w:style>
  <w:style w:type="paragraph" w:styleId="Overskrift4">
    <w:name w:val="heading 4"/>
    <w:basedOn w:val="Normal"/>
    <w:next w:val="Normal"/>
    <w:link w:val="Overskrift4Tegn"/>
    <w:uiPriority w:val="9"/>
    <w:qFormat/>
    <w:rsid w:val="00562059"/>
    <w:pPr>
      <w:keepNext/>
      <w:keepLines/>
      <w:numPr>
        <w:ilvl w:val="3"/>
        <w:numId w:val="1"/>
      </w:numPr>
      <w:ind w:left="1021" w:hanging="1021"/>
      <w:outlineLvl w:val="3"/>
    </w:pPr>
    <w:rPr>
      <w:rFonts w:eastAsiaTheme="majorEastAsia" w:cs="Times New Roman"/>
      <w:b/>
      <w:iCs/>
    </w:rPr>
  </w:style>
  <w:style w:type="paragraph" w:styleId="Overskrift5">
    <w:name w:val="heading 5"/>
    <w:basedOn w:val="Normal"/>
    <w:next w:val="Normal"/>
    <w:link w:val="Overskrift5Tegn"/>
    <w:qFormat/>
    <w:rsid w:val="001A5CA5"/>
    <w:pPr>
      <w:keepNext/>
      <w:keepLines/>
      <w:spacing w:before="120" w:after="120"/>
      <w:ind w:left="1021" w:hanging="1021"/>
      <w:outlineLvl w:val="4"/>
    </w:pPr>
    <w:rPr>
      <w:rFonts w:eastAsiaTheme="majorEastAsia" w:cstheme="majorBidi"/>
      <w:b/>
    </w:rPr>
  </w:style>
  <w:style w:type="paragraph" w:styleId="Overskrift6">
    <w:name w:val="heading 6"/>
    <w:basedOn w:val="Normal"/>
    <w:next w:val="Normal"/>
    <w:link w:val="Overskrift6Tegn"/>
    <w:unhideWhenUsed/>
    <w:qFormat/>
    <w:rsid w:val="00AB2985"/>
    <w:pPr>
      <w:keepNext/>
      <w:keepLines/>
      <w:spacing w:before="200" w:after="0" w:line="360" w:lineRule="auto"/>
      <w:ind w:left="1152" w:hanging="1152"/>
      <w:jc w:val="left"/>
      <w:outlineLvl w:val="5"/>
    </w:pPr>
    <w:rPr>
      <w:rFonts w:asciiTheme="majorHAnsi" w:eastAsiaTheme="majorEastAsia" w:hAnsiTheme="majorHAnsi" w:cstheme="majorBidi"/>
      <w:i/>
      <w:iCs/>
      <w:color w:val="1F3763" w:themeColor="accent1" w:themeShade="7F"/>
    </w:rPr>
  </w:style>
  <w:style w:type="paragraph" w:styleId="Overskrift7">
    <w:name w:val="heading 7"/>
    <w:basedOn w:val="Normal"/>
    <w:next w:val="Normal"/>
    <w:link w:val="Overskrift7Tegn"/>
    <w:unhideWhenUsed/>
    <w:qFormat/>
    <w:rsid w:val="00AB2985"/>
    <w:pPr>
      <w:keepNext/>
      <w:keepLines/>
      <w:spacing w:before="200" w:after="0" w:line="360" w:lineRule="auto"/>
      <w:ind w:left="1296" w:hanging="1296"/>
      <w:jc w:val="left"/>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nhideWhenUsed/>
    <w:qFormat/>
    <w:rsid w:val="00AB2985"/>
    <w:pPr>
      <w:keepNext/>
      <w:keepLines/>
      <w:spacing w:before="200" w:after="0" w:line="360" w:lineRule="auto"/>
      <w:ind w:left="1440" w:hanging="1440"/>
      <w:jc w:val="left"/>
      <w:outlineLvl w:val="7"/>
    </w:pPr>
    <w:rPr>
      <w:rFonts w:asciiTheme="majorHAnsi" w:eastAsiaTheme="majorEastAsia" w:hAnsiTheme="majorHAnsi" w:cstheme="majorBidi"/>
      <w:color w:val="404040" w:themeColor="text1" w:themeTint="BF"/>
      <w:szCs w:val="20"/>
    </w:rPr>
  </w:style>
  <w:style w:type="paragraph" w:styleId="Overskrift9">
    <w:name w:val="heading 9"/>
    <w:basedOn w:val="Normal"/>
    <w:next w:val="Normal"/>
    <w:link w:val="Overskrift9Tegn"/>
    <w:unhideWhenUsed/>
    <w:qFormat/>
    <w:rsid w:val="00AB2985"/>
    <w:pPr>
      <w:keepNext/>
      <w:keepLines/>
      <w:spacing w:before="200" w:after="0" w:line="360" w:lineRule="auto"/>
      <w:ind w:left="1584" w:hanging="1584"/>
      <w:jc w:val="left"/>
      <w:outlineLvl w:val="8"/>
    </w:pPr>
    <w:rPr>
      <w:rFonts w:asciiTheme="majorHAnsi" w:eastAsiaTheme="majorEastAsia" w:hAnsiTheme="majorHAnsi" w:cstheme="majorBidi"/>
      <w:i/>
      <w:iCs/>
      <w:color w:val="404040" w:themeColor="text1" w:themeTint="BF"/>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aliases w:val="Tegn Tegn"/>
    <w:basedOn w:val="Standardskrifttypeiafsnit"/>
    <w:link w:val="Overskrift1"/>
    <w:rsid w:val="00122032"/>
    <w:rPr>
      <w:rFonts w:ascii="KBH Tekst" w:eastAsiaTheme="majorEastAsia" w:hAnsi="KBH Tekst" w:cstheme="majorBidi"/>
      <w:b/>
      <w:sz w:val="28"/>
      <w:szCs w:val="32"/>
      <w:lang w:val="da-DK"/>
    </w:rPr>
  </w:style>
  <w:style w:type="character" w:customStyle="1" w:styleId="Overskrift2Tegn">
    <w:name w:val="Overskrift 2 Tegn"/>
    <w:basedOn w:val="Standardskrifttypeiafsnit"/>
    <w:link w:val="Overskrift2"/>
    <w:uiPriority w:val="9"/>
    <w:rsid w:val="003F16BE"/>
    <w:rPr>
      <w:rFonts w:ascii="KBH Tekst" w:eastAsiaTheme="majorEastAsia" w:hAnsi="KBH Tekst" w:cs="Times New Roman"/>
      <w:b/>
      <w:szCs w:val="26"/>
      <w:lang w:val="da-DK"/>
    </w:rPr>
  </w:style>
  <w:style w:type="character" w:customStyle="1" w:styleId="Overskrift3Tegn">
    <w:name w:val="Overskrift 3 Tegn"/>
    <w:basedOn w:val="Standardskrifttypeiafsnit"/>
    <w:link w:val="Overskrift3"/>
    <w:uiPriority w:val="9"/>
    <w:rsid w:val="003F16BE"/>
    <w:rPr>
      <w:rFonts w:ascii="KBH Tekst" w:eastAsiaTheme="majorEastAsia" w:hAnsi="KBH Tekst" w:cs="Times New Roman"/>
      <w:b/>
      <w:iCs/>
      <w:szCs w:val="24"/>
      <w:lang w:val="da-DK"/>
    </w:rPr>
  </w:style>
  <w:style w:type="character" w:customStyle="1" w:styleId="Overskrift4Tegn">
    <w:name w:val="Overskrift 4 Tegn"/>
    <w:basedOn w:val="Standardskrifttypeiafsnit"/>
    <w:link w:val="Overskrift4"/>
    <w:uiPriority w:val="9"/>
    <w:rsid w:val="00562059"/>
    <w:rPr>
      <w:rFonts w:ascii="KBH Tekst" w:eastAsiaTheme="majorEastAsia" w:hAnsi="KBH Tekst" w:cs="Times New Roman"/>
      <w:b/>
      <w:iCs/>
      <w:lang w:val="da-DK"/>
    </w:rPr>
  </w:style>
  <w:style w:type="paragraph" w:customStyle="1" w:styleId="Opstillingmeda">
    <w:name w:val="Opstilling med (a)"/>
    <w:basedOn w:val="Normal"/>
    <w:uiPriority w:val="2"/>
    <w:qFormat/>
    <w:rsid w:val="004B1635"/>
    <w:pPr>
      <w:numPr>
        <w:ilvl w:val="4"/>
        <w:numId w:val="1"/>
      </w:numPr>
    </w:pPr>
  </w:style>
  <w:style w:type="paragraph" w:customStyle="1" w:styleId="Opstillingmed1">
    <w:name w:val="Opstilling med (1)"/>
    <w:basedOn w:val="Normal"/>
    <w:uiPriority w:val="2"/>
    <w:qFormat/>
    <w:rsid w:val="004B1635"/>
    <w:pPr>
      <w:numPr>
        <w:ilvl w:val="5"/>
        <w:numId w:val="1"/>
      </w:numPr>
    </w:pPr>
  </w:style>
  <w:style w:type="paragraph" w:customStyle="1" w:styleId="Opstillingmedi">
    <w:name w:val="Opstilling med (i)"/>
    <w:basedOn w:val="Normal"/>
    <w:uiPriority w:val="2"/>
    <w:qFormat/>
    <w:rsid w:val="00715692"/>
    <w:pPr>
      <w:numPr>
        <w:ilvl w:val="6"/>
        <w:numId w:val="1"/>
      </w:numPr>
    </w:pPr>
  </w:style>
  <w:style w:type="paragraph" w:customStyle="1" w:styleId="Opstillingmed1indent">
    <w:name w:val="Opstilling med (1) – indent"/>
    <w:basedOn w:val="Normal"/>
    <w:uiPriority w:val="2"/>
    <w:qFormat/>
    <w:rsid w:val="004B1635"/>
    <w:pPr>
      <w:numPr>
        <w:ilvl w:val="8"/>
        <w:numId w:val="1"/>
      </w:numPr>
    </w:pPr>
  </w:style>
  <w:style w:type="paragraph" w:customStyle="1" w:styleId="Opstillingmedaindent">
    <w:name w:val="Opstilling med (a) – indent"/>
    <w:basedOn w:val="Normal"/>
    <w:uiPriority w:val="2"/>
    <w:qFormat/>
    <w:rsid w:val="004B1635"/>
    <w:pPr>
      <w:numPr>
        <w:ilvl w:val="7"/>
        <w:numId w:val="1"/>
      </w:numPr>
    </w:pPr>
  </w:style>
  <w:style w:type="paragraph" w:customStyle="1" w:styleId="Opstillingmedi-indent">
    <w:name w:val="Opstilling med (i) - indent"/>
    <w:basedOn w:val="Normal"/>
    <w:uiPriority w:val="2"/>
    <w:semiHidden/>
    <w:qFormat/>
    <w:rsid w:val="00581371"/>
    <w:pPr>
      <w:numPr>
        <w:numId w:val="3"/>
      </w:numPr>
    </w:pPr>
  </w:style>
  <w:style w:type="paragraph" w:customStyle="1" w:styleId="Normalindent">
    <w:name w:val="Normal – indent"/>
    <w:basedOn w:val="Normal"/>
    <w:qFormat/>
    <w:rsid w:val="001C78C3"/>
    <w:pPr>
      <w:ind w:left="851"/>
    </w:pPr>
  </w:style>
  <w:style w:type="paragraph" w:customStyle="1" w:styleId="Mdeinfo">
    <w:name w:val="Mødeinfo"/>
    <w:basedOn w:val="Normal"/>
    <w:semiHidden/>
    <w:qFormat/>
    <w:rsid w:val="00581371"/>
    <w:rPr>
      <w:caps/>
    </w:rPr>
  </w:style>
  <w:style w:type="table" w:styleId="Tabel-Gitter">
    <w:name w:val="Table Grid"/>
    <w:basedOn w:val="Tabel-Normal"/>
    <w:uiPriority w:val="39"/>
    <w:rsid w:val="005813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tekst">
    <w:name w:val="Tabeltekst"/>
    <w:basedOn w:val="Normal"/>
    <w:uiPriority w:val="2"/>
    <w:qFormat/>
    <w:rsid w:val="00595A04"/>
    <w:pPr>
      <w:keepNext/>
      <w:keepLines/>
      <w:spacing w:before="50" w:after="50"/>
    </w:pPr>
  </w:style>
  <w:style w:type="paragraph" w:styleId="Markeringsbobletekst">
    <w:name w:val="Balloon Text"/>
    <w:basedOn w:val="Normal"/>
    <w:link w:val="MarkeringsbobletekstTegn"/>
    <w:uiPriority w:val="99"/>
    <w:semiHidden/>
    <w:unhideWhenUsed/>
    <w:rsid w:val="00791D29"/>
    <w:pPr>
      <w:spacing w:before="0" w:after="0"/>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91D29"/>
    <w:rPr>
      <w:rFonts w:ascii="Segoe UI" w:hAnsi="Segoe UI" w:cs="Segoe UI"/>
      <w:sz w:val="18"/>
      <w:szCs w:val="18"/>
    </w:rPr>
  </w:style>
  <w:style w:type="paragraph" w:customStyle="1" w:styleId="Opstillingmedbullet">
    <w:name w:val="Opstilling med bullet"/>
    <w:basedOn w:val="Normal"/>
    <w:uiPriority w:val="2"/>
    <w:qFormat/>
    <w:rsid w:val="00B37BFE"/>
    <w:pPr>
      <w:numPr>
        <w:numId w:val="2"/>
      </w:numPr>
      <w:ind w:left="1276" w:hanging="425"/>
    </w:pPr>
  </w:style>
  <w:style w:type="paragraph" w:customStyle="1" w:styleId="Opstillingmedbulletindent">
    <w:name w:val="Opstilling med bullet – indent"/>
    <w:basedOn w:val="Normal"/>
    <w:uiPriority w:val="2"/>
    <w:qFormat/>
    <w:rsid w:val="00B37BFE"/>
    <w:pPr>
      <w:numPr>
        <w:ilvl w:val="1"/>
        <w:numId w:val="2"/>
      </w:numPr>
      <w:ind w:left="1701"/>
    </w:pPr>
  </w:style>
  <w:style w:type="paragraph" w:customStyle="1" w:styleId="Opstillingmedpind">
    <w:name w:val="Opstilling med pind"/>
    <w:basedOn w:val="Normal"/>
    <w:uiPriority w:val="2"/>
    <w:qFormat/>
    <w:rsid w:val="00B37BFE"/>
    <w:pPr>
      <w:numPr>
        <w:ilvl w:val="2"/>
        <w:numId w:val="2"/>
      </w:numPr>
      <w:ind w:left="1276" w:hanging="425"/>
    </w:pPr>
  </w:style>
  <w:style w:type="paragraph" w:customStyle="1" w:styleId="Opstillingmedpindindent">
    <w:name w:val="Opstilling med pind – indent"/>
    <w:basedOn w:val="Opstillingmedpind"/>
    <w:uiPriority w:val="2"/>
    <w:qFormat/>
    <w:rsid w:val="001C78C3"/>
    <w:pPr>
      <w:numPr>
        <w:ilvl w:val="3"/>
      </w:numPr>
      <w:ind w:left="1701"/>
    </w:pPr>
  </w:style>
  <w:style w:type="paragraph" w:customStyle="1" w:styleId="Notetekst">
    <w:name w:val="Notetekst"/>
    <w:basedOn w:val="Normal"/>
    <w:uiPriority w:val="9"/>
    <w:qFormat/>
    <w:rsid w:val="001C78C3"/>
    <w:rPr>
      <w:color w:val="FF0000"/>
    </w:rPr>
  </w:style>
  <w:style w:type="paragraph" w:styleId="Titel">
    <w:name w:val="Title"/>
    <w:basedOn w:val="Normal"/>
    <w:next w:val="Normal"/>
    <w:link w:val="TitelTegn"/>
    <w:uiPriority w:val="10"/>
    <w:semiHidden/>
    <w:qFormat/>
    <w:rsid w:val="004079BC"/>
    <w:pPr>
      <w:tabs>
        <w:tab w:val="left" w:pos="397"/>
      </w:tabs>
      <w:spacing w:before="0" w:after="0" w:line="340" w:lineRule="atLeast"/>
      <w:contextualSpacing/>
      <w:jc w:val="left"/>
    </w:pPr>
    <w:rPr>
      <w:rFonts w:ascii="KBH Black" w:eastAsiaTheme="majorEastAsia" w:hAnsi="KBH Black" w:cstheme="majorBidi"/>
      <w:spacing w:val="-10"/>
      <w:sz w:val="30"/>
      <w:szCs w:val="56"/>
    </w:rPr>
  </w:style>
  <w:style w:type="character" w:customStyle="1" w:styleId="TitelTegn">
    <w:name w:val="Titel Tegn"/>
    <w:basedOn w:val="Standardskrifttypeiafsnit"/>
    <w:link w:val="Titel"/>
    <w:uiPriority w:val="10"/>
    <w:semiHidden/>
    <w:rsid w:val="00760AAE"/>
    <w:rPr>
      <w:rFonts w:ascii="KBH Black" w:eastAsiaTheme="majorEastAsia" w:hAnsi="KBH Black" w:cstheme="majorBidi"/>
      <w:spacing w:val="-10"/>
      <w:sz w:val="30"/>
      <w:szCs w:val="56"/>
      <w:lang w:val="da-DK"/>
    </w:rPr>
  </w:style>
  <w:style w:type="character" w:customStyle="1" w:styleId="Overskrift5Tegn">
    <w:name w:val="Overskrift 5 Tegn"/>
    <w:basedOn w:val="Standardskrifttypeiafsnit"/>
    <w:link w:val="Overskrift5"/>
    <w:rsid w:val="001A5CA5"/>
    <w:rPr>
      <w:rFonts w:ascii="KBH Tekst" w:eastAsiaTheme="majorEastAsia" w:hAnsi="KBH Tekst" w:cstheme="majorBidi"/>
      <w:b/>
      <w:lang w:val="da-DK"/>
    </w:rPr>
  </w:style>
  <w:style w:type="paragraph" w:styleId="Ingenafstand">
    <w:name w:val="No Spacing"/>
    <w:uiPriority w:val="1"/>
    <w:qFormat/>
    <w:rsid w:val="005C7320"/>
    <w:pPr>
      <w:spacing w:before="50" w:after="50" w:line="240" w:lineRule="auto"/>
      <w:jc w:val="both"/>
    </w:pPr>
    <w:rPr>
      <w:rFonts w:ascii="KBH Tekst" w:hAnsi="KBH Tekst"/>
      <w:sz w:val="19"/>
    </w:rPr>
  </w:style>
  <w:style w:type="paragraph" w:styleId="Indholdsfortegnelse1">
    <w:name w:val="toc 1"/>
    <w:basedOn w:val="Ingenafstand"/>
    <w:next w:val="Normal"/>
    <w:autoRedefine/>
    <w:uiPriority w:val="39"/>
    <w:rsid w:val="000C7DB9"/>
    <w:pPr>
      <w:keepNext/>
      <w:tabs>
        <w:tab w:val="left" w:pos="567"/>
        <w:tab w:val="right" w:pos="9628"/>
      </w:tabs>
      <w:spacing w:before="320" w:line="259" w:lineRule="auto"/>
      <w:jc w:val="left"/>
    </w:pPr>
    <w:rPr>
      <w:rFonts w:cs="Times New Roman"/>
      <w:b/>
      <w:bCs/>
      <w:sz w:val="28"/>
      <w:szCs w:val="28"/>
    </w:rPr>
  </w:style>
  <w:style w:type="paragraph" w:styleId="Indholdsfortegnelse2">
    <w:name w:val="toc 2"/>
    <w:basedOn w:val="Normalindent"/>
    <w:next w:val="Normal"/>
    <w:autoRedefine/>
    <w:uiPriority w:val="39"/>
    <w:rsid w:val="0093310B"/>
    <w:pPr>
      <w:tabs>
        <w:tab w:val="left" w:pos="284"/>
        <w:tab w:val="left" w:pos="1134"/>
        <w:tab w:val="right" w:pos="9628"/>
      </w:tabs>
      <w:spacing w:before="50" w:after="50"/>
      <w:ind w:left="567"/>
      <w:jc w:val="left"/>
    </w:pPr>
    <w:rPr>
      <w:rFonts w:cstheme="minorHAnsi"/>
      <w:iCs/>
      <w:noProof/>
      <w:szCs w:val="20"/>
    </w:rPr>
  </w:style>
  <w:style w:type="paragraph" w:styleId="Indholdsfortegnelse3">
    <w:name w:val="toc 3"/>
    <w:basedOn w:val="Normal"/>
    <w:next w:val="Normal"/>
    <w:autoRedefine/>
    <w:uiPriority w:val="39"/>
    <w:rsid w:val="00091C20"/>
    <w:pPr>
      <w:spacing w:before="0" w:after="0"/>
      <w:ind w:left="380"/>
      <w:jc w:val="left"/>
    </w:pPr>
    <w:rPr>
      <w:rFonts w:asciiTheme="minorHAnsi" w:hAnsiTheme="minorHAnsi" w:cstheme="minorHAnsi"/>
      <w:szCs w:val="20"/>
    </w:rPr>
  </w:style>
  <w:style w:type="paragraph" w:styleId="Indholdsfortegnelse4">
    <w:name w:val="toc 4"/>
    <w:basedOn w:val="Normal"/>
    <w:next w:val="Normal"/>
    <w:autoRedefine/>
    <w:uiPriority w:val="39"/>
    <w:rsid w:val="00091C20"/>
    <w:pPr>
      <w:spacing w:before="0" w:after="0"/>
      <w:ind w:left="570"/>
      <w:jc w:val="left"/>
    </w:pPr>
    <w:rPr>
      <w:rFonts w:asciiTheme="minorHAnsi" w:hAnsiTheme="minorHAnsi" w:cstheme="minorHAnsi"/>
      <w:szCs w:val="20"/>
    </w:rPr>
  </w:style>
  <w:style w:type="paragraph" w:styleId="Indholdsfortegnelse5">
    <w:name w:val="toc 5"/>
    <w:basedOn w:val="Normal"/>
    <w:next w:val="Normal"/>
    <w:autoRedefine/>
    <w:uiPriority w:val="39"/>
    <w:rsid w:val="00091C20"/>
    <w:pPr>
      <w:spacing w:before="0" w:after="0"/>
      <w:ind w:left="760"/>
      <w:jc w:val="left"/>
    </w:pPr>
    <w:rPr>
      <w:rFonts w:asciiTheme="minorHAnsi" w:hAnsiTheme="minorHAnsi" w:cstheme="minorHAnsi"/>
      <w:szCs w:val="20"/>
    </w:rPr>
  </w:style>
  <w:style w:type="paragraph" w:styleId="Indholdsfortegnelse6">
    <w:name w:val="toc 6"/>
    <w:basedOn w:val="Normal"/>
    <w:next w:val="Normal"/>
    <w:autoRedefine/>
    <w:uiPriority w:val="39"/>
    <w:rsid w:val="00091C20"/>
    <w:pPr>
      <w:spacing w:before="0" w:after="0"/>
      <w:ind w:left="950"/>
      <w:jc w:val="left"/>
    </w:pPr>
    <w:rPr>
      <w:rFonts w:asciiTheme="minorHAnsi" w:hAnsiTheme="minorHAnsi" w:cstheme="minorHAnsi"/>
      <w:szCs w:val="20"/>
    </w:rPr>
  </w:style>
  <w:style w:type="paragraph" w:styleId="Indholdsfortegnelse7">
    <w:name w:val="toc 7"/>
    <w:basedOn w:val="Normal"/>
    <w:next w:val="Normal"/>
    <w:autoRedefine/>
    <w:uiPriority w:val="39"/>
    <w:rsid w:val="00091C20"/>
    <w:pPr>
      <w:spacing w:before="0" w:after="0"/>
      <w:ind w:left="1140"/>
      <w:jc w:val="left"/>
    </w:pPr>
    <w:rPr>
      <w:rFonts w:asciiTheme="minorHAnsi" w:hAnsiTheme="minorHAnsi" w:cstheme="minorHAnsi"/>
      <w:szCs w:val="20"/>
    </w:rPr>
  </w:style>
  <w:style w:type="paragraph" w:styleId="Indholdsfortegnelse8">
    <w:name w:val="toc 8"/>
    <w:basedOn w:val="Normal"/>
    <w:next w:val="Normal"/>
    <w:autoRedefine/>
    <w:uiPriority w:val="39"/>
    <w:rsid w:val="00091C20"/>
    <w:pPr>
      <w:spacing w:before="0" w:after="0"/>
      <w:ind w:left="1330"/>
      <w:jc w:val="left"/>
    </w:pPr>
    <w:rPr>
      <w:rFonts w:asciiTheme="minorHAnsi" w:hAnsiTheme="minorHAnsi" w:cstheme="minorHAnsi"/>
      <w:szCs w:val="20"/>
    </w:rPr>
  </w:style>
  <w:style w:type="paragraph" w:styleId="Indholdsfortegnelse9">
    <w:name w:val="toc 9"/>
    <w:basedOn w:val="Normal"/>
    <w:next w:val="Normal"/>
    <w:autoRedefine/>
    <w:uiPriority w:val="39"/>
    <w:rsid w:val="00091C20"/>
    <w:pPr>
      <w:spacing w:before="0" w:after="0"/>
      <w:ind w:left="1520"/>
      <w:jc w:val="left"/>
    </w:pPr>
    <w:rPr>
      <w:rFonts w:asciiTheme="minorHAnsi" w:hAnsiTheme="minorHAnsi" w:cstheme="minorHAnsi"/>
      <w:szCs w:val="20"/>
    </w:rPr>
  </w:style>
  <w:style w:type="paragraph" w:customStyle="1" w:styleId="Bilag">
    <w:name w:val="Bilag"/>
    <w:basedOn w:val="Normal"/>
    <w:uiPriority w:val="3"/>
    <w:qFormat/>
    <w:rsid w:val="00B9521D"/>
    <w:pPr>
      <w:numPr>
        <w:numId w:val="4"/>
      </w:numPr>
      <w:spacing w:before="50" w:after="50"/>
      <w:ind w:left="1304" w:hanging="1304"/>
    </w:pPr>
  </w:style>
  <w:style w:type="paragraph" w:styleId="Sidehoved">
    <w:name w:val="header"/>
    <w:basedOn w:val="Normal"/>
    <w:link w:val="SidehovedTegn"/>
    <w:uiPriority w:val="99"/>
    <w:rsid w:val="00DA5F10"/>
    <w:pPr>
      <w:tabs>
        <w:tab w:val="center" w:pos="4986"/>
        <w:tab w:val="right" w:pos="9972"/>
      </w:tabs>
      <w:spacing w:before="0" w:after="0"/>
    </w:pPr>
  </w:style>
  <w:style w:type="character" w:customStyle="1" w:styleId="SidehovedTegn">
    <w:name w:val="Sidehoved Tegn"/>
    <w:basedOn w:val="Standardskrifttypeiafsnit"/>
    <w:link w:val="Sidehoved"/>
    <w:uiPriority w:val="99"/>
    <w:rsid w:val="004079BC"/>
    <w:rPr>
      <w:rFonts w:ascii="Calibri" w:hAnsi="Calibri"/>
      <w:sz w:val="19"/>
    </w:rPr>
  </w:style>
  <w:style w:type="paragraph" w:styleId="Sidefod">
    <w:name w:val="footer"/>
    <w:basedOn w:val="Normal"/>
    <w:link w:val="SidefodTegn"/>
    <w:uiPriority w:val="99"/>
    <w:rsid w:val="00DA5F10"/>
    <w:pPr>
      <w:tabs>
        <w:tab w:val="center" w:pos="4986"/>
        <w:tab w:val="right" w:pos="9972"/>
      </w:tabs>
      <w:spacing w:before="0" w:after="0"/>
    </w:pPr>
  </w:style>
  <w:style w:type="character" w:customStyle="1" w:styleId="SidefodTegn">
    <w:name w:val="Sidefod Tegn"/>
    <w:basedOn w:val="Standardskrifttypeiafsnit"/>
    <w:link w:val="Sidefod"/>
    <w:uiPriority w:val="99"/>
    <w:rsid w:val="004079BC"/>
    <w:rPr>
      <w:rFonts w:ascii="Calibri" w:hAnsi="Calibri"/>
      <w:sz w:val="19"/>
    </w:rPr>
  </w:style>
  <w:style w:type="character" w:styleId="Sidetal">
    <w:name w:val="page number"/>
    <w:basedOn w:val="Standardskrifttypeiafsnit"/>
    <w:uiPriority w:val="21"/>
    <w:rsid w:val="00DA5F10"/>
    <w:rPr>
      <w:rFonts w:ascii="Calibri" w:hAnsi="Calibri"/>
      <w:sz w:val="14"/>
    </w:rPr>
  </w:style>
  <w:style w:type="character" w:styleId="Kommentarhenvisning">
    <w:name w:val="annotation reference"/>
    <w:basedOn w:val="Standardskrifttypeiafsnit"/>
    <w:semiHidden/>
    <w:unhideWhenUsed/>
    <w:rsid w:val="00543B89"/>
    <w:rPr>
      <w:sz w:val="16"/>
      <w:szCs w:val="16"/>
    </w:rPr>
  </w:style>
  <w:style w:type="paragraph" w:styleId="Kommentartekst">
    <w:name w:val="annotation text"/>
    <w:basedOn w:val="Normal"/>
    <w:link w:val="KommentartekstTegn"/>
    <w:unhideWhenUsed/>
    <w:rsid w:val="00543B89"/>
    <w:rPr>
      <w:szCs w:val="20"/>
    </w:rPr>
  </w:style>
  <w:style w:type="character" w:customStyle="1" w:styleId="KommentartekstTegn">
    <w:name w:val="Kommentartekst Tegn"/>
    <w:basedOn w:val="Standardskrifttypeiafsnit"/>
    <w:link w:val="Kommentartekst"/>
    <w:rsid w:val="00543B89"/>
    <w:rPr>
      <w:rFonts w:ascii="KBH Tekst" w:hAnsi="KBH Tekst"/>
      <w:sz w:val="20"/>
      <w:szCs w:val="20"/>
    </w:rPr>
  </w:style>
  <w:style w:type="paragraph" w:styleId="Kommentaremne">
    <w:name w:val="annotation subject"/>
    <w:basedOn w:val="Kommentartekst"/>
    <w:next w:val="Kommentartekst"/>
    <w:link w:val="KommentaremneTegn"/>
    <w:uiPriority w:val="99"/>
    <w:semiHidden/>
    <w:unhideWhenUsed/>
    <w:rsid w:val="00543B89"/>
    <w:rPr>
      <w:b/>
      <w:bCs/>
    </w:rPr>
  </w:style>
  <w:style w:type="character" w:customStyle="1" w:styleId="KommentaremneTegn">
    <w:name w:val="Kommentaremne Tegn"/>
    <w:basedOn w:val="KommentartekstTegn"/>
    <w:link w:val="Kommentaremne"/>
    <w:uiPriority w:val="99"/>
    <w:semiHidden/>
    <w:rsid w:val="00543B89"/>
    <w:rPr>
      <w:rFonts w:ascii="KBH Tekst" w:hAnsi="KBH Tekst"/>
      <w:b/>
      <w:bCs/>
      <w:sz w:val="20"/>
      <w:szCs w:val="20"/>
    </w:rPr>
  </w:style>
  <w:style w:type="character" w:styleId="Hyperlink">
    <w:name w:val="Hyperlink"/>
    <w:basedOn w:val="Standardskrifttypeiafsnit"/>
    <w:uiPriority w:val="99"/>
    <w:unhideWhenUsed/>
    <w:rsid w:val="0002770B"/>
    <w:rPr>
      <w:color w:val="0563C1" w:themeColor="hyperlink"/>
      <w:u w:val="single"/>
    </w:rPr>
  </w:style>
  <w:style w:type="paragraph" w:styleId="Listeafsnit">
    <w:name w:val="List Paragraph"/>
    <w:basedOn w:val="Normal"/>
    <w:link w:val="ListeafsnitTegn"/>
    <w:uiPriority w:val="34"/>
    <w:qFormat/>
    <w:rsid w:val="00167828"/>
    <w:pPr>
      <w:spacing w:before="120" w:after="120" w:line="360" w:lineRule="auto"/>
      <w:ind w:left="720"/>
      <w:contextualSpacing/>
      <w:jc w:val="left"/>
    </w:pPr>
  </w:style>
  <w:style w:type="character" w:customStyle="1" w:styleId="Grnvejledningstekst">
    <w:name w:val="Grøn vejledningstekst"/>
    <w:basedOn w:val="Standardskrifttypeiafsnit"/>
    <w:uiPriority w:val="1"/>
    <w:qFormat/>
    <w:rsid w:val="003F2332"/>
    <w:rPr>
      <w:color w:val="00B050"/>
      <w:sz w:val="18"/>
    </w:rPr>
  </w:style>
  <w:style w:type="character" w:customStyle="1" w:styleId="Bl">
    <w:name w:val="Blå"/>
    <w:basedOn w:val="Standardskrifttypeiafsnit"/>
    <w:uiPriority w:val="1"/>
    <w:qFormat/>
    <w:rsid w:val="003F2332"/>
    <w:rPr>
      <w:color w:val="0070C0"/>
    </w:rPr>
  </w:style>
  <w:style w:type="character" w:customStyle="1" w:styleId="Rd">
    <w:name w:val="Rød"/>
    <w:basedOn w:val="Standardskrifttypeiafsnit"/>
    <w:uiPriority w:val="1"/>
    <w:qFormat/>
    <w:rsid w:val="003F2332"/>
    <w:rPr>
      <w:color w:val="FF0000"/>
    </w:rPr>
  </w:style>
  <w:style w:type="table" w:customStyle="1" w:styleId="Typografi1">
    <w:name w:val="Typografi1"/>
    <w:basedOn w:val="Tabel-Normal"/>
    <w:uiPriority w:val="99"/>
    <w:qFormat/>
    <w:rsid w:val="0047357D"/>
    <w:pPr>
      <w:spacing w:after="0" w:line="240" w:lineRule="auto"/>
    </w:pPr>
    <w:rPr>
      <w:lang w:val="da-DK"/>
    </w:rPr>
    <w:tblPr/>
  </w:style>
  <w:style w:type="paragraph" w:customStyle="1" w:styleId="KKadresse">
    <w:name w:val="KK_adresse"/>
    <w:basedOn w:val="Normal"/>
    <w:rsid w:val="0047357D"/>
    <w:pPr>
      <w:spacing w:before="0" w:after="20"/>
      <w:jc w:val="left"/>
    </w:pPr>
    <w:rPr>
      <w:rFonts w:ascii="Times New Roman" w:eastAsia="Times New Roman" w:hAnsi="Times New Roman" w:cs="Times New Roman"/>
      <w:sz w:val="24"/>
      <w:szCs w:val="20"/>
      <w:lang w:eastAsia="da-DK"/>
    </w:rPr>
  </w:style>
  <w:style w:type="character" w:customStyle="1" w:styleId="Overskrift6Tegn">
    <w:name w:val="Overskrift 6 Tegn"/>
    <w:basedOn w:val="Standardskrifttypeiafsnit"/>
    <w:link w:val="Overskrift6"/>
    <w:rsid w:val="00AB2985"/>
    <w:rPr>
      <w:rFonts w:asciiTheme="majorHAnsi" w:eastAsiaTheme="majorEastAsia" w:hAnsiTheme="majorHAnsi" w:cstheme="majorBidi"/>
      <w:i/>
      <w:iCs/>
      <w:color w:val="1F3763" w:themeColor="accent1" w:themeShade="7F"/>
      <w:lang w:val="da-DK"/>
    </w:rPr>
  </w:style>
  <w:style w:type="character" w:customStyle="1" w:styleId="Overskrift7Tegn">
    <w:name w:val="Overskrift 7 Tegn"/>
    <w:basedOn w:val="Standardskrifttypeiafsnit"/>
    <w:link w:val="Overskrift7"/>
    <w:rsid w:val="00AB2985"/>
    <w:rPr>
      <w:rFonts w:asciiTheme="majorHAnsi" w:eastAsiaTheme="majorEastAsia" w:hAnsiTheme="majorHAnsi" w:cstheme="majorBidi"/>
      <w:i/>
      <w:iCs/>
      <w:color w:val="404040" w:themeColor="text1" w:themeTint="BF"/>
      <w:lang w:val="da-DK"/>
    </w:rPr>
  </w:style>
  <w:style w:type="character" w:customStyle="1" w:styleId="Overskrift8Tegn">
    <w:name w:val="Overskrift 8 Tegn"/>
    <w:basedOn w:val="Standardskrifttypeiafsnit"/>
    <w:link w:val="Overskrift8"/>
    <w:rsid w:val="00AB2985"/>
    <w:rPr>
      <w:rFonts w:asciiTheme="majorHAnsi" w:eastAsiaTheme="majorEastAsia" w:hAnsiTheme="majorHAnsi" w:cstheme="majorBidi"/>
      <w:color w:val="404040" w:themeColor="text1" w:themeTint="BF"/>
      <w:sz w:val="20"/>
      <w:szCs w:val="20"/>
      <w:lang w:val="da-DK"/>
    </w:rPr>
  </w:style>
  <w:style w:type="character" w:customStyle="1" w:styleId="Overskrift9Tegn">
    <w:name w:val="Overskrift 9 Tegn"/>
    <w:basedOn w:val="Standardskrifttypeiafsnit"/>
    <w:link w:val="Overskrift9"/>
    <w:rsid w:val="00AB2985"/>
    <w:rPr>
      <w:rFonts w:asciiTheme="majorHAnsi" w:eastAsiaTheme="majorEastAsia" w:hAnsiTheme="majorHAnsi" w:cstheme="majorBidi"/>
      <w:i/>
      <w:iCs/>
      <w:color w:val="404040" w:themeColor="text1" w:themeTint="BF"/>
      <w:sz w:val="20"/>
      <w:szCs w:val="20"/>
      <w:lang w:val="da-DK"/>
    </w:rPr>
  </w:style>
  <w:style w:type="paragraph" w:styleId="Overskrift">
    <w:name w:val="TOC Heading"/>
    <w:basedOn w:val="Overskrift1"/>
    <w:next w:val="Normal"/>
    <w:uiPriority w:val="39"/>
    <w:unhideWhenUsed/>
    <w:qFormat/>
    <w:rsid w:val="00E25D17"/>
    <w:pPr>
      <w:numPr>
        <w:numId w:val="0"/>
      </w:numPr>
      <w:spacing w:after="0" w:line="259" w:lineRule="auto"/>
      <w:jc w:val="left"/>
      <w:outlineLvl w:val="9"/>
    </w:pPr>
    <w:rPr>
      <w:rFonts w:asciiTheme="majorHAnsi" w:hAnsiTheme="majorHAnsi"/>
      <w:b w:val="0"/>
      <w:color w:val="2F5496" w:themeColor="accent1" w:themeShade="BF"/>
      <w:sz w:val="32"/>
      <w:lang w:eastAsia="da-DK"/>
    </w:rPr>
  </w:style>
  <w:style w:type="paragraph" w:customStyle="1" w:styleId="Punktliste">
    <w:name w:val="Punktliste"/>
    <w:basedOn w:val="Normal"/>
    <w:next w:val="Normal"/>
    <w:uiPriority w:val="1"/>
    <w:qFormat/>
    <w:rsid w:val="00C0143F"/>
    <w:pPr>
      <w:numPr>
        <w:numId w:val="13"/>
      </w:numPr>
      <w:spacing w:before="0" w:after="0" w:line="260" w:lineRule="atLeast"/>
      <w:jc w:val="left"/>
    </w:pPr>
    <w:rPr>
      <w:rFonts w:ascii="Calibri" w:eastAsia="Times New Roman" w:hAnsi="Calibri" w:cs="Times New Roman"/>
      <w:sz w:val="21"/>
      <w:szCs w:val="24"/>
    </w:rPr>
  </w:style>
  <w:style w:type="paragraph" w:styleId="Brdtekst">
    <w:name w:val="Body Text"/>
    <w:basedOn w:val="Normal"/>
    <w:link w:val="BrdtekstTegn"/>
    <w:rsid w:val="00DA085A"/>
    <w:pPr>
      <w:spacing w:before="0" w:after="120" w:line="260" w:lineRule="atLeast"/>
      <w:jc w:val="left"/>
    </w:pPr>
    <w:rPr>
      <w:rFonts w:ascii="Calibri" w:eastAsia="Times New Roman" w:hAnsi="Calibri" w:cs="Times New Roman"/>
      <w:sz w:val="21"/>
      <w:szCs w:val="24"/>
    </w:rPr>
  </w:style>
  <w:style w:type="character" w:customStyle="1" w:styleId="BrdtekstTegn">
    <w:name w:val="Brødtekst Tegn"/>
    <w:basedOn w:val="Standardskrifttypeiafsnit"/>
    <w:link w:val="Brdtekst"/>
    <w:rsid w:val="00DA085A"/>
    <w:rPr>
      <w:rFonts w:ascii="Calibri" w:eastAsia="Times New Roman" w:hAnsi="Calibri" w:cs="Times New Roman"/>
      <w:sz w:val="21"/>
      <w:szCs w:val="24"/>
      <w:lang w:val="da-DK"/>
    </w:rPr>
  </w:style>
  <w:style w:type="paragraph" w:styleId="NormalWeb">
    <w:name w:val="Normal (Web)"/>
    <w:basedOn w:val="Normal"/>
    <w:uiPriority w:val="99"/>
    <w:unhideWhenUsed/>
    <w:rsid w:val="00316011"/>
    <w:pPr>
      <w:spacing w:before="0" w:after="150" w:line="360" w:lineRule="atLeast"/>
      <w:jc w:val="left"/>
    </w:pPr>
    <w:rPr>
      <w:rFonts w:ascii="Times New Roman" w:hAnsi="Times New Roman" w:cs="Times New Roman"/>
      <w:sz w:val="26"/>
      <w:szCs w:val="26"/>
      <w:lang w:eastAsia="da-DK"/>
    </w:rPr>
  </w:style>
  <w:style w:type="table" w:customStyle="1" w:styleId="Lysskygge1">
    <w:name w:val="Lys skygge1"/>
    <w:basedOn w:val="Tabel-Normal"/>
    <w:uiPriority w:val="60"/>
    <w:rsid w:val="00EE327E"/>
    <w:pPr>
      <w:spacing w:after="0" w:line="240" w:lineRule="auto"/>
    </w:pPr>
    <w:rPr>
      <w:color w:val="000000" w:themeColor="text1" w:themeShade="BF"/>
      <w:lang w:val="da-DK"/>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ypografiGroenTekst12pktFed">
    <w:name w:val="Typografi GroenTekst + 12 pkt Fed"/>
    <w:basedOn w:val="Normal"/>
    <w:link w:val="TypografiGroenTekst12pktFedTegn"/>
    <w:rsid w:val="00457921"/>
    <w:pPr>
      <w:widowControl w:val="0"/>
      <w:spacing w:before="0" w:after="220"/>
      <w:jc w:val="left"/>
    </w:pPr>
    <w:rPr>
      <w:rFonts w:ascii="Gill Sans MT" w:eastAsia="Times New Roman" w:hAnsi="Gill Sans MT" w:cs="Times New Roman"/>
      <w:b/>
      <w:bCs/>
      <w:color w:val="008000"/>
      <w:szCs w:val="20"/>
      <w:lang w:eastAsia="da-DK"/>
    </w:rPr>
  </w:style>
  <w:style w:type="character" w:customStyle="1" w:styleId="TypografiGroenTekst12pktFedTegn">
    <w:name w:val="Typografi GroenTekst + 12 pkt Fed Tegn"/>
    <w:basedOn w:val="Standardskrifttypeiafsnit"/>
    <w:link w:val="TypografiGroenTekst12pktFed"/>
    <w:rsid w:val="00457921"/>
    <w:rPr>
      <w:rFonts w:ascii="Gill Sans MT" w:eastAsia="Times New Roman" w:hAnsi="Gill Sans MT" w:cs="Times New Roman"/>
      <w:b/>
      <w:bCs/>
      <w:color w:val="008000"/>
      <w:szCs w:val="20"/>
      <w:lang w:val="da-DK" w:eastAsia="da-DK"/>
    </w:rPr>
  </w:style>
  <w:style w:type="character" w:styleId="Ulstomtale">
    <w:name w:val="Unresolved Mention"/>
    <w:basedOn w:val="Standardskrifttypeiafsnit"/>
    <w:uiPriority w:val="99"/>
    <w:semiHidden/>
    <w:unhideWhenUsed/>
    <w:rsid w:val="00D47B08"/>
    <w:rPr>
      <w:color w:val="605E5C"/>
      <w:shd w:val="clear" w:color="auto" w:fill="E1DFDD"/>
    </w:rPr>
  </w:style>
  <w:style w:type="table" w:customStyle="1" w:styleId="Tabel-Gitter1">
    <w:name w:val="Tabel - Gitter1"/>
    <w:basedOn w:val="Tabel-Normal"/>
    <w:next w:val="Tabel-Gitter"/>
    <w:uiPriority w:val="59"/>
    <w:rsid w:val="00732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gtLink">
    <w:name w:val="FollowedHyperlink"/>
    <w:basedOn w:val="Standardskrifttypeiafsnit"/>
    <w:uiPriority w:val="99"/>
    <w:semiHidden/>
    <w:unhideWhenUsed/>
    <w:rsid w:val="00AE306D"/>
    <w:rPr>
      <w:color w:val="954F72" w:themeColor="followedHyperlink"/>
      <w:u w:val="single"/>
    </w:rPr>
  </w:style>
  <w:style w:type="character" w:customStyle="1" w:styleId="ListeafsnitTegn">
    <w:name w:val="Listeafsnit Tegn"/>
    <w:basedOn w:val="Standardskrifttypeiafsnit"/>
    <w:link w:val="Listeafsnit"/>
    <w:uiPriority w:val="34"/>
    <w:rsid w:val="003802DE"/>
    <w:rPr>
      <w:rFonts w:ascii="KBH Tekst" w:hAnsi="KBH Tekst"/>
      <w:lang w:val="da-DK"/>
    </w:rPr>
  </w:style>
  <w:style w:type="paragraph" w:customStyle="1" w:styleId="xxmsonormal">
    <w:name w:val="x_xmsonormal"/>
    <w:basedOn w:val="Normal"/>
    <w:rsid w:val="00A626C1"/>
    <w:pPr>
      <w:spacing w:before="0" w:after="0"/>
      <w:jc w:val="left"/>
    </w:pPr>
    <w:rPr>
      <w:rFonts w:ascii="Calibri" w:hAnsi="Calibri" w:cs="Calibri"/>
      <w:lang w:eastAsia="da-DK"/>
    </w:rPr>
  </w:style>
  <w:style w:type="paragraph" w:customStyle="1" w:styleId="xxmsolistparagraph">
    <w:name w:val="x_xmsolistparagraph"/>
    <w:basedOn w:val="Normal"/>
    <w:rsid w:val="00A626C1"/>
    <w:pPr>
      <w:spacing w:before="0" w:after="0"/>
      <w:ind w:left="720"/>
      <w:jc w:val="left"/>
    </w:pPr>
    <w:rPr>
      <w:rFonts w:ascii="Calibri" w:hAnsi="Calibri" w:cs="Calibri"/>
      <w:lang w:eastAsia="da-DK"/>
    </w:rPr>
  </w:style>
  <w:style w:type="character" w:customStyle="1" w:styleId="cf01">
    <w:name w:val="cf01"/>
    <w:basedOn w:val="Standardskrifttypeiafsnit"/>
    <w:rsid w:val="00EF6FEB"/>
    <w:rPr>
      <w:rFonts w:ascii="Segoe UI" w:hAnsi="Segoe UI" w:cs="Segoe UI" w:hint="default"/>
      <w:sz w:val="18"/>
      <w:szCs w:val="18"/>
    </w:rPr>
  </w:style>
  <w:style w:type="paragraph" w:styleId="Korrektur">
    <w:name w:val="Revision"/>
    <w:hidden/>
    <w:uiPriority w:val="99"/>
    <w:semiHidden/>
    <w:rsid w:val="008A4DE4"/>
    <w:pPr>
      <w:spacing w:after="0" w:line="240" w:lineRule="auto"/>
    </w:pPr>
    <w:rPr>
      <w:rFonts w:ascii="KBH Tekst" w:hAnsi="KBH Tekst"/>
      <w:lang w:val="da-DK"/>
    </w:rPr>
  </w:style>
  <w:style w:type="character" w:styleId="Omtal">
    <w:name w:val="Mention"/>
    <w:basedOn w:val="Standardskrifttypeiafsnit"/>
    <w:uiPriority w:val="99"/>
    <w:unhideWhenUsed/>
    <w:rsid w:val="008A4DE4"/>
    <w:rPr>
      <w:color w:val="2B579A"/>
      <w:shd w:val="clear" w:color="auto" w:fill="E1DFDD"/>
    </w:rPr>
  </w:style>
  <w:style w:type="table" w:styleId="Gittertabel1-lys">
    <w:name w:val="Grid Table 1 Light"/>
    <w:basedOn w:val="Tabel-Normal"/>
    <w:uiPriority w:val="46"/>
    <w:rsid w:val="008A4DE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Modtager">
    <w:name w:val="Modtager"/>
    <w:basedOn w:val="Normal"/>
    <w:uiPriority w:val="11"/>
    <w:qFormat/>
    <w:rsid w:val="00965608"/>
    <w:pPr>
      <w:spacing w:before="0" w:after="0" w:line="280" w:lineRule="atLeast"/>
      <w:jc w:val="left"/>
    </w:pPr>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75064">
      <w:bodyDiv w:val="1"/>
      <w:marLeft w:val="0"/>
      <w:marRight w:val="0"/>
      <w:marTop w:val="0"/>
      <w:marBottom w:val="0"/>
      <w:divBdr>
        <w:top w:val="none" w:sz="0" w:space="0" w:color="auto"/>
        <w:left w:val="none" w:sz="0" w:space="0" w:color="auto"/>
        <w:bottom w:val="none" w:sz="0" w:space="0" w:color="auto"/>
        <w:right w:val="none" w:sz="0" w:space="0" w:color="auto"/>
      </w:divBdr>
    </w:div>
    <w:div w:id="256060622">
      <w:bodyDiv w:val="1"/>
      <w:marLeft w:val="0"/>
      <w:marRight w:val="0"/>
      <w:marTop w:val="0"/>
      <w:marBottom w:val="0"/>
      <w:divBdr>
        <w:top w:val="none" w:sz="0" w:space="0" w:color="auto"/>
        <w:left w:val="none" w:sz="0" w:space="0" w:color="auto"/>
        <w:bottom w:val="none" w:sz="0" w:space="0" w:color="auto"/>
        <w:right w:val="none" w:sz="0" w:space="0" w:color="auto"/>
      </w:divBdr>
    </w:div>
    <w:div w:id="380399351">
      <w:bodyDiv w:val="1"/>
      <w:marLeft w:val="0"/>
      <w:marRight w:val="0"/>
      <w:marTop w:val="0"/>
      <w:marBottom w:val="0"/>
      <w:divBdr>
        <w:top w:val="none" w:sz="0" w:space="0" w:color="auto"/>
        <w:left w:val="none" w:sz="0" w:space="0" w:color="auto"/>
        <w:bottom w:val="none" w:sz="0" w:space="0" w:color="auto"/>
        <w:right w:val="none" w:sz="0" w:space="0" w:color="auto"/>
      </w:divBdr>
    </w:div>
    <w:div w:id="510415830">
      <w:bodyDiv w:val="1"/>
      <w:marLeft w:val="0"/>
      <w:marRight w:val="0"/>
      <w:marTop w:val="0"/>
      <w:marBottom w:val="0"/>
      <w:divBdr>
        <w:top w:val="none" w:sz="0" w:space="0" w:color="auto"/>
        <w:left w:val="none" w:sz="0" w:space="0" w:color="auto"/>
        <w:bottom w:val="none" w:sz="0" w:space="0" w:color="auto"/>
        <w:right w:val="none" w:sz="0" w:space="0" w:color="auto"/>
      </w:divBdr>
    </w:div>
    <w:div w:id="547038438">
      <w:bodyDiv w:val="1"/>
      <w:marLeft w:val="0"/>
      <w:marRight w:val="0"/>
      <w:marTop w:val="0"/>
      <w:marBottom w:val="0"/>
      <w:divBdr>
        <w:top w:val="none" w:sz="0" w:space="0" w:color="auto"/>
        <w:left w:val="none" w:sz="0" w:space="0" w:color="auto"/>
        <w:bottom w:val="none" w:sz="0" w:space="0" w:color="auto"/>
        <w:right w:val="none" w:sz="0" w:space="0" w:color="auto"/>
      </w:divBdr>
    </w:div>
    <w:div w:id="587495525">
      <w:bodyDiv w:val="1"/>
      <w:marLeft w:val="0"/>
      <w:marRight w:val="0"/>
      <w:marTop w:val="0"/>
      <w:marBottom w:val="0"/>
      <w:divBdr>
        <w:top w:val="none" w:sz="0" w:space="0" w:color="auto"/>
        <w:left w:val="none" w:sz="0" w:space="0" w:color="auto"/>
        <w:bottom w:val="none" w:sz="0" w:space="0" w:color="auto"/>
        <w:right w:val="none" w:sz="0" w:space="0" w:color="auto"/>
      </w:divBdr>
    </w:div>
    <w:div w:id="688945764">
      <w:bodyDiv w:val="1"/>
      <w:marLeft w:val="0"/>
      <w:marRight w:val="0"/>
      <w:marTop w:val="0"/>
      <w:marBottom w:val="0"/>
      <w:divBdr>
        <w:top w:val="none" w:sz="0" w:space="0" w:color="auto"/>
        <w:left w:val="none" w:sz="0" w:space="0" w:color="auto"/>
        <w:bottom w:val="none" w:sz="0" w:space="0" w:color="auto"/>
        <w:right w:val="none" w:sz="0" w:space="0" w:color="auto"/>
      </w:divBdr>
    </w:div>
    <w:div w:id="732779336">
      <w:bodyDiv w:val="1"/>
      <w:marLeft w:val="0"/>
      <w:marRight w:val="0"/>
      <w:marTop w:val="0"/>
      <w:marBottom w:val="0"/>
      <w:divBdr>
        <w:top w:val="none" w:sz="0" w:space="0" w:color="auto"/>
        <w:left w:val="none" w:sz="0" w:space="0" w:color="auto"/>
        <w:bottom w:val="none" w:sz="0" w:space="0" w:color="auto"/>
        <w:right w:val="none" w:sz="0" w:space="0" w:color="auto"/>
      </w:divBdr>
    </w:div>
    <w:div w:id="781145866">
      <w:bodyDiv w:val="1"/>
      <w:marLeft w:val="0"/>
      <w:marRight w:val="0"/>
      <w:marTop w:val="0"/>
      <w:marBottom w:val="0"/>
      <w:divBdr>
        <w:top w:val="none" w:sz="0" w:space="0" w:color="auto"/>
        <w:left w:val="none" w:sz="0" w:space="0" w:color="auto"/>
        <w:bottom w:val="none" w:sz="0" w:space="0" w:color="auto"/>
        <w:right w:val="none" w:sz="0" w:space="0" w:color="auto"/>
      </w:divBdr>
      <w:divsChild>
        <w:div w:id="1235817455">
          <w:marLeft w:val="0"/>
          <w:marRight w:val="0"/>
          <w:marTop w:val="0"/>
          <w:marBottom w:val="0"/>
          <w:divBdr>
            <w:top w:val="none" w:sz="0" w:space="0" w:color="auto"/>
            <w:left w:val="none" w:sz="0" w:space="0" w:color="auto"/>
            <w:bottom w:val="none" w:sz="0" w:space="0" w:color="auto"/>
            <w:right w:val="none" w:sz="0" w:space="0" w:color="auto"/>
          </w:divBdr>
          <w:divsChild>
            <w:div w:id="498546594">
              <w:marLeft w:val="0"/>
              <w:marRight w:val="0"/>
              <w:marTop w:val="0"/>
              <w:marBottom w:val="0"/>
              <w:divBdr>
                <w:top w:val="none" w:sz="0" w:space="0" w:color="auto"/>
                <w:left w:val="none" w:sz="0" w:space="0" w:color="auto"/>
                <w:bottom w:val="none" w:sz="0" w:space="0" w:color="auto"/>
                <w:right w:val="none" w:sz="0" w:space="0" w:color="auto"/>
              </w:divBdr>
            </w:div>
            <w:div w:id="1823081286">
              <w:marLeft w:val="0"/>
              <w:marRight w:val="0"/>
              <w:marTop w:val="0"/>
              <w:marBottom w:val="0"/>
              <w:divBdr>
                <w:top w:val="none" w:sz="0" w:space="0" w:color="auto"/>
                <w:left w:val="none" w:sz="0" w:space="0" w:color="auto"/>
                <w:bottom w:val="none" w:sz="0" w:space="0" w:color="auto"/>
                <w:right w:val="none" w:sz="0" w:space="0" w:color="auto"/>
              </w:divBdr>
            </w:div>
            <w:div w:id="393771877">
              <w:marLeft w:val="0"/>
              <w:marRight w:val="0"/>
              <w:marTop w:val="0"/>
              <w:marBottom w:val="0"/>
              <w:divBdr>
                <w:top w:val="none" w:sz="0" w:space="0" w:color="auto"/>
                <w:left w:val="none" w:sz="0" w:space="0" w:color="auto"/>
                <w:bottom w:val="none" w:sz="0" w:space="0" w:color="auto"/>
                <w:right w:val="none" w:sz="0" w:space="0" w:color="auto"/>
              </w:divBdr>
            </w:div>
            <w:div w:id="2009870663">
              <w:marLeft w:val="0"/>
              <w:marRight w:val="0"/>
              <w:marTop w:val="0"/>
              <w:marBottom w:val="0"/>
              <w:divBdr>
                <w:top w:val="none" w:sz="0" w:space="0" w:color="auto"/>
                <w:left w:val="none" w:sz="0" w:space="0" w:color="auto"/>
                <w:bottom w:val="none" w:sz="0" w:space="0" w:color="auto"/>
                <w:right w:val="none" w:sz="0" w:space="0" w:color="auto"/>
              </w:divBdr>
            </w:div>
            <w:div w:id="1232234677">
              <w:marLeft w:val="0"/>
              <w:marRight w:val="0"/>
              <w:marTop w:val="0"/>
              <w:marBottom w:val="0"/>
              <w:divBdr>
                <w:top w:val="none" w:sz="0" w:space="0" w:color="auto"/>
                <w:left w:val="none" w:sz="0" w:space="0" w:color="auto"/>
                <w:bottom w:val="none" w:sz="0" w:space="0" w:color="auto"/>
                <w:right w:val="none" w:sz="0" w:space="0" w:color="auto"/>
              </w:divBdr>
            </w:div>
            <w:div w:id="1289042388">
              <w:marLeft w:val="0"/>
              <w:marRight w:val="0"/>
              <w:marTop w:val="0"/>
              <w:marBottom w:val="0"/>
              <w:divBdr>
                <w:top w:val="none" w:sz="0" w:space="0" w:color="auto"/>
                <w:left w:val="none" w:sz="0" w:space="0" w:color="auto"/>
                <w:bottom w:val="none" w:sz="0" w:space="0" w:color="auto"/>
                <w:right w:val="none" w:sz="0" w:space="0" w:color="auto"/>
              </w:divBdr>
            </w:div>
            <w:div w:id="1886284592">
              <w:marLeft w:val="0"/>
              <w:marRight w:val="0"/>
              <w:marTop w:val="0"/>
              <w:marBottom w:val="0"/>
              <w:divBdr>
                <w:top w:val="none" w:sz="0" w:space="0" w:color="auto"/>
                <w:left w:val="none" w:sz="0" w:space="0" w:color="auto"/>
                <w:bottom w:val="none" w:sz="0" w:space="0" w:color="auto"/>
                <w:right w:val="none" w:sz="0" w:space="0" w:color="auto"/>
              </w:divBdr>
            </w:div>
            <w:div w:id="1263298747">
              <w:marLeft w:val="0"/>
              <w:marRight w:val="0"/>
              <w:marTop w:val="0"/>
              <w:marBottom w:val="0"/>
              <w:divBdr>
                <w:top w:val="none" w:sz="0" w:space="0" w:color="auto"/>
                <w:left w:val="none" w:sz="0" w:space="0" w:color="auto"/>
                <w:bottom w:val="none" w:sz="0" w:space="0" w:color="auto"/>
                <w:right w:val="none" w:sz="0" w:space="0" w:color="auto"/>
              </w:divBdr>
            </w:div>
            <w:div w:id="1694839029">
              <w:marLeft w:val="0"/>
              <w:marRight w:val="0"/>
              <w:marTop w:val="0"/>
              <w:marBottom w:val="0"/>
              <w:divBdr>
                <w:top w:val="none" w:sz="0" w:space="0" w:color="auto"/>
                <w:left w:val="none" w:sz="0" w:space="0" w:color="auto"/>
                <w:bottom w:val="none" w:sz="0" w:space="0" w:color="auto"/>
                <w:right w:val="none" w:sz="0" w:space="0" w:color="auto"/>
              </w:divBdr>
            </w:div>
            <w:div w:id="757097786">
              <w:marLeft w:val="0"/>
              <w:marRight w:val="0"/>
              <w:marTop w:val="0"/>
              <w:marBottom w:val="0"/>
              <w:divBdr>
                <w:top w:val="none" w:sz="0" w:space="0" w:color="auto"/>
                <w:left w:val="none" w:sz="0" w:space="0" w:color="auto"/>
                <w:bottom w:val="none" w:sz="0" w:space="0" w:color="auto"/>
                <w:right w:val="none" w:sz="0" w:space="0" w:color="auto"/>
              </w:divBdr>
            </w:div>
            <w:div w:id="68355818">
              <w:marLeft w:val="0"/>
              <w:marRight w:val="0"/>
              <w:marTop w:val="0"/>
              <w:marBottom w:val="0"/>
              <w:divBdr>
                <w:top w:val="none" w:sz="0" w:space="0" w:color="auto"/>
                <w:left w:val="none" w:sz="0" w:space="0" w:color="auto"/>
                <w:bottom w:val="none" w:sz="0" w:space="0" w:color="auto"/>
                <w:right w:val="none" w:sz="0" w:space="0" w:color="auto"/>
              </w:divBdr>
            </w:div>
            <w:div w:id="914514740">
              <w:marLeft w:val="0"/>
              <w:marRight w:val="0"/>
              <w:marTop w:val="0"/>
              <w:marBottom w:val="0"/>
              <w:divBdr>
                <w:top w:val="none" w:sz="0" w:space="0" w:color="auto"/>
                <w:left w:val="none" w:sz="0" w:space="0" w:color="auto"/>
                <w:bottom w:val="none" w:sz="0" w:space="0" w:color="auto"/>
                <w:right w:val="none" w:sz="0" w:space="0" w:color="auto"/>
              </w:divBdr>
            </w:div>
            <w:div w:id="1983996048">
              <w:marLeft w:val="0"/>
              <w:marRight w:val="0"/>
              <w:marTop w:val="0"/>
              <w:marBottom w:val="0"/>
              <w:divBdr>
                <w:top w:val="none" w:sz="0" w:space="0" w:color="auto"/>
                <w:left w:val="none" w:sz="0" w:space="0" w:color="auto"/>
                <w:bottom w:val="none" w:sz="0" w:space="0" w:color="auto"/>
                <w:right w:val="none" w:sz="0" w:space="0" w:color="auto"/>
              </w:divBdr>
            </w:div>
            <w:div w:id="195431862">
              <w:marLeft w:val="0"/>
              <w:marRight w:val="0"/>
              <w:marTop w:val="0"/>
              <w:marBottom w:val="0"/>
              <w:divBdr>
                <w:top w:val="none" w:sz="0" w:space="0" w:color="auto"/>
                <w:left w:val="none" w:sz="0" w:space="0" w:color="auto"/>
                <w:bottom w:val="none" w:sz="0" w:space="0" w:color="auto"/>
                <w:right w:val="none" w:sz="0" w:space="0" w:color="auto"/>
              </w:divBdr>
            </w:div>
            <w:div w:id="61679182">
              <w:marLeft w:val="0"/>
              <w:marRight w:val="0"/>
              <w:marTop w:val="0"/>
              <w:marBottom w:val="0"/>
              <w:divBdr>
                <w:top w:val="none" w:sz="0" w:space="0" w:color="auto"/>
                <w:left w:val="none" w:sz="0" w:space="0" w:color="auto"/>
                <w:bottom w:val="none" w:sz="0" w:space="0" w:color="auto"/>
                <w:right w:val="none" w:sz="0" w:space="0" w:color="auto"/>
              </w:divBdr>
            </w:div>
            <w:div w:id="143203928">
              <w:marLeft w:val="0"/>
              <w:marRight w:val="0"/>
              <w:marTop w:val="0"/>
              <w:marBottom w:val="0"/>
              <w:divBdr>
                <w:top w:val="none" w:sz="0" w:space="0" w:color="auto"/>
                <w:left w:val="none" w:sz="0" w:space="0" w:color="auto"/>
                <w:bottom w:val="none" w:sz="0" w:space="0" w:color="auto"/>
                <w:right w:val="none" w:sz="0" w:space="0" w:color="auto"/>
              </w:divBdr>
            </w:div>
            <w:div w:id="454520234">
              <w:marLeft w:val="0"/>
              <w:marRight w:val="0"/>
              <w:marTop w:val="0"/>
              <w:marBottom w:val="0"/>
              <w:divBdr>
                <w:top w:val="none" w:sz="0" w:space="0" w:color="auto"/>
                <w:left w:val="none" w:sz="0" w:space="0" w:color="auto"/>
                <w:bottom w:val="none" w:sz="0" w:space="0" w:color="auto"/>
                <w:right w:val="none" w:sz="0" w:space="0" w:color="auto"/>
              </w:divBdr>
            </w:div>
            <w:div w:id="816191477">
              <w:marLeft w:val="0"/>
              <w:marRight w:val="0"/>
              <w:marTop w:val="0"/>
              <w:marBottom w:val="0"/>
              <w:divBdr>
                <w:top w:val="none" w:sz="0" w:space="0" w:color="auto"/>
                <w:left w:val="none" w:sz="0" w:space="0" w:color="auto"/>
                <w:bottom w:val="none" w:sz="0" w:space="0" w:color="auto"/>
                <w:right w:val="none" w:sz="0" w:space="0" w:color="auto"/>
              </w:divBdr>
            </w:div>
            <w:div w:id="793136135">
              <w:marLeft w:val="0"/>
              <w:marRight w:val="0"/>
              <w:marTop w:val="0"/>
              <w:marBottom w:val="0"/>
              <w:divBdr>
                <w:top w:val="none" w:sz="0" w:space="0" w:color="auto"/>
                <w:left w:val="none" w:sz="0" w:space="0" w:color="auto"/>
                <w:bottom w:val="none" w:sz="0" w:space="0" w:color="auto"/>
                <w:right w:val="none" w:sz="0" w:space="0" w:color="auto"/>
              </w:divBdr>
            </w:div>
          </w:divsChild>
        </w:div>
        <w:div w:id="1160971432">
          <w:marLeft w:val="0"/>
          <w:marRight w:val="0"/>
          <w:marTop w:val="0"/>
          <w:marBottom w:val="0"/>
          <w:divBdr>
            <w:top w:val="none" w:sz="0" w:space="0" w:color="auto"/>
            <w:left w:val="none" w:sz="0" w:space="0" w:color="auto"/>
            <w:bottom w:val="none" w:sz="0" w:space="0" w:color="auto"/>
            <w:right w:val="none" w:sz="0" w:space="0" w:color="auto"/>
          </w:divBdr>
          <w:divsChild>
            <w:div w:id="1265188921">
              <w:marLeft w:val="0"/>
              <w:marRight w:val="0"/>
              <w:marTop w:val="0"/>
              <w:marBottom w:val="0"/>
              <w:divBdr>
                <w:top w:val="none" w:sz="0" w:space="0" w:color="auto"/>
                <w:left w:val="none" w:sz="0" w:space="0" w:color="auto"/>
                <w:bottom w:val="none" w:sz="0" w:space="0" w:color="auto"/>
                <w:right w:val="none" w:sz="0" w:space="0" w:color="auto"/>
              </w:divBdr>
            </w:div>
            <w:div w:id="1690452415">
              <w:marLeft w:val="0"/>
              <w:marRight w:val="0"/>
              <w:marTop w:val="0"/>
              <w:marBottom w:val="0"/>
              <w:divBdr>
                <w:top w:val="none" w:sz="0" w:space="0" w:color="auto"/>
                <w:left w:val="none" w:sz="0" w:space="0" w:color="auto"/>
                <w:bottom w:val="none" w:sz="0" w:space="0" w:color="auto"/>
                <w:right w:val="none" w:sz="0" w:space="0" w:color="auto"/>
              </w:divBdr>
            </w:div>
            <w:div w:id="1269044243">
              <w:marLeft w:val="0"/>
              <w:marRight w:val="0"/>
              <w:marTop w:val="0"/>
              <w:marBottom w:val="0"/>
              <w:divBdr>
                <w:top w:val="none" w:sz="0" w:space="0" w:color="auto"/>
                <w:left w:val="none" w:sz="0" w:space="0" w:color="auto"/>
                <w:bottom w:val="none" w:sz="0" w:space="0" w:color="auto"/>
                <w:right w:val="none" w:sz="0" w:space="0" w:color="auto"/>
              </w:divBdr>
            </w:div>
            <w:div w:id="632373233">
              <w:marLeft w:val="0"/>
              <w:marRight w:val="0"/>
              <w:marTop w:val="0"/>
              <w:marBottom w:val="0"/>
              <w:divBdr>
                <w:top w:val="none" w:sz="0" w:space="0" w:color="auto"/>
                <w:left w:val="none" w:sz="0" w:space="0" w:color="auto"/>
                <w:bottom w:val="none" w:sz="0" w:space="0" w:color="auto"/>
                <w:right w:val="none" w:sz="0" w:space="0" w:color="auto"/>
              </w:divBdr>
            </w:div>
            <w:div w:id="1656569174">
              <w:marLeft w:val="0"/>
              <w:marRight w:val="0"/>
              <w:marTop w:val="0"/>
              <w:marBottom w:val="0"/>
              <w:divBdr>
                <w:top w:val="none" w:sz="0" w:space="0" w:color="auto"/>
                <w:left w:val="none" w:sz="0" w:space="0" w:color="auto"/>
                <w:bottom w:val="none" w:sz="0" w:space="0" w:color="auto"/>
                <w:right w:val="none" w:sz="0" w:space="0" w:color="auto"/>
              </w:divBdr>
            </w:div>
            <w:div w:id="706489562">
              <w:marLeft w:val="0"/>
              <w:marRight w:val="0"/>
              <w:marTop w:val="0"/>
              <w:marBottom w:val="0"/>
              <w:divBdr>
                <w:top w:val="none" w:sz="0" w:space="0" w:color="auto"/>
                <w:left w:val="none" w:sz="0" w:space="0" w:color="auto"/>
                <w:bottom w:val="none" w:sz="0" w:space="0" w:color="auto"/>
                <w:right w:val="none" w:sz="0" w:space="0" w:color="auto"/>
              </w:divBdr>
            </w:div>
            <w:div w:id="1441415913">
              <w:marLeft w:val="0"/>
              <w:marRight w:val="0"/>
              <w:marTop w:val="0"/>
              <w:marBottom w:val="0"/>
              <w:divBdr>
                <w:top w:val="none" w:sz="0" w:space="0" w:color="auto"/>
                <w:left w:val="none" w:sz="0" w:space="0" w:color="auto"/>
                <w:bottom w:val="none" w:sz="0" w:space="0" w:color="auto"/>
                <w:right w:val="none" w:sz="0" w:space="0" w:color="auto"/>
              </w:divBdr>
            </w:div>
            <w:div w:id="262420390">
              <w:marLeft w:val="0"/>
              <w:marRight w:val="0"/>
              <w:marTop w:val="0"/>
              <w:marBottom w:val="0"/>
              <w:divBdr>
                <w:top w:val="none" w:sz="0" w:space="0" w:color="auto"/>
                <w:left w:val="none" w:sz="0" w:space="0" w:color="auto"/>
                <w:bottom w:val="none" w:sz="0" w:space="0" w:color="auto"/>
                <w:right w:val="none" w:sz="0" w:space="0" w:color="auto"/>
              </w:divBdr>
            </w:div>
            <w:div w:id="1975521281">
              <w:marLeft w:val="0"/>
              <w:marRight w:val="0"/>
              <w:marTop w:val="0"/>
              <w:marBottom w:val="0"/>
              <w:divBdr>
                <w:top w:val="none" w:sz="0" w:space="0" w:color="auto"/>
                <w:left w:val="none" w:sz="0" w:space="0" w:color="auto"/>
                <w:bottom w:val="none" w:sz="0" w:space="0" w:color="auto"/>
                <w:right w:val="none" w:sz="0" w:space="0" w:color="auto"/>
              </w:divBdr>
            </w:div>
            <w:div w:id="91634353">
              <w:marLeft w:val="0"/>
              <w:marRight w:val="0"/>
              <w:marTop w:val="0"/>
              <w:marBottom w:val="0"/>
              <w:divBdr>
                <w:top w:val="none" w:sz="0" w:space="0" w:color="auto"/>
                <w:left w:val="none" w:sz="0" w:space="0" w:color="auto"/>
                <w:bottom w:val="none" w:sz="0" w:space="0" w:color="auto"/>
                <w:right w:val="none" w:sz="0" w:space="0" w:color="auto"/>
              </w:divBdr>
            </w:div>
            <w:div w:id="84798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043171">
      <w:bodyDiv w:val="1"/>
      <w:marLeft w:val="0"/>
      <w:marRight w:val="0"/>
      <w:marTop w:val="0"/>
      <w:marBottom w:val="0"/>
      <w:divBdr>
        <w:top w:val="none" w:sz="0" w:space="0" w:color="auto"/>
        <w:left w:val="none" w:sz="0" w:space="0" w:color="auto"/>
        <w:bottom w:val="none" w:sz="0" w:space="0" w:color="auto"/>
        <w:right w:val="none" w:sz="0" w:space="0" w:color="auto"/>
      </w:divBdr>
    </w:div>
    <w:div w:id="810562799">
      <w:bodyDiv w:val="1"/>
      <w:marLeft w:val="0"/>
      <w:marRight w:val="0"/>
      <w:marTop w:val="0"/>
      <w:marBottom w:val="0"/>
      <w:divBdr>
        <w:top w:val="none" w:sz="0" w:space="0" w:color="auto"/>
        <w:left w:val="none" w:sz="0" w:space="0" w:color="auto"/>
        <w:bottom w:val="none" w:sz="0" w:space="0" w:color="auto"/>
        <w:right w:val="none" w:sz="0" w:space="0" w:color="auto"/>
      </w:divBdr>
    </w:div>
    <w:div w:id="850947717">
      <w:bodyDiv w:val="1"/>
      <w:marLeft w:val="0"/>
      <w:marRight w:val="0"/>
      <w:marTop w:val="0"/>
      <w:marBottom w:val="0"/>
      <w:divBdr>
        <w:top w:val="none" w:sz="0" w:space="0" w:color="auto"/>
        <w:left w:val="none" w:sz="0" w:space="0" w:color="auto"/>
        <w:bottom w:val="none" w:sz="0" w:space="0" w:color="auto"/>
        <w:right w:val="none" w:sz="0" w:space="0" w:color="auto"/>
      </w:divBdr>
    </w:div>
    <w:div w:id="1000350025">
      <w:bodyDiv w:val="1"/>
      <w:marLeft w:val="0"/>
      <w:marRight w:val="0"/>
      <w:marTop w:val="0"/>
      <w:marBottom w:val="0"/>
      <w:divBdr>
        <w:top w:val="none" w:sz="0" w:space="0" w:color="auto"/>
        <w:left w:val="none" w:sz="0" w:space="0" w:color="auto"/>
        <w:bottom w:val="none" w:sz="0" w:space="0" w:color="auto"/>
        <w:right w:val="none" w:sz="0" w:space="0" w:color="auto"/>
      </w:divBdr>
    </w:div>
    <w:div w:id="1117991979">
      <w:bodyDiv w:val="1"/>
      <w:marLeft w:val="0"/>
      <w:marRight w:val="0"/>
      <w:marTop w:val="0"/>
      <w:marBottom w:val="0"/>
      <w:divBdr>
        <w:top w:val="none" w:sz="0" w:space="0" w:color="auto"/>
        <w:left w:val="none" w:sz="0" w:space="0" w:color="auto"/>
        <w:bottom w:val="none" w:sz="0" w:space="0" w:color="auto"/>
        <w:right w:val="none" w:sz="0" w:space="0" w:color="auto"/>
      </w:divBdr>
    </w:div>
    <w:div w:id="1121847576">
      <w:bodyDiv w:val="1"/>
      <w:marLeft w:val="0"/>
      <w:marRight w:val="0"/>
      <w:marTop w:val="0"/>
      <w:marBottom w:val="0"/>
      <w:divBdr>
        <w:top w:val="none" w:sz="0" w:space="0" w:color="auto"/>
        <w:left w:val="none" w:sz="0" w:space="0" w:color="auto"/>
        <w:bottom w:val="none" w:sz="0" w:space="0" w:color="auto"/>
        <w:right w:val="none" w:sz="0" w:space="0" w:color="auto"/>
      </w:divBdr>
    </w:div>
    <w:div w:id="1250381574">
      <w:bodyDiv w:val="1"/>
      <w:marLeft w:val="0"/>
      <w:marRight w:val="0"/>
      <w:marTop w:val="0"/>
      <w:marBottom w:val="0"/>
      <w:divBdr>
        <w:top w:val="none" w:sz="0" w:space="0" w:color="auto"/>
        <w:left w:val="none" w:sz="0" w:space="0" w:color="auto"/>
        <w:bottom w:val="none" w:sz="0" w:space="0" w:color="auto"/>
        <w:right w:val="none" w:sz="0" w:space="0" w:color="auto"/>
      </w:divBdr>
    </w:div>
    <w:div w:id="1321272386">
      <w:bodyDiv w:val="1"/>
      <w:marLeft w:val="0"/>
      <w:marRight w:val="0"/>
      <w:marTop w:val="0"/>
      <w:marBottom w:val="0"/>
      <w:divBdr>
        <w:top w:val="none" w:sz="0" w:space="0" w:color="auto"/>
        <w:left w:val="none" w:sz="0" w:space="0" w:color="auto"/>
        <w:bottom w:val="none" w:sz="0" w:space="0" w:color="auto"/>
        <w:right w:val="none" w:sz="0" w:space="0" w:color="auto"/>
      </w:divBdr>
    </w:div>
    <w:div w:id="1336880836">
      <w:bodyDiv w:val="1"/>
      <w:marLeft w:val="0"/>
      <w:marRight w:val="0"/>
      <w:marTop w:val="0"/>
      <w:marBottom w:val="0"/>
      <w:divBdr>
        <w:top w:val="none" w:sz="0" w:space="0" w:color="auto"/>
        <w:left w:val="none" w:sz="0" w:space="0" w:color="auto"/>
        <w:bottom w:val="none" w:sz="0" w:space="0" w:color="auto"/>
        <w:right w:val="none" w:sz="0" w:space="0" w:color="auto"/>
      </w:divBdr>
    </w:div>
    <w:div w:id="1563179909">
      <w:bodyDiv w:val="1"/>
      <w:marLeft w:val="0"/>
      <w:marRight w:val="0"/>
      <w:marTop w:val="0"/>
      <w:marBottom w:val="0"/>
      <w:divBdr>
        <w:top w:val="none" w:sz="0" w:space="0" w:color="auto"/>
        <w:left w:val="none" w:sz="0" w:space="0" w:color="auto"/>
        <w:bottom w:val="none" w:sz="0" w:space="0" w:color="auto"/>
        <w:right w:val="none" w:sz="0" w:space="0" w:color="auto"/>
      </w:divBdr>
    </w:div>
    <w:div w:id="1594242973">
      <w:bodyDiv w:val="1"/>
      <w:marLeft w:val="0"/>
      <w:marRight w:val="0"/>
      <w:marTop w:val="0"/>
      <w:marBottom w:val="0"/>
      <w:divBdr>
        <w:top w:val="none" w:sz="0" w:space="0" w:color="auto"/>
        <w:left w:val="none" w:sz="0" w:space="0" w:color="auto"/>
        <w:bottom w:val="none" w:sz="0" w:space="0" w:color="auto"/>
        <w:right w:val="none" w:sz="0" w:space="0" w:color="auto"/>
      </w:divBdr>
    </w:div>
    <w:div w:id="1655524831">
      <w:bodyDiv w:val="1"/>
      <w:marLeft w:val="0"/>
      <w:marRight w:val="0"/>
      <w:marTop w:val="0"/>
      <w:marBottom w:val="0"/>
      <w:divBdr>
        <w:top w:val="none" w:sz="0" w:space="0" w:color="auto"/>
        <w:left w:val="none" w:sz="0" w:space="0" w:color="auto"/>
        <w:bottom w:val="none" w:sz="0" w:space="0" w:color="auto"/>
        <w:right w:val="none" w:sz="0" w:space="0" w:color="auto"/>
      </w:divBdr>
    </w:div>
    <w:div w:id="1686706684">
      <w:bodyDiv w:val="1"/>
      <w:marLeft w:val="0"/>
      <w:marRight w:val="0"/>
      <w:marTop w:val="0"/>
      <w:marBottom w:val="0"/>
      <w:divBdr>
        <w:top w:val="none" w:sz="0" w:space="0" w:color="auto"/>
        <w:left w:val="none" w:sz="0" w:space="0" w:color="auto"/>
        <w:bottom w:val="none" w:sz="0" w:space="0" w:color="auto"/>
        <w:right w:val="none" w:sz="0" w:space="0" w:color="auto"/>
      </w:divBdr>
    </w:div>
    <w:div w:id="1710521986">
      <w:bodyDiv w:val="1"/>
      <w:marLeft w:val="0"/>
      <w:marRight w:val="0"/>
      <w:marTop w:val="0"/>
      <w:marBottom w:val="0"/>
      <w:divBdr>
        <w:top w:val="none" w:sz="0" w:space="0" w:color="auto"/>
        <w:left w:val="none" w:sz="0" w:space="0" w:color="auto"/>
        <w:bottom w:val="none" w:sz="0" w:space="0" w:color="auto"/>
        <w:right w:val="none" w:sz="0" w:space="0" w:color="auto"/>
      </w:divBdr>
    </w:div>
    <w:div w:id="1716857322">
      <w:bodyDiv w:val="1"/>
      <w:marLeft w:val="0"/>
      <w:marRight w:val="0"/>
      <w:marTop w:val="0"/>
      <w:marBottom w:val="0"/>
      <w:divBdr>
        <w:top w:val="none" w:sz="0" w:space="0" w:color="auto"/>
        <w:left w:val="none" w:sz="0" w:space="0" w:color="auto"/>
        <w:bottom w:val="none" w:sz="0" w:space="0" w:color="auto"/>
        <w:right w:val="none" w:sz="0" w:space="0" w:color="auto"/>
      </w:divBdr>
    </w:div>
    <w:div w:id="1802186870">
      <w:bodyDiv w:val="1"/>
      <w:marLeft w:val="0"/>
      <w:marRight w:val="0"/>
      <w:marTop w:val="0"/>
      <w:marBottom w:val="0"/>
      <w:divBdr>
        <w:top w:val="none" w:sz="0" w:space="0" w:color="auto"/>
        <w:left w:val="none" w:sz="0" w:space="0" w:color="auto"/>
        <w:bottom w:val="none" w:sz="0" w:space="0" w:color="auto"/>
        <w:right w:val="none" w:sz="0" w:space="0" w:color="auto"/>
      </w:divBdr>
    </w:div>
    <w:div w:id="1823543680">
      <w:bodyDiv w:val="1"/>
      <w:marLeft w:val="0"/>
      <w:marRight w:val="0"/>
      <w:marTop w:val="0"/>
      <w:marBottom w:val="0"/>
      <w:divBdr>
        <w:top w:val="none" w:sz="0" w:space="0" w:color="auto"/>
        <w:left w:val="none" w:sz="0" w:space="0" w:color="auto"/>
        <w:bottom w:val="none" w:sz="0" w:space="0" w:color="auto"/>
        <w:right w:val="none" w:sz="0" w:space="0" w:color="auto"/>
      </w:divBdr>
    </w:div>
    <w:div w:id="1927955942">
      <w:bodyDiv w:val="1"/>
      <w:marLeft w:val="0"/>
      <w:marRight w:val="0"/>
      <w:marTop w:val="0"/>
      <w:marBottom w:val="0"/>
      <w:divBdr>
        <w:top w:val="none" w:sz="0" w:space="0" w:color="auto"/>
        <w:left w:val="none" w:sz="0" w:space="0" w:color="auto"/>
        <w:bottom w:val="none" w:sz="0" w:space="0" w:color="auto"/>
        <w:right w:val="none" w:sz="0" w:space="0" w:color="auto"/>
      </w:divBdr>
    </w:div>
    <w:div w:id="2074961239">
      <w:bodyDiv w:val="1"/>
      <w:marLeft w:val="0"/>
      <w:marRight w:val="0"/>
      <w:marTop w:val="0"/>
      <w:marBottom w:val="0"/>
      <w:divBdr>
        <w:top w:val="none" w:sz="0" w:space="0" w:color="auto"/>
        <w:left w:val="none" w:sz="0" w:space="0" w:color="auto"/>
        <w:bottom w:val="none" w:sz="0" w:space="0" w:color="auto"/>
        <w:right w:val="none" w:sz="0" w:space="0" w:color="auto"/>
      </w:divBdr>
      <w:divsChild>
        <w:div w:id="469586">
          <w:marLeft w:val="0"/>
          <w:marRight w:val="0"/>
          <w:marTop w:val="0"/>
          <w:marBottom w:val="0"/>
          <w:divBdr>
            <w:top w:val="none" w:sz="0" w:space="0" w:color="auto"/>
            <w:left w:val="none" w:sz="0" w:space="0" w:color="auto"/>
            <w:bottom w:val="none" w:sz="0" w:space="0" w:color="auto"/>
            <w:right w:val="none" w:sz="0" w:space="0" w:color="auto"/>
          </w:divBdr>
          <w:divsChild>
            <w:div w:id="872615577">
              <w:marLeft w:val="0"/>
              <w:marRight w:val="0"/>
              <w:marTop w:val="0"/>
              <w:marBottom w:val="0"/>
              <w:divBdr>
                <w:top w:val="none" w:sz="0" w:space="0" w:color="auto"/>
                <w:left w:val="none" w:sz="0" w:space="0" w:color="auto"/>
                <w:bottom w:val="none" w:sz="0" w:space="0" w:color="auto"/>
                <w:right w:val="none" w:sz="0" w:space="0" w:color="auto"/>
              </w:divBdr>
            </w:div>
            <w:div w:id="77480573">
              <w:marLeft w:val="0"/>
              <w:marRight w:val="0"/>
              <w:marTop w:val="0"/>
              <w:marBottom w:val="0"/>
              <w:divBdr>
                <w:top w:val="none" w:sz="0" w:space="0" w:color="auto"/>
                <w:left w:val="none" w:sz="0" w:space="0" w:color="auto"/>
                <w:bottom w:val="none" w:sz="0" w:space="0" w:color="auto"/>
                <w:right w:val="none" w:sz="0" w:space="0" w:color="auto"/>
              </w:divBdr>
            </w:div>
            <w:div w:id="1645155035">
              <w:marLeft w:val="0"/>
              <w:marRight w:val="0"/>
              <w:marTop w:val="0"/>
              <w:marBottom w:val="0"/>
              <w:divBdr>
                <w:top w:val="none" w:sz="0" w:space="0" w:color="auto"/>
                <w:left w:val="none" w:sz="0" w:space="0" w:color="auto"/>
                <w:bottom w:val="none" w:sz="0" w:space="0" w:color="auto"/>
                <w:right w:val="none" w:sz="0" w:space="0" w:color="auto"/>
              </w:divBdr>
            </w:div>
            <w:div w:id="1697609288">
              <w:marLeft w:val="0"/>
              <w:marRight w:val="0"/>
              <w:marTop w:val="0"/>
              <w:marBottom w:val="0"/>
              <w:divBdr>
                <w:top w:val="none" w:sz="0" w:space="0" w:color="auto"/>
                <w:left w:val="none" w:sz="0" w:space="0" w:color="auto"/>
                <w:bottom w:val="none" w:sz="0" w:space="0" w:color="auto"/>
                <w:right w:val="none" w:sz="0" w:space="0" w:color="auto"/>
              </w:divBdr>
            </w:div>
            <w:div w:id="1912303892">
              <w:marLeft w:val="0"/>
              <w:marRight w:val="0"/>
              <w:marTop w:val="0"/>
              <w:marBottom w:val="0"/>
              <w:divBdr>
                <w:top w:val="none" w:sz="0" w:space="0" w:color="auto"/>
                <w:left w:val="none" w:sz="0" w:space="0" w:color="auto"/>
                <w:bottom w:val="none" w:sz="0" w:space="0" w:color="auto"/>
                <w:right w:val="none" w:sz="0" w:space="0" w:color="auto"/>
              </w:divBdr>
            </w:div>
            <w:div w:id="430397443">
              <w:marLeft w:val="0"/>
              <w:marRight w:val="0"/>
              <w:marTop w:val="0"/>
              <w:marBottom w:val="0"/>
              <w:divBdr>
                <w:top w:val="none" w:sz="0" w:space="0" w:color="auto"/>
                <w:left w:val="none" w:sz="0" w:space="0" w:color="auto"/>
                <w:bottom w:val="none" w:sz="0" w:space="0" w:color="auto"/>
                <w:right w:val="none" w:sz="0" w:space="0" w:color="auto"/>
              </w:divBdr>
            </w:div>
            <w:div w:id="11272229">
              <w:marLeft w:val="0"/>
              <w:marRight w:val="0"/>
              <w:marTop w:val="0"/>
              <w:marBottom w:val="0"/>
              <w:divBdr>
                <w:top w:val="none" w:sz="0" w:space="0" w:color="auto"/>
                <w:left w:val="none" w:sz="0" w:space="0" w:color="auto"/>
                <w:bottom w:val="none" w:sz="0" w:space="0" w:color="auto"/>
                <w:right w:val="none" w:sz="0" w:space="0" w:color="auto"/>
              </w:divBdr>
            </w:div>
            <w:div w:id="1848471945">
              <w:marLeft w:val="0"/>
              <w:marRight w:val="0"/>
              <w:marTop w:val="0"/>
              <w:marBottom w:val="0"/>
              <w:divBdr>
                <w:top w:val="none" w:sz="0" w:space="0" w:color="auto"/>
                <w:left w:val="none" w:sz="0" w:space="0" w:color="auto"/>
                <w:bottom w:val="none" w:sz="0" w:space="0" w:color="auto"/>
                <w:right w:val="none" w:sz="0" w:space="0" w:color="auto"/>
              </w:divBdr>
            </w:div>
            <w:div w:id="1284121211">
              <w:marLeft w:val="0"/>
              <w:marRight w:val="0"/>
              <w:marTop w:val="0"/>
              <w:marBottom w:val="0"/>
              <w:divBdr>
                <w:top w:val="none" w:sz="0" w:space="0" w:color="auto"/>
                <w:left w:val="none" w:sz="0" w:space="0" w:color="auto"/>
                <w:bottom w:val="none" w:sz="0" w:space="0" w:color="auto"/>
                <w:right w:val="none" w:sz="0" w:space="0" w:color="auto"/>
              </w:divBdr>
            </w:div>
            <w:div w:id="1407990983">
              <w:marLeft w:val="0"/>
              <w:marRight w:val="0"/>
              <w:marTop w:val="0"/>
              <w:marBottom w:val="0"/>
              <w:divBdr>
                <w:top w:val="none" w:sz="0" w:space="0" w:color="auto"/>
                <w:left w:val="none" w:sz="0" w:space="0" w:color="auto"/>
                <w:bottom w:val="none" w:sz="0" w:space="0" w:color="auto"/>
                <w:right w:val="none" w:sz="0" w:space="0" w:color="auto"/>
              </w:divBdr>
            </w:div>
            <w:div w:id="648362664">
              <w:marLeft w:val="0"/>
              <w:marRight w:val="0"/>
              <w:marTop w:val="0"/>
              <w:marBottom w:val="0"/>
              <w:divBdr>
                <w:top w:val="none" w:sz="0" w:space="0" w:color="auto"/>
                <w:left w:val="none" w:sz="0" w:space="0" w:color="auto"/>
                <w:bottom w:val="none" w:sz="0" w:space="0" w:color="auto"/>
                <w:right w:val="none" w:sz="0" w:space="0" w:color="auto"/>
              </w:divBdr>
            </w:div>
            <w:div w:id="1519536970">
              <w:marLeft w:val="0"/>
              <w:marRight w:val="0"/>
              <w:marTop w:val="0"/>
              <w:marBottom w:val="0"/>
              <w:divBdr>
                <w:top w:val="none" w:sz="0" w:space="0" w:color="auto"/>
                <w:left w:val="none" w:sz="0" w:space="0" w:color="auto"/>
                <w:bottom w:val="none" w:sz="0" w:space="0" w:color="auto"/>
                <w:right w:val="none" w:sz="0" w:space="0" w:color="auto"/>
              </w:divBdr>
            </w:div>
            <w:div w:id="20589468">
              <w:marLeft w:val="0"/>
              <w:marRight w:val="0"/>
              <w:marTop w:val="0"/>
              <w:marBottom w:val="0"/>
              <w:divBdr>
                <w:top w:val="none" w:sz="0" w:space="0" w:color="auto"/>
                <w:left w:val="none" w:sz="0" w:space="0" w:color="auto"/>
                <w:bottom w:val="none" w:sz="0" w:space="0" w:color="auto"/>
                <w:right w:val="none" w:sz="0" w:space="0" w:color="auto"/>
              </w:divBdr>
            </w:div>
            <w:div w:id="447939274">
              <w:marLeft w:val="0"/>
              <w:marRight w:val="0"/>
              <w:marTop w:val="0"/>
              <w:marBottom w:val="0"/>
              <w:divBdr>
                <w:top w:val="none" w:sz="0" w:space="0" w:color="auto"/>
                <w:left w:val="none" w:sz="0" w:space="0" w:color="auto"/>
                <w:bottom w:val="none" w:sz="0" w:space="0" w:color="auto"/>
                <w:right w:val="none" w:sz="0" w:space="0" w:color="auto"/>
              </w:divBdr>
            </w:div>
            <w:div w:id="332222165">
              <w:marLeft w:val="0"/>
              <w:marRight w:val="0"/>
              <w:marTop w:val="0"/>
              <w:marBottom w:val="0"/>
              <w:divBdr>
                <w:top w:val="none" w:sz="0" w:space="0" w:color="auto"/>
                <w:left w:val="none" w:sz="0" w:space="0" w:color="auto"/>
                <w:bottom w:val="none" w:sz="0" w:space="0" w:color="auto"/>
                <w:right w:val="none" w:sz="0" w:space="0" w:color="auto"/>
              </w:divBdr>
            </w:div>
            <w:div w:id="1310476298">
              <w:marLeft w:val="0"/>
              <w:marRight w:val="0"/>
              <w:marTop w:val="0"/>
              <w:marBottom w:val="0"/>
              <w:divBdr>
                <w:top w:val="none" w:sz="0" w:space="0" w:color="auto"/>
                <w:left w:val="none" w:sz="0" w:space="0" w:color="auto"/>
                <w:bottom w:val="none" w:sz="0" w:space="0" w:color="auto"/>
                <w:right w:val="none" w:sz="0" w:space="0" w:color="auto"/>
              </w:divBdr>
            </w:div>
            <w:div w:id="1452047784">
              <w:marLeft w:val="0"/>
              <w:marRight w:val="0"/>
              <w:marTop w:val="0"/>
              <w:marBottom w:val="0"/>
              <w:divBdr>
                <w:top w:val="none" w:sz="0" w:space="0" w:color="auto"/>
                <w:left w:val="none" w:sz="0" w:space="0" w:color="auto"/>
                <w:bottom w:val="none" w:sz="0" w:space="0" w:color="auto"/>
                <w:right w:val="none" w:sz="0" w:space="0" w:color="auto"/>
              </w:divBdr>
            </w:div>
            <w:div w:id="854684561">
              <w:marLeft w:val="0"/>
              <w:marRight w:val="0"/>
              <w:marTop w:val="0"/>
              <w:marBottom w:val="0"/>
              <w:divBdr>
                <w:top w:val="none" w:sz="0" w:space="0" w:color="auto"/>
                <w:left w:val="none" w:sz="0" w:space="0" w:color="auto"/>
                <w:bottom w:val="none" w:sz="0" w:space="0" w:color="auto"/>
                <w:right w:val="none" w:sz="0" w:space="0" w:color="auto"/>
              </w:divBdr>
            </w:div>
            <w:div w:id="498737941">
              <w:marLeft w:val="0"/>
              <w:marRight w:val="0"/>
              <w:marTop w:val="0"/>
              <w:marBottom w:val="0"/>
              <w:divBdr>
                <w:top w:val="none" w:sz="0" w:space="0" w:color="auto"/>
                <w:left w:val="none" w:sz="0" w:space="0" w:color="auto"/>
                <w:bottom w:val="none" w:sz="0" w:space="0" w:color="auto"/>
                <w:right w:val="none" w:sz="0" w:space="0" w:color="auto"/>
              </w:divBdr>
            </w:div>
          </w:divsChild>
        </w:div>
        <w:div w:id="1098939594">
          <w:marLeft w:val="0"/>
          <w:marRight w:val="0"/>
          <w:marTop w:val="0"/>
          <w:marBottom w:val="0"/>
          <w:divBdr>
            <w:top w:val="none" w:sz="0" w:space="0" w:color="auto"/>
            <w:left w:val="none" w:sz="0" w:space="0" w:color="auto"/>
            <w:bottom w:val="none" w:sz="0" w:space="0" w:color="auto"/>
            <w:right w:val="none" w:sz="0" w:space="0" w:color="auto"/>
          </w:divBdr>
          <w:divsChild>
            <w:div w:id="434836847">
              <w:marLeft w:val="0"/>
              <w:marRight w:val="0"/>
              <w:marTop w:val="0"/>
              <w:marBottom w:val="0"/>
              <w:divBdr>
                <w:top w:val="none" w:sz="0" w:space="0" w:color="auto"/>
                <w:left w:val="none" w:sz="0" w:space="0" w:color="auto"/>
                <w:bottom w:val="none" w:sz="0" w:space="0" w:color="auto"/>
                <w:right w:val="none" w:sz="0" w:space="0" w:color="auto"/>
              </w:divBdr>
            </w:div>
            <w:div w:id="1302491796">
              <w:marLeft w:val="0"/>
              <w:marRight w:val="0"/>
              <w:marTop w:val="0"/>
              <w:marBottom w:val="0"/>
              <w:divBdr>
                <w:top w:val="none" w:sz="0" w:space="0" w:color="auto"/>
                <w:left w:val="none" w:sz="0" w:space="0" w:color="auto"/>
                <w:bottom w:val="none" w:sz="0" w:space="0" w:color="auto"/>
                <w:right w:val="none" w:sz="0" w:space="0" w:color="auto"/>
              </w:divBdr>
            </w:div>
            <w:div w:id="462965396">
              <w:marLeft w:val="0"/>
              <w:marRight w:val="0"/>
              <w:marTop w:val="0"/>
              <w:marBottom w:val="0"/>
              <w:divBdr>
                <w:top w:val="none" w:sz="0" w:space="0" w:color="auto"/>
                <w:left w:val="none" w:sz="0" w:space="0" w:color="auto"/>
                <w:bottom w:val="none" w:sz="0" w:space="0" w:color="auto"/>
                <w:right w:val="none" w:sz="0" w:space="0" w:color="auto"/>
              </w:divBdr>
            </w:div>
            <w:div w:id="525215640">
              <w:marLeft w:val="0"/>
              <w:marRight w:val="0"/>
              <w:marTop w:val="0"/>
              <w:marBottom w:val="0"/>
              <w:divBdr>
                <w:top w:val="none" w:sz="0" w:space="0" w:color="auto"/>
                <w:left w:val="none" w:sz="0" w:space="0" w:color="auto"/>
                <w:bottom w:val="none" w:sz="0" w:space="0" w:color="auto"/>
                <w:right w:val="none" w:sz="0" w:space="0" w:color="auto"/>
              </w:divBdr>
            </w:div>
            <w:div w:id="1302686650">
              <w:marLeft w:val="0"/>
              <w:marRight w:val="0"/>
              <w:marTop w:val="0"/>
              <w:marBottom w:val="0"/>
              <w:divBdr>
                <w:top w:val="none" w:sz="0" w:space="0" w:color="auto"/>
                <w:left w:val="none" w:sz="0" w:space="0" w:color="auto"/>
                <w:bottom w:val="none" w:sz="0" w:space="0" w:color="auto"/>
                <w:right w:val="none" w:sz="0" w:space="0" w:color="auto"/>
              </w:divBdr>
            </w:div>
            <w:div w:id="1495603100">
              <w:marLeft w:val="0"/>
              <w:marRight w:val="0"/>
              <w:marTop w:val="0"/>
              <w:marBottom w:val="0"/>
              <w:divBdr>
                <w:top w:val="none" w:sz="0" w:space="0" w:color="auto"/>
                <w:left w:val="none" w:sz="0" w:space="0" w:color="auto"/>
                <w:bottom w:val="none" w:sz="0" w:space="0" w:color="auto"/>
                <w:right w:val="none" w:sz="0" w:space="0" w:color="auto"/>
              </w:divBdr>
            </w:div>
            <w:div w:id="1843084423">
              <w:marLeft w:val="0"/>
              <w:marRight w:val="0"/>
              <w:marTop w:val="0"/>
              <w:marBottom w:val="0"/>
              <w:divBdr>
                <w:top w:val="none" w:sz="0" w:space="0" w:color="auto"/>
                <w:left w:val="none" w:sz="0" w:space="0" w:color="auto"/>
                <w:bottom w:val="none" w:sz="0" w:space="0" w:color="auto"/>
                <w:right w:val="none" w:sz="0" w:space="0" w:color="auto"/>
              </w:divBdr>
            </w:div>
            <w:div w:id="787898107">
              <w:marLeft w:val="0"/>
              <w:marRight w:val="0"/>
              <w:marTop w:val="0"/>
              <w:marBottom w:val="0"/>
              <w:divBdr>
                <w:top w:val="none" w:sz="0" w:space="0" w:color="auto"/>
                <w:left w:val="none" w:sz="0" w:space="0" w:color="auto"/>
                <w:bottom w:val="none" w:sz="0" w:space="0" w:color="auto"/>
                <w:right w:val="none" w:sz="0" w:space="0" w:color="auto"/>
              </w:divBdr>
            </w:div>
            <w:div w:id="1902325753">
              <w:marLeft w:val="0"/>
              <w:marRight w:val="0"/>
              <w:marTop w:val="0"/>
              <w:marBottom w:val="0"/>
              <w:divBdr>
                <w:top w:val="none" w:sz="0" w:space="0" w:color="auto"/>
                <w:left w:val="none" w:sz="0" w:space="0" w:color="auto"/>
                <w:bottom w:val="none" w:sz="0" w:space="0" w:color="auto"/>
                <w:right w:val="none" w:sz="0" w:space="0" w:color="auto"/>
              </w:divBdr>
            </w:div>
            <w:div w:id="13698340">
              <w:marLeft w:val="0"/>
              <w:marRight w:val="0"/>
              <w:marTop w:val="0"/>
              <w:marBottom w:val="0"/>
              <w:divBdr>
                <w:top w:val="none" w:sz="0" w:space="0" w:color="auto"/>
                <w:left w:val="none" w:sz="0" w:space="0" w:color="auto"/>
                <w:bottom w:val="none" w:sz="0" w:space="0" w:color="auto"/>
                <w:right w:val="none" w:sz="0" w:space="0" w:color="auto"/>
              </w:divBdr>
            </w:div>
            <w:div w:id="101515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592182">
      <w:bodyDiv w:val="1"/>
      <w:marLeft w:val="0"/>
      <w:marRight w:val="0"/>
      <w:marTop w:val="0"/>
      <w:marBottom w:val="0"/>
      <w:divBdr>
        <w:top w:val="none" w:sz="0" w:space="0" w:color="auto"/>
        <w:left w:val="none" w:sz="0" w:space="0" w:color="auto"/>
        <w:bottom w:val="none" w:sz="0" w:space="0" w:color="auto"/>
        <w:right w:val="none" w:sz="0" w:space="0" w:color="auto"/>
      </w:divBdr>
    </w:div>
    <w:div w:id="214453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mailto:byggesupport@hofor.dk" TargetMode="External"/><Relationship Id="rId7" Type="http://schemas.openxmlformats.org/officeDocument/2006/relationships/hyperlink" Target="mailto:z14n@kk.dk" TargetMode="External"/><Relationship Id="rId2" Type="http://schemas.openxmlformats.org/officeDocument/2006/relationships/hyperlink" Target="http://www.hofor-tekniskdesign.dk/" TargetMode="External"/><Relationship Id="rId1" Type="http://schemas.openxmlformats.org/officeDocument/2006/relationships/hyperlink" Target="https://kammeradvokaten.dk/nyheder-viden/nyheder/2018/11/hoejesteret-afsiger-principiel-dom-om-gaesteprincippet" TargetMode="External"/><Relationship Id="rId6" Type="http://schemas.openxmlformats.org/officeDocument/2006/relationships/hyperlink" Target="mailto:tmfdlbdcdschefteam@tmf.kk.dk" TargetMode="External"/><Relationship Id="rId5" Type="http://schemas.openxmlformats.org/officeDocument/2006/relationships/hyperlink" Target="mailto:tmfdlbdcdnchefteam@tmf.kk.dk" TargetMode="External"/><Relationship Id="rId4" Type="http://schemas.openxmlformats.org/officeDocument/2006/relationships/hyperlink" Target="mailto:tmfdlbdcdichefteam@tmf.kk.dk" TargetMode="External"/></Relationships>
</file>

<file path=word/_rels/document.xml.rels><?xml version="1.0" encoding="UTF-8" standalone="yes"?>
<Relationships xmlns="http://schemas.openxmlformats.org/package/2006/relationships"><Relationship Id="rId117" Type="http://schemas.openxmlformats.org/officeDocument/2006/relationships/hyperlink" Target="http://www.hofor-tekniskdesign.dk" TargetMode="External"/><Relationship Id="rId21" Type="http://schemas.openxmlformats.org/officeDocument/2006/relationships/footer" Target="footer4.xml"/><Relationship Id="rId42" Type="http://schemas.openxmlformats.org/officeDocument/2006/relationships/hyperlink" Target="https://eur02.safelinks.protection.outlook.com/?url=https%3A%2F%2Fwww.kk.dk%2Ferhverv%2Findkoeb-og-udbud%2Finformationer-til-leverandoerer%2Fretningslinjer-for-anlaegsprojekter%2Ftegningskrav&amp;data=05%7C02%7C%7C5addda308646446d0eb808dd3b84d1a0%7C769058ab4487418f8b6cf4b48243edd7%7C0%7C0%7C638732163829555827%7CUnknown%7CTWFpbGZsb3d8eyJFbXB0eU1hcGkiOnRydWUsIlYiOiIwLjAuMDAwMCIsIlAiOiJXaW4zMiIsIkFOIjoiTWFpbCIsIldUIjoyfQ%3D%3D%7C0%7C%7C%7C&amp;sdata=e%2BeEi8XuHBhLuFqHBxUX%2B0VnBcI2qYMKXIvjgy%2BmQZ0%3D&amp;reserved=0" TargetMode="External"/><Relationship Id="rId63" Type="http://schemas.openxmlformats.org/officeDocument/2006/relationships/oleObject" Target="embeddings/oleObject14.bin"/><Relationship Id="rId84" Type="http://schemas.openxmlformats.org/officeDocument/2006/relationships/image" Target="media/image9.png"/><Relationship Id="rId16" Type="http://schemas.openxmlformats.org/officeDocument/2006/relationships/header" Target="header2.xml"/><Relationship Id="rId107" Type="http://schemas.openxmlformats.org/officeDocument/2006/relationships/hyperlink" Target="https://www.kk.dk/erhverv/bygge-og-miljoetilladelser/jord/ss-19-tilladelse-til-anvendelse-af-kemiske-produkter" TargetMode="External"/><Relationship Id="rId11" Type="http://schemas.openxmlformats.org/officeDocument/2006/relationships/image" Target="media/image1.png"/><Relationship Id="rId32" Type="http://schemas.openxmlformats.org/officeDocument/2006/relationships/hyperlink" Target="https://www.bygogmiljoe.dk/" TargetMode="External"/><Relationship Id="rId37" Type="http://schemas.openxmlformats.org/officeDocument/2006/relationships/header" Target="header6.xml"/><Relationship Id="rId53" Type="http://schemas.openxmlformats.org/officeDocument/2006/relationships/oleObject" Target="embeddings/oleObject4.bin"/><Relationship Id="rId58" Type="http://schemas.openxmlformats.org/officeDocument/2006/relationships/oleObject" Target="embeddings/oleObject9.bin"/><Relationship Id="rId74" Type="http://schemas.openxmlformats.org/officeDocument/2006/relationships/hyperlink" Target="https://rsmp-nordic.org/" TargetMode="External"/><Relationship Id="rId79" Type="http://schemas.openxmlformats.org/officeDocument/2006/relationships/hyperlink" Target="mailto:vd@vd.dk" TargetMode="External"/><Relationship Id="rId102" Type="http://schemas.openxmlformats.org/officeDocument/2006/relationships/header" Target="header20.xml"/><Relationship Id="rId123" Type="http://schemas.openxmlformats.org/officeDocument/2006/relationships/hyperlink" Target="http://www.ler.dk" TargetMode="External"/><Relationship Id="rId128" Type="http://schemas.openxmlformats.org/officeDocument/2006/relationships/hyperlink" Target="https://kk.sites.itera.dk/apps/kk_pub2/index.asp?mode=detalje&amp;id=2078" TargetMode="External"/><Relationship Id="rId5" Type="http://schemas.openxmlformats.org/officeDocument/2006/relationships/numbering" Target="numbering.xml"/><Relationship Id="rId90" Type="http://schemas.openxmlformats.org/officeDocument/2006/relationships/hyperlink" Target="https://www.kk.dk/sites/default/files/2022-08/Skabelon%20til%20funktionsbeskrivelse.docx,%20skal%20tilf&#248;jes%20til%20tegningskrav" TargetMode="External"/><Relationship Id="rId95" Type="http://schemas.openxmlformats.org/officeDocument/2006/relationships/hyperlink" Target="mailto:driftcph@edf-dk.com" TargetMode="External"/><Relationship Id="rId22" Type="http://schemas.openxmlformats.org/officeDocument/2006/relationships/comments" Target="comments.xml"/><Relationship Id="rId27" Type="http://schemas.openxmlformats.org/officeDocument/2006/relationships/hyperlink" Target="https://www.kk.dk/miljoe-byggeri-anlaeg" TargetMode="External"/><Relationship Id="rId43" Type="http://schemas.openxmlformats.org/officeDocument/2006/relationships/hyperlink" Target="https://eur02.safelinks.protection.outlook.com/?url=https%3A%2F%2Fwww.kk.dk%2Ferhverv%2Findkoeb-og-udbud%2Finformationer-til-leverandoerer%2Fretningslinjer-for-anlaegsprojekter%2Ftegningskrav&amp;data=05%7C02%7C%7C5addda308646446d0eb808dd3b84d1a0%7C769058ab4487418f8b6cf4b48243edd7%7C0%7C0%7C638732163829573947%7CUnknown%7CTWFpbGZsb3d8eyJFbXB0eU1hcGkiOnRydWUsIlYiOiIwLjAuMDAwMCIsIlAiOiJXaW4zMiIsIkFOIjoiTWFpbCIsIldUIjoyfQ%3D%3D%7C0%7C%7C%7C&amp;sdata=d0AejbfcMRe%2Fr1fjpmrOx4jt%2BJJpjlc5qqg7oUrCDtM%3D&amp;reserved=0" TargetMode="External"/><Relationship Id="rId48" Type="http://schemas.openxmlformats.org/officeDocument/2006/relationships/image" Target="media/image2.wmf"/><Relationship Id="rId64" Type="http://schemas.openxmlformats.org/officeDocument/2006/relationships/oleObject" Target="embeddings/oleObject15.bin"/><Relationship Id="rId69" Type="http://schemas.openxmlformats.org/officeDocument/2006/relationships/header" Target="header13.xml"/><Relationship Id="rId113" Type="http://schemas.openxmlformats.org/officeDocument/2006/relationships/hyperlink" Target="https://www.kk.dk/erhverv/erhvervsaffald" TargetMode="External"/><Relationship Id="rId118" Type="http://schemas.openxmlformats.org/officeDocument/2006/relationships/hyperlink" Target="https://www.kk.dk/borger/affald-og-miljoe/jordforurening" TargetMode="External"/><Relationship Id="rId134" Type="http://schemas.openxmlformats.org/officeDocument/2006/relationships/header" Target="header23.xml"/><Relationship Id="rId80" Type="http://schemas.openxmlformats.org/officeDocument/2006/relationships/hyperlink" Target="mailto:khradiotra@dr.dk" TargetMode="External"/><Relationship Id="rId85" Type="http://schemas.openxmlformats.org/officeDocument/2006/relationships/hyperlink" Target="https://www.kk.dk/erhverv/indkoeb-og-udbud/leverandoerinformation/retningslinjer-for-anlaegsprojekter/retningslinjer-for-signalanlaeg" TargetMode="External"/><Relationship Id="rId12" Type="http://schemas.openxmlformats.org/officeDocument/2006/relationships/header" Target="header1.xml"/><Relationship Id="rId17" Type="http://schemas.openxmlformats.org/officeDocument/2006/relationships/footer" Target="footer2.xml"/><Relationship Id="rId33" Type="http://schemas.openxmlformats.org/officeDocument/2006/relationships/hyperlink" Target="https://www.kk.dk/genbrugsmaterialer" TargetMode="External"/><Relationship Id="rId38" Type="http://schemas.openxmlformats.org/officeDocument/2006/relationships/hyperlink" Target="https://eur02.safelinks.protection.outlook.com/?url=https%3A%2F%2Fwww.retsinformation.dk%2Feli%2Flta%2F2022%2F564&amp;data=05%7C01%7C%7C0c86d8895bc141bd8b8d08db02b1de3e%7C769058ab4487418f8b6cf4b48243edd7%7C0%7C0%7C638106735173010248%7CUnknown%7CTWFpbGZsb3d8eyJWIjoiMC4wLjAwMDAiLCJQIjoiV2luMzIiLCJBTiI6Ik1haWwiLCJXVCI6Mn0%3D%7C3000%7C%7C%7C&amp;sdata=eWg%2FmVGHqRmETRVbRnREE0vkNmwHdWDfkov%2Fq05JCyA%3D&amp;reserved=0" TargetMode="External"/><Relationship Id="rId59" Type="http://schemas.openxmlformats.org/officeDocument/2006/relationships/oleObject" Target="embeddings/oleObject10.bin"/><Relationship Id="rId103" Type="http://schemas.openxmlformats.org/officeDocument/2006/relationships/header" Target="header21.xml"/><Relationship Id="rId108" Type="http://schemas.openxmlformats.org/officeDocument/2006/relationships/hyperlink" Target="https://vejregler.dk/" TargetMode="External"/><Relationship Id="rId124" Type="http://schemas.openxmlformats.org/officeDocument/2006/relationships/hyperlink" Target="https://mst.dk/erhverv/sikker-kemi/kemikalier/stoflister-og-databaser" TargetMode="External"/><Relationship Id="rId129" Type="http://schemas.openxmlformats.org/officeDocument/2006/relationships/hyperlink" Target="https://www.kk.dk/erhverv/indkoeb-og-udbud/informationer-til-leverandoerer/retningslinjer-for-anlaegsprojekter/retningslinjer-for-signalanlaeg" TargetMode="External"/><Relationship Id="rId54" Type="http://schemas.openxmlformats.org/officeDocument/2006/relationships/oleObject" Target="embeddings/oleObject5.bin"/><Relationship Id="rId70" Type="http://schemas.openxmlformats.org/officeDocument/2006/relationships/header" Target="header14.xml"/><Relationship Id="rId75" Type="http://schemas.openxmlformats.org/officeDocument/2006/relationships/image" Target="media/image5.png"/><Relationship Id="rId91" Type="http://schemas.openxmlformats.org/officeDocument/2006/relationships/hyperlink" Target="https://www.kk.dk/sites/default/files/2021-06/Afpr%C3%B8vningsskema%20FAT.docx" TargetMode="External"/><Relationship Id="rId96" Type="http://schemas.openxmlformats.org/officeDocument/2006/relationships/hyperlink" Target="mailto:t59j@kk.dk" TargetMode="External"/><Relationship Id="rId1" Type="http://schemas.openxmlformats.org/officeDocument/2006/relationships/customXml" Target="../customXml/item1.xml"/><Relationship Id="rId6" Type="http://schemas.openxmlformats.org/officeDocument/2006/relationships/styles" Target="styles.xml"/><Relationship Id="rId23" Type="http://schemas.microsoft.com/office/2011/relationships/commentsExtended" Target="commentsExtended.xml"/><Relationship Id="rId28" Type="http://schemas.openxmlformats.org/officeDocument/2006/relationships/hyperlink" Target="https://eur02.safelinks.protection.outlook.com/?url=https%3A%2F%2Fmiljoezoner.dk%2Fer-jeg-omfattet%2Flastbiler-og-busser%2F&amp;data=04%7C01%7C%7C928abed5cfe74a34e57f08d9a3834986%7C769058ab4487418f8b6cf4b48243edd7%7C0%7C0%7C637720606533957602%7CUnknown%7CTWFpbGZsb3d8eyJWIjoiMC4wLjAwMDAiLCJQIjoiV2luMzIiLCJBTiI6Ik1haWwiLCJXVCI6Mn0%3D%7C1000&amp;sdata=NwbfZGbvqX24URMSlVmRVA6qPgeADoKycwyUz0hHLDQ%3D&amp;reserved=0" TargetMode="External"/><Relationship Id="rId49" Type="http://schemas.openxmlformats.org/officeDocument/2006/relationships/oleObject" Target="embeddings/oleObject1.bin"/><Relationship Id="rId114" Type="http://schemas.openxmlformats.org/officeDocument/2006/relationships/hyperlink" Target="https://www.kk.dk/erhverv/indkoeb-og-udbud/retningslinjer-for-signalanlaeg" TargetMode="External"/><Relationship Id="rId119" Type="http://schemas.openxmlformats.org/officeDocument/2006/relationships/hyperlink" Target="https://www.kk.dk/erhverv/bygge-og-miljoetilladelser/jord/jordhaandtering-jordflytning-og-genanvendelse-af-jord-generelt" TargetMode="External"/><Relationship Id="rId44" Type="http://schemas.openxmlformats.org/officeDocument/2006/relationships/header" Target="header7.xml"/><Relationship Id="rId60" Type="http://schemas.openxmlformats.org/officeDocument/2006/relationships/oleObject" Target="embeddings/oleObject11.bin"/><Relationship Id="rId65" Type="http://schemas.openxmlformats.org/officeDocument/2006/relationships/oleObject" Target="embeddings/oleObject16.bin"/><Relationship Id="rId81" Type="http://schemas.openxmlformats.org/officeDocument/2006/relationships/image" Target="media/image6.png"/><Relationship Id="rId86" Type="http://schemas.openxmlformats.org/officeDocument/2006/relationships/hyperlink" Target="https://www.kk.dk/erhverv/indkoeb-og-udbud/anlaegsprojekter-i-koebenhavn/retningslinjer-for-signalanlaeg" TargetMode="External"/><Relationship Id="rId130" Type="http://schemas.openxmlformats.org/officeDocument/2006/relationships/hyperlink" Target="https://www.kk.dk/erhverv/indkoeb-og-udbud/informationer-til-leverandoerer/retningslinjer-for-anlaegsprojekter/tekniske-standarder-for-veje-pladser-og-parker" TargetMode="External"/><Relationship Id="rId135" Type="http://schemas.openxmlformats.org/officeDocument/2006/relationships/fontTable" Target="fontTable.xml"/><Relationship Id="rId13" Type="http://schemas.openxmlformats.org/officeDocument/2006/relationships/hyperlink" Target="mailto:TMFvejpladspark@kk.dk" TargetMode="External"/><Relationship Id="rId18" Type="http://schemas.openxmlformats.org/officeDocument/2006/relationships/header" Target="header3.xml"/><Relationship Id="rId39" Type="http://schemas.openxmlformats.org/officeDocument/2006/relationships/hyperlink" Target="https://eur02.safelinks.protection.outlook.com/?url=https%3A%2F%2Fwww.retsinformation.dk%2Feli%2Flta%2F2022%2F1534&amp;data=05%7C01%7C%7C0c86d8895bc141bd8b8d08db02b1de3e%7C769058ab4487418f8b6cf4b48243edd7%7C0%7C0%7C638106735173010248%7CUnknown%7CTWFpbGZsb3d8eyJWIjoiMC4wLjAwMDAiLCJQIjoiV2luMzIiLCJBTiI6Ik1haWwiLCJXVCI6Mn0%3D%7C3000%7C%7C%7C&amp;sdata=UMsm7D%2FQIO2WXxJ5Dortc7pnQPsfEyeiDdbDoaQU%2Byg%3D&amp;reserved=0" TargetMode="External"/><Relationship Id="rId109" Type="http://schemas.openxmlformats.org/officeDocument/2006/relationships/hyperlink" Target="https://at.dk/nyheder/2024/04/bekendtgoerelse-om-kemiske-agenser/" TargetMode="External"/><Relationship Id="rId34" Type="http://schemas.openxmlformats.org/officeDocument/2006/relationships/header" Target="header5.xml"/><Relationship Id="rId50" Type="http://schemas.openxmlformats.org/officeDocument/2006/relationships/image" Target="media/image3.wmf"/><Relationship Id="rId55" Type="http://schemas.openxmlformats.org/officeDocument/2006/relationships/oleObject" Target="embeddings/oleObject6.bin"/><Relationship Id="rId76" Type="http://schemas.openxmlformats.org/officeDocument/2006/relationships/hyperlink" Target="mailto:trafikkenhovedstaden@tmf.kk.dk" TargetMode="External"/><Relationship Id="rId97" Type="http://schemas.openxmlformats.org/officeDocument/2006/relationships/hyperlink" Target="mailto:trafiksignal@tmf.kk.dk" TargetMode="External"/><Relationship Id="rId104" Type="http://schemas.openxmlformats.org/officeDocument/2006/relationships/header" Target="header22.xml"/><Relationship Id="rId120" Type="http://schemas.openxmlformats.org/officeDocument/2006/relationships/hyperlink" Target="https://www.kk.dk/jordh%C3%A5ndteringsplan" TargetMode="External"/><Relationship Id="rId125" Type="http://schemas.openxmlformats.org/officeDocument/2006/relationships/hyperlink" Target="https://www.kk.dk/erhverv/bygge-og-miljoetilladelser/gravetilladelser-veje-og-bygninger/soeg-tilladelse-til-containere-kraner-stilladser-skurvogne-mm" TargetMode="External"/><Relationship Id="rId7" Type="http://schemas.openxmlformats.org/officeDocument/2006/relationships/settings" Target="settings.xml"/><Relationship Id="rId71" Type="http://schemas.openxmlformats.org/officeDocument/2006/relationships/header" Target="header15.xml"/><Relationship Id="rId92" Type="http://schemas.openxmlformats.org/officeDocument/2006/relationships/hyperlink" Target="https://rsmp-nordic.org/testhub/" TargetMode="External"/><Relationship Id="rId2" Type="http://schemas.openxmlformats.org/officeDocument/2006/relationships/customXml" Target="../customXml/item2.xml"/><Relationship Id="rId29" Type="http://schemas.openxmlformats.org/officeDocument/2006/relationships/hyperlink" Target="https://www.retsinformation.dk/eli/lta/2024/1749" TargetMode="External"/><Relationship Id="rId24" Type="http://schemas.microsoft.com/office/2016/09/relationships/commentsIds" Target="commentsIds.xml"/><Relationship Id="rId40" Type="http://schemas.openxmlformats.org/officeDocument/2006/relationships/hyperlink" Target="https://eur02.safelinks.protection.outlook.com/?url=https%3A%2F%2Fwww.retsinformation.dk%2Feli%2Fretsinfo%2F2021%2F9291&amp;data=05%7C01%7C%7C0c86d8895bc141bd8b8d08db02b1de3e%7C769058ab4487418f8b6cf4b48243edd7%7C0%7C0%7C638106735173010248%7CUnknown%7CTWFpbGZsb3d8eyJWIjoiMC4wLjAwMDAiLCJQIjoiV2luMzIiLCJBTiI6Ik1haWwiLCJXVCI6Mn0%3D%7C3000%7C%7C%7C&amp;sdata=6hNvrkQdmRBK1HW1kg13OYKgJtINocb%2BfXMbzVGUf%2FE%3D&amp;reserved=0" TargetMode="External"/><Relationship Id="rId45" Type="http://schemas.openxmlformats.org/officeDocument/2006/relationships/header" Target="header8.xml"/><Relationship Id="rId66" Type="http://schemas.openxmlformats.org/officeDocument/2006/relationships/header" Target="header11.xml"/><Relationship Id="rId87" Type="http://schemas.openxmlformats.org/officeDocument/2006/relationships/header" Target="header18.xml"/><Relationship Id="rId110" Type="http://schemas.openxmlformats.org/officeDocument/2006/relationships/hyperlink" Target="https://kk.sites.itera.dk/apps/kk_pub2/index.asp?mode=detalje&amp;id=334" TargetMode="External"/><Relationship Id="rId115" Type="http://schemas.openxmlformats.org/officeDocument/2006/relationships/hyperlink" Target="https://www.kk.dk/erhverv/bygge-og-miljoetilladelser/gravetilladelser-veje-og-bygninger/gravetilladelser" TargetMode="External"/><Relationship Id="rId131" Type="http://schemas.openxmlformats.org/officeDocument/2006/relationships/hyperlink" Target="http://www.kk.dk/tegningskrav-til-anlaegsprojekter" TargetMode="External"/><Relationship Id="rId136" Type="http://schemas.microsoft.com/office/2011/relationships/people" Target="people.xml"/><Relationship Id="rId61" Type="http://schemas.openxmlformats.org/officeDocument/2006/relationships/oleObject" Target="embeddings/oleObject12.bin"/><Relationship Id="rId82" Type="http://schemas.openxmlformats.org/officeDocument/2006/relationships/image" Target="media/image7.png"/><Relationship Id="rId19" Type="http://schemas.openxmlformats.org/officeDocument/2006/relationships/footer" Target="footer3.xml"/><Relationship Id="rId14" Type="http://schemas.openxmlformats.org/officeDocument/2006/relationships/hyperlink" Target="http://www.kk.dk/vejpladspark" TargetMode="External"/><Relationship Id="rId30" Type="http://schemas.openxmlformats.org/officeDocument/2006/relationships/hyperlink" Target="https://www.retsinformation.dk/eli/lta/2024/496" TargetMode="External"/><Relationship Id="rId35" Type="http://schemas.openxmlformats.org/officeDocument/2006/relationships/hyperlink" Target="https://eur02.safelinks.protection.outlook.com/?url=https%3A%2F%2Fwww.kk.dk%2Ferhverv%2Fbygge-og-miljoetilladelser%2Fjord%2Ftjek-om-grunden-er-forurenet%2Fdokumentationskrav-for-jord-der-skal-udlaegges-paa-ubefaestede-arealer&amp;data=05%7C02%7C%7Ca95efe5c89aa4dca276308dc26ee2e61%7C769058ab4487418f8b6cf4b48243edd7%7C0%7C0%7C638428051615073087%7CUnknown%7CTWFpbGZsb3d8eyJWIjoiMC4wLjAwMDAiLCJQIjoiV2luMzIiLCJBTiI6Ik1haWwiLCJXVCI6Mn0%3D%7C0%7C%7C%7C&amp;sdata=gQXYCOXorlrC0KxsuQh0fbH9D2DPr2U350xZfw23n9k%3D&amp;reserved=0" TargetMode="External"/><Relationship Id="rId56" Type="http://schemas.openxmlformats.org/officeDocument/2006/relationships/oleObject" Target="embeddings/oleObject7.bin"/><Relationship Id="rId77" Type="http://schemas.openxmlformats.org/officeDocument/2006/relationships/hyperlink" Target="mailto:CP3W@tmf.kk.dk" TargetMode="External"/><Relationship Id="rId100" Type="http://schemas.openxmlformats.org/officeDocument/2006/relationships/header" Target="header19.xml"/><Relationship Id="rId105" Type="http://schemas.openxmlformats.org/officeDocument/2006/relationships/hyperlink" Target="mailto:vejlaboratoriet@tmf.kk.dk" TargetMode="External"/><Relationship Id="rId126" Type="http://schemas.openxmlformats.org/officeDocument/2006/relationships/hyperlink" Target="https://www.kk.dk/erhverv/indkoeb-og-udbud/information-til-virksomheder/generelle-informationer-til-virksomheder/miljoe-i-byggeri-og-anlaeg" TargetMode="External"/><Relationship Id="rId8" Type="http://schemas.openxmlformats.org/officeDocument/2006/relationships/webSettings" Target="webSettings.xml"/><Relationship Id="rId51" Type="http://schemas.openxmlformats.org/officeDocument/2006/relationships/oleObject" Target="embeddings/oleObject2.bin"/><Relationship Id="rId72" Type="http://schemas.openxmlformats.org/officeDocument/2006/relationships/header" Target="header16.xml"/><Relationship Id="rId93" Type="http://schemas.openxmlformats.org/officeDocument/2006/relationships/hyperlink" Target="mailto:kkler@kk.dk" TargetMode="External"/><Relationship Id="rId98" Type="http://schemas.openxmlformats.org/officeDocument/2006/relationships/hyperlink" Target="mailto:CP3W@tmf.kk.dk" TargetMode="External"/><Relationship Id="rId121" Type="http://schemas.openxmlformats.org/officeDocument/2006/relationships/hyperlink" Target="https://kk.sites.itera.dk/apps/kk_pub2/index.asp?mode=detalje&amp;id=811" TargetMode="External"/><Relationship Id="rId3" Type="http://schemas.openxmlformats.org/officeDocument/2006/relationships/customXml" Target="../customXml/item3.xml"/><Relationship Id="rId25" Type="http://schemas.microsoft.com/office/2018/08/relationships/commentsExtensible" Target="commentsExtensible.xml"/><Relationship Id="rId46" Type="http://schemas.openxmlformats.org/officeDocument/2006/relationships/header" Target="header9.xml"/><Relationship Id="rId67" Type="http://schemas.openxmlformats.org/officeDocument/2006/relationships/header" Target="header12.xml"/><Relationship Id="rId116" Type="http://schemas.openxmlformats.org/officeDocument/2006/relationships/hyperlink" Target="https://www.kk.dk/grundvandss%C3%A6nkning" TargetMode="External"/><Relationship Id="rId137" Type="http://schemas.openxmlformats.org/officeDocument/2006/relationships/theme" Target="theme/theme1.xml"/><Relationship Id="rId20" Type="http://schemas.openxmlformats.org/officeDocument/2006/relationships/header" Target="header4.xml"/><Relationship Id="rId41" Type="http://schemas.openxmlformats.org/officeDocument/2006/relationships/hyperlink" Target="https://eur02.safelinks.protection.outlook.com/?url=https%3A%2F%2Fler.dk%2FFiles%2FVejledning_til_LER-lov.pdf&amp;data=05%7C01%7C%7C0c86d8895bc141bd8b8d08db02b1de3e%7C769058ab4487418f8b6cf4b48243edd7%7C0%7C0%7C638106735173010248%7CUnknown%7CTWFpbGZsb3d8eyJWIjoiMC4wLjAwMDAiLCJQIjoiV2luMzIiLCJBTiI6Ik1haWwiLCJXVCI6Mn0%3D%7C3000%7C%7C%7C&amp;sdata=U6mkP0ky%2BwLOJNH%2FqxwYUgeCARnHJRGNCnynqV7qh%2F4%3D&amp;reserved=0" TargetMode="External"/><Relationship Id="rId62" Type="http://schemas.openxmlformats.org/officeDocument/2006/relationships/oleObject" Target="embeddings/oleObject13.bin"/><Relationship Id="rId83" Type="http://schemas.openxmlformats.org/officeDocument/2006/relationships/image" Target="media/image8.png"/><Relationship Id="rId88" Type="http://schemas.openxmlformats.org/officeDocument/2006/relationships/hyperlink" Target="https://www.kk.dk/sites/default/files/2021-06/hovedramme-osp_a3.pdf" TargetMode="External"/><Relationship Id="rId111" Type="http://schemas.openxmlformats.org/officeDocument/2006/relationships/hyperlink" Target="https://www.kk.dk/erhverv/bygge-og-miljoetilladelser/gravetilladelser-veje-og-bygninger/byggearbejde-uden-for-normal-arbejdstid" TargetMode="External"/><Relationship Id="rId132" Type="http://schemas.openxmlformats.org/officeDocument/2006/relationships/hyperlink" Target="https://www.kk.dk/erhverv/bygge-og-miljoetilladelser/spildevand/midlertidig-tilslutning-til-kloak" TargetMode="External"/><Relationship Id="rId15" Type="http://schemas.openxmlformats.org/officeDocument/2006/relationships/footer" Target="footer1.xml"/><Relationship Id="rId36" Type="http://schemas.openxmlformats.org/officeDocument/2006/relationships/hyperlink" Target="http://www.bygogmiljoe.dk" TargetMode="External"/><Relationship Id="rId57" Type="http://schemas.openxmlformats.org/officeDocument/2006/relationships/oleObject" Target="embeddings/oleObject8.bin"/><Relationship Id="rId106" Type="http://schemas.openxmlformats.org/officeDocument/2006/relationships/hyperlink" Target="https://www.kk.dk/tjekliste-til-ss8-ansoegningen" TargetMode="External"/><Relationship Id="rId127" Type="http://schemas.openxmlformats.org/officeDocument/2006/relationships/hyperlink" Target="https://www.kk.dk/olietanke" TargetMode="External"/><Relationship Id="rId10" Type="http://schemas.openxmlformats.org/officeDocument/2006/relationships/endnotes" Target="endnotes.xml"/><Relationship Id="rId31" Type="http://schemas.openxmlformats.org/officeDocument/2006/relationships/hyperlink" Target="https://www.bygningsaffald.dk/Default.aspx?ReturnUrl=%2f" TargetMode="External"/><Relationship Id="rId52" Type="http://schemas.openxmlformats.org/officeDocument/2006/relationships/oleObject" Target="embeddings/oleObject3.bin"/><Relationship Id="rId73" Type="http://schemas.openxmlformats.org/officeDocument/2006/relationships/header" Target="header17.xml"/><Relationship Id="rId78" Type="http://schemas.openxmlformats.org/officeDocument/2006/relationships/hyperlink" Target="mailto:kbh@politi.com" TargetMode="External"/><Relationship Id="rId94" Type="http://schemas.openxmlformats.org/officeDocument/2006/relationships/hyperlink" Target="mailto:cp3w@tmf.kk.dk" TargetMode="External"/><Relationship Id="rId99" Type="http://schemas.openxmlformats.org/officeDocument/2006/relationships/hyperlink" Target="mailto:wt6r@kk.dk" TargetMode="External"/><Relationship Id="rId101" Type="http://schemas.openxmlformats.org/officeDocument/2006/relationships/hyperlink" Target="http://www.kk.dk/vejpladspark" TargetMode="External"/><Relationship Id="rId122" Type="http://schemas.openxmlformats.org/officeDocument/2006/relationships/hyperlink" Target="https://eur02.safelinks.protection.outlook.com/?url=https%3A%2F%2Fkontrolordninger.dk%2F&amp;data=05%7C02%7C%7C2c507cbec85a4933a61908dc637fa024%7C769058ab4487418f8b6cf4b48243edd7%7C0%7C0%7C638494646993422725%7CUnknown%7CTWFpbGZsb3d8eyJWIjoiMC4wLjAwMDAiLCJQIjoiV2luMzIiLCJBTiI6Ik1haWwiLCJXVCI6Mn0%3D%7C0%7C%7C%7C&amp;sdata=A805EC3r3xwySmNMetGcc%2FSYpnXgmclgEM4cbGjgDso%3D&amp;reserved=0"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eur02.safelinks.protection.outlook.com/?url=https%3A%2F%2Fwww.kk.dk%2Ferhverv%2Findkoeb-og-udbud%2Finformationer-til-leverandoerer%2Fretningslinjer-for-anlaegsprojekter%2Ftegningskrav&amp;data=05%7C02%7C%7C5addda308646446d0eb808dd3b84d1a0%7C769058ab4487418f8b6cf4b48243edd7%7C0%7C0%7C638732163829530158%7CUnknown%7CTWFpbGZsb3d8eyJFbXB0eU1hcGkiOnRydWUsIlYiOiIwLjAuMDAwMCIsIlAiOiJXaW4zMiIsIkFOIjoiTWFpbCIsIldUIjoyfQ%3D%3D%7C0%7C%7C%7C&amp;sdata=cxhTvqnKotJojWCWLkWsjSLGH%2FK%2B4adQ69cgSgxQY%2BE%3D&amp;reserved=0" TargetMode="External"/><Relationship Id="rId47" Type="http://schemas.openxmlformats.org/officeDocument/2006/relationships/header" Target="header10.xml"/><Relationship Id="rId68" Type="http://schemas.openxmlformats.org/officeDocument/2006/relationships/image" Target="media/image4.emf"/><Relationship Id="rId89" Type="http://schemas.openxmlformats.org/officeDocument/2006/relationships/hyperlink" Target="https://tmf.kkintra.kk.dk/indhold/ler-20-praksis-s%C3%A5dan-g%C3%B8r-du" TargetMode="External"/><Relationship Id="rId112" Type="http://schemas.openxmlformats.org/officeDocument/2006/relationships/hyperlink" Target="http://kk.sites.itera.dk/apps/kk_pub2/index.asp?mode=detalje&amp;id=2730" TargetMode="External"/><Relationship Id="rId133" Type="http://schemas.openxmlformats.org/officeDocument/2006/relationships/hyperlink" Target="http://www.soefartsstyrelsen.dk/"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5F6D898CA1D7940AD24B8D3C53310D5" ma:contentTypeVersion="8" ma:contentTypeDescription="Opret et nyt dokument." ma:contentTypeScope="" ma:versionID="1cbf1b3e837ad897515ee04e86111034">
  <xsd:schema xmlns:xsd="http://www.w3.org/2001/XMLSchema" xmlns:xs="http://www.w3.org/2001/XMLSchema" xmlns:p="http://schemas.microsoft.com/office/2006/metadata/properties" xmlns:ns2="399c0d02-8777-4d47-80b4-7c9ac7726651" targetNamespace="http://schemas.microsoft.com/office/2006/metadata/properties" ma:root="true" ma:fieldsID="b101645ad54eb69901b9537fd17c0cfd" ns2:_="">
    <xsd:import namespace="399c0d02-8777-4d47-80b4-7c9ac772665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9c0d02-8777-4d47-80b4-7c9ac77266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295CA-ABAB-4E2E-9F70-C21FED3C2EC5}">
  <ds:schemaRefs>
    <ds:schemaRef ds:uri="http://schemas.microsoft.com/office/2006/metadata/properties"/>
    <ds:schemaRef ds:uri="http://purl.org/dc/elements/1.1/"/>
    <ds:schemaRef ds:uri="http://www.w3.org/XML/1998/namespace"/>
    <ds:schemaRef ds:uri="http://schemas.microsoft.com/office/infopath/2007/PartnerControls"/>
    <ds:schemaRef ds:uri="http://purl.org/dc/terms/"/>
    <ds:schemaRef ds:uri="http://purl.org/dc/dcmitype/"/>
    <ds:schemaRef ds:uri="399c0d02-8777-4d47-80b4-7c9ac7726651"/>
    <ds:schemaRef ds:uri="http://schemas.microsoft.com/office/2006/documentManagement/types"/>
    <ds:schemaRef ds:uri="http://schemas.openxmlformats.org/package/2006/metadata/core-properties"/>
  </ds:schemaRefs>
</ds:datastoreItem>
</file>

<file path=customXml/itemProps2.xml><?xml version="1.0" encoding="utf-8"?>
<ds:datastoreItem xmlns:ds="http://schemas.openxmlformats.org/officeDocument/2006/customXml" ds:itemID="{5C342343-D769-423F-A6BC-9B5241D2E0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9c0d02-8777-4d47-80b4-7c9ac77266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143F3B-7C18-485A-8B76-15316F694D64}">
  <ds:schemaRefs>
    <ds:schemaRef ds:uri="http://schemas.microsoft.com/sharepoint/v3/contenttype/forms"/>
  </ds:schemaRefs>
</ds:datastoreItem>
</file>

<file path=customXml/itemProps4.xml><?xml version="1.0" encoding="utf-8"?>
<ds:datastoreItem xmlns:ds="http://schemas.openxmlformats.org/officeDocument/2006/customXml" ds:itemID="{D0CA0F43-6C4A-4CF1-9737-734BD3480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152</Pages>
  <Words>37422</Words>
  <Characters>236509</Characters>
  <Application>Microsoft Office Word</Application>
  <DocSecurity>0</DocSecurity>
  <Lines>6064</Lines>
  <Paragraphs>3701</Paragraphs>
  <ScaleCrop>false</ScaleCrop>
  <HeadingPairs>
    <vt:vector size="2" baseType="variant">
      <vt:variant>
        <vt:lpstr>Titel</vt:lpstr>
      </vt:variant>
      <vt:variant>
        <vt:i4>1</vt:i4>
      </vt:variant>
    </vt:vector>
  </HeadingPairs>
  <TitlesOfParts>
    <vt:vector size="1" baseType="lpstr">
      <vt:lpstr>Særlige arbejdsbeskrivelser (SAB)</vt:lpstr>
    </vt:vector>
  </TitlesOfParts>
  <Manager>E63C@kk.dk</Manager>
  <Company/>
  <LinksUpToDate>false</LinksUpToDate>
  <CharactersWithSpaces>270230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Særlige arbejdsbeskrivelser (SAB)</dc:title>
  <dc:subject/>
  <dc:creator>E63C@kk.dk</dc:creator>
  <cp:keywords/>
  <dc:description/>
  <cp:lastModifiedBy>Vej, Plads, Park</cp:lastModifiedBy>
  <cp:revision>2</cp:revision>
  <cp:lastPrinted>2022-10-31T09:40:00Z</cp:lastPrinted>
  <dcterms:created xsi:type="dcterms:W3CDTF">2026-03-02T11:28:00Z</dcterms:created>
  <dcterms:modified xsi:type="dcterms:W3CDTF">2026-03-02T11:28:00Z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0x010100F5F6D898CA1D7940AD24B8D3C53310D5</vt:lpwstr>
  </property>
  <property fmtid="{D5CDD505-2E9C-101B-9397-08002B2CF9AE}" pid="3" name="sipTrackRevision">
    <vt:lpwstr>false</vt:lpwstr>
  </property>
</Properties>
</file>