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060AA" w14:textId="46DB3783" w:rsidR="00E01862" w:rsidRPr="00E01862" w:rsidRDefault="00E01862" w:rsidP="3EBDEA05">
      <w:pPr>
        <w:spacing w:line="257" w:lineRule="auto"/>
        <w:rPr>
          <w:rFonts w:ascii="KBH Tekst" w:eastAsia="KBH Tekst" w:hAnsi="KBH Tekst" w:cs="KBH Tekst"/>
          <w:b/>
          <w:bCs/>
          <w:sz w:val="36"/>
          <w:szCs w:val="36"/>
        </w:rPr>
      </w:pPr>
      <w:r w:rsidRPr="00E01862">
        <w:rPr>
          <w:rFonts w:ascii="KBH Tekst" w:eastAsia="KBH Tekst" w:hAnsi="KBH Tekst" w:cs="KBH Tekst"/>
          <w:b/>
          <w:bCs/>
          <w:sz w:val="36"/>
          <w:szCs w:val="36"/>
        </w:rPr>
        <w:t>Bilag 1 – Kravspecifikation</w:t>
      </w:r>
    </w:p>
    <w:p w14:paraId="6E9206ED" w14:textId="62ED7920" w:rsidR="00E01862" w:rsidRDefault="00E01862" w:rsidP="3EBDEA05">
      <w:pPr>
        <w:spacing w:line="257" w:lineRule="auto"/>
        <w:rPr>
          <w:rFonts w:ascii="KBH Tekst" w:eastAsia="KBH Tekst" w:hAnsi="KBH Tekst" w:cs="KBH Tekst"/>
          <w:b/>
          <w:bCs/>
        </w:rPr>
      </w:pPr>
    </w:p>
    <w:p w14:paraId="4B4CA6FA" w14:textId="77777777" w:rsidR="00E01862" w:rsidRDefault="00E01862" w:rsidP="3EBDEA05">
      <w:pPr>
        <w:spacing w:line="257" w:lineRule="auto"/>
        <w:rPr>
          <w:rFonts w:ascii="KBH Tekst" w:eastAsia="KBH Tekst" w:hAnsi="KBH Tekst" w:cs="KBH Tekst"/>
          <w:b/>
          <w:bCs/>
        </w:rPr>
      </w:pPr>
    </w:p>
    <w:p w14:paraId="7CDDF2C5" w14:textId="793C7A65" w:rsidR="0B8FD7E2" w:rsidRDefault="0B8FD7E2" w:rsidP="3EBDEA05">
      <w:pPr>
        <w:spacing w:line="257" w:lineRule="auto"/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  <w:b/>
          <w:bCs/>
        </w:rPr>
        <w:t xml:space="preserve">Indledning og formål </w:t>
      </w:r>
    </w:p>
    <w:p w14:paraId="4655BB74" w14:textId="6285DC67" w:rsidR="0B8FD7E2" w:rsidRDefault="0B8FD7E2" w:rsidP="2E4F1B81">
      <w:pPr>
        <w:spacing w:line="257" w:lineRule="auto"/>
        <w:rPr>
          <w:rFonts w:ascii="KBH Tekst" w:eastAsia="KBH Tekst" w:hAnsi="KBH Tekst" w:cs="KBH Tekst"/>
          <w:color w:val="008080"/>
          <w:u w:val="single"/>
        </w:rPr>
      </w:pPr>
      <w:r w:rsidRPr="2E4F1B81">
        <w:rPr>
          <w:rFonts w:ascii="KBH Tekst" w:eastAsia="KBH Tekst" w:hAnsi="KBH Tekst" w:cs="KBH Tekst"/>
          <w:color w:val="008080"/>
          <w:u w:val="single"/>
        </w:rPr>
        <w:t xml:space="preserve"> </w:t>
      </w:r>
    </w:p>
    <w:p w14:paraId="33C4E64B" w14:textId="3449A0B6" w:rsidR="0B8FD7E2" w:rsidRDefault="0B8FD7E2" w:rsidP="2E4F1B81">
      <w:pPr>
        <w:spacing w:line="257" w:lineRule="auto"/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</w:rPr>
        <w:t>Københavns Kommu</w:t>
      </w:r>
      <w:r w:rsidRPr="2E4F1B81">
        <w:rPr>
          <w:rFonts w:ascii="KBH Tekst" w:eastAsia="KBH Tekst" w:hAnsi="KBH Tekst" w:cs="KBH Tekst"/>
          <w:color w:val="000000" w:themeColor="text1"/>
        </w:rPr>
        <w:t xml:space="preserve">ne </w:t>
      </w:r>
      <w:r w:rsidR="00DA3137">
        <w:rPr>
          <w:rFonts w:ascii="KBH Tekst" w:eastAsia="KBH Tekst" w:hAnsi="KBH Tekst" w:cs="KBH Tekst"/>
          <w:color w:val="000000" w:themeColor="text1"/>
        </w:rPr>
        <w:t xml:space="preserve">har de senere år </w:t>
      </w:r>
      <w:r w:rsidRPr="2E4F1B81">
        <w:rPr>
          <w:rFonts w:ascii="KBH Tekst" w:eastAsia="KBH Tekst" w:hAnsi="KBH Tekst" w:cs="KBH Tekst"/>
          <w:color w:val="000000" w:themeColor="text1"/>
        </w:rPr>
        <w:t>erstatte</w:t>
      </w:r>
      <w:r w:rsidR="00DA3137">
        <w:rPr>
          <w:rFonts w:ascii="KBH Tekst" w:eastAsia="KBH Tekst" w:hAnsi="KBH Tekst" w:cs="KBH Tekst"/>
          <w:color w:val="000000" w:themeColor="text1"/>
        </w:rPr>
        <w:t xml:space="preserve">t </w:t>
      </w:r>
      <w:r w:rsidRPr="2E4F1B81">
        <w:rPr>
          <w:rFonts w:ascii="KBH Tekst" w:eastAsia="KBH Tekst" w:hAnsi="KBH Tekst" w:cs="KBH Tekst"/>
          <w:color w:val="000000" w:themeColor="text1"/>
        </w:rPr>
        <w:t>mange defekte digitale variable tavler</w:t>
      </w:r>
      <w:r w:rsidR="00B00BD0">
        <w:rPr>
          <w:rFonts w:ascii="KBH Tekst" w:eastAsia="KBH Tekst" w:hAnsi="KBH Tekst" w:cs="KBH Tekst"/>
          <w:color w:val="000000" w:themeColor="text1"/>
        </w:rPr>
        <w:t xml:space="preserve"> (</w:t>
      </w:r>
      <w:r w:rsidRPr="2E4F1B81">
        <w:rPr>
          <w:rFonts w:ascii="KBH Tekst" w:eastAsia="KBH Tekst" w:hAnsi="KBH Tekst" w:cs="KBH Tekst"/>
          <w:color w:val="000000" w:themeColor="text1"/>
        </w:rPr>
        <w:t>herefter kaldet skoletavler</w:t>
      </w:r>
      <w:r w:rsidR="00B00BD0">
        <w:rPr>
          <w:rFonts w:ascii="KBH Tekst" w:eastAsia="KBH Tekst" w:hAnsi="KBH Tekst" w:cs="KBH Tekst"/>
          <w:color w:val="000000" w:themeColor="text1"/>
        </w:rPr>
        <w:t>)</w:t>
      </w:r>
      <w:r w:rsidRPr="2E4F1B81">
        <w:rPr>
          <w:rFonts w:ascii="KBH Tekst" w:eastAsia="KBH Tekst" w:hAnsi="KBH Tekst" w:cs="KBH Tekst"/>
          <w:color w:val="000000" w:themeColor="text1"/>
        </w:rPr>
        <w:t>, og anskaffe</w:t>
      </w:r>
      <w:r w:rsidR="00B00BD0">
        <w:rPr>
          <w:rFonts w:ascii="KBH Tekst" w:eastAsia="KBH Tekst" w:hAnsi="KBH Tekst" w:cs="KBH Tekst"/>
          <w:color w:val="000000" w:themeColor="text1"/>
        </w:rPr>
        <w:t>t</w:t>
      </w:r>
      <w:r w:rsidRPr="2E4F1B81">
        <w:rPr>
          <w:rFonts w:ascii="KBH Tekst" w:eastAsia="KBH Tekst" w:hAnsi="KBH Tekst" w:cs="KBH Tekst"/>
          <w:color w:val="000000" w:themeColor="text1"/>
        </w:rPr>
        <w:t xml:space="preserve"> sig nye på udvalgte skolevejsstrækninger. Denne </w:t>
      </w:r>
      <w:r w:rsidR="00373F8B">
        <w:rPr>
          <w:rFonts w:ascii="KBH Tekst" w:eastAsia="KBH Tekst" w:hAnsi="KBH Tekst" w:cs="KBH Tekst"/>
          <w:color w:val="000000" w:themeColor="text1"/>
        </w:rPr>
        <w:t>kravspecifikation redegør for den indretning og opbygning der ønskes.</w:t>
      </w:r>
    </w:p>
    <w:p w14:paraId="4F755F2C" w14:textId="505A07B2" w:rsidR="0B8FD7E2" w:rsidRDefault="0B8FD7E2" w:rsidP="2E4F1B81">
      <w:pPr>
        <w:jc w:val="both"/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Skoletavlerne skal kunne leveres som hardware til erstatning af eksisterende defekt hardware med genbrug af kabinet og mast eller </w:t>
      </w:r>
      <w:r w:rsidR="000C0374">
        <w:rPr>
          <w:rFonts w:ascii="KBH Tekst" w:eastAsia="KBH Tekst" w:hAnsi="KBH Tekst" w:cs="KBH Tekst"/>
          <w:color w:val="000000" w:themeColor="text1"/>
        </w:rPr>
        <w:t>skole</w:t>
      </w:r>
      <w:r w:rsidRPr="2E4F1B81">
        <w:rPr>
          <w:rFonts w:ascii="KBH Tekst" w:eastAsia="KBH Tekst" w:hAnsi="KBH Tekst" w:cs="KBH Tekst"/>
          <w:color w:val="000000" w:themeColor="text1"/>
        </w:rPr>
        <w:t>tavlen som helhed med mast, som en komplet enhed, klar til montering/opsætning.</w:t>
      </w:r>
    </w:p>
    <w:p w14:paraId="51CA587C" w14:textId="5C50558B" w:rsidR="0B8FD7E2" w:rsidRDefault="0B8FD7E2" w:rsidP="2E4F1B81">
      <w:pPr>
        <w:jc w:val="both"/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Skoletavlerne skal være opbygget efter LRU princippet hvor de enkelte komponenter skal kunne udskiftes.</w:t>
      </w:r>
    </w:p>
    <w:p w14:paraId="678A37A8" w14:textId="020410C8" w:rsidR="0B8FD7E2" w:rsidRDefault="0B8FD7E2" w:rsidP="2E4F1B81">
      <w:pPr>
        <w:jc w:val="both"/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Skoletavlen skal opfylde gældende lovgivning, bekendtgørelser og retningslinjer. </w:t>
      </w:r>
    </w:p>
    <w:p w14:paraId="15CFBE0C" w14:textId="4FE00F78" w:rsidR="0B8FD7E2" w:rsidRDefault="0B8FD7E2" w:rsidP="2E4F1B81">
      <w:pPr>
        <w:jc w:val="both"/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Elektrisk materiel skal, hvis det falder ind under et EU-direktiv, være CE-mærket i overensstemmelse med kravene for dette. </w:t>
      </w:r>
    </w:p>
    <w:p w14:paraId="019AB0B5" w14:textId="55A24742" w:rsidR="0B8FD7E2" w:rsidRDefault="0B8FD7E2" w:rsidP="2E4F1B81">
      <w:pPr>
        <w:jc w:val="both"/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 </w:t>
      </w:r>
    </w:p>
    <w:p w14:paraId="61DFB966" w14:textId="4D476F3E" w:rsidR="0B8FD7E2" w:rsidRPr="00BD0AB9" w:rsidRDefault="0B8FD7E2" w:rsidP="0007575D">
      <w:pPr>
        <w:pStyle w:val="Listeafsnit"/>
        <w:numPr>
          <w:ilvl w:val="0"/>
          <w:numId w:val="4"/>
        </w:numPr>
        <w:jc w:val="both"/>
        <w:rPr>
          <w:rFonts w:ascii="KBH Tekst" w:eastAsia="KBH Tekst" w:hAnsi="KBH Tekst" w:cs="KBH Tekst"/>
          <w:color w:val="000000" w:themeColor="text1"/>
        </w:rPr>
      </w:pPr>
      <w:r w:rsidRPr="00BD0AB9">
        <w:rPr>
          <w:rFonts w:ascii="KBH Tekst" w:eastAsia="KBH Tekst" w:hAnsi="KBH Tekst" w:cs="KBH Tekst"/>
          <w:b/>
          <w:bCs/>
          <w:color w:val="000000" w:themeColor="text1"/>
        </w:rPr>
        <w:t>Funktioner</w:t>
      </w:r>
      <w:r w:rsidRPr="00BD0AB9">
        <w:rPr>
          <w:rFonts w:ascii="KBH Tekst" w:eastAsia="KBH Tekst" w:hAnsi="KBH Tekst" w:cs="KBH Tekst"/>
          <w:color w:val="000000" w:themeColor="text1"/>
        </w:rPr>
        <w:t xml:space="preserve"> </w:t>
      </w:r>
    </w:p>
    <w:p w14:paraId="6B0DE490" w14:textId="77777777" w:rsidR="00BD0AB9" w:rsidRDefault="00BD0AB9" w:rsidP="00BD0AB9">
      <w:pPr>
        <w:pStyle w:val="Listeafsnit"/>
        <w:rPr>
          <w:rFonts w:ascii="KBH Tekst" w:eastAsia="KBH Tekst" w:hAnsi="KBH Tekst" w:cs="KBH Tekst"/>
          <w:color w:val="000000" w:themeColor="text1"/>
        </w:rPr>
      </w:pPr>
    </w:p>
    <w:p w14:paraId="2A3E4C44" w14:textId="40A73E4D" w:rsidR="0B8FD7E2" w:rsidRDefault="0B8FD7E2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Skoletavlen skal via RSMP (se nedenfor) modtage og vise billeder.</w:t>
      </w:r>
    </w:p>
    <w:p w14:paraId="4E0B0B41" w14:textId="7416F95B" w:rsidR="000C0374" w:rsidRDefault="000C0374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>
        <w:rPr>
          <w:rFonts w:ascii="KBH Tekst" w:eastAsia="KBH Tekst" w:hAnsi="KBH Tekst" w:cs="KBH Tekst"/>
          <w:color w:val="000000" w:themeColor="text1"/>
        </w:rPr>
        <w:t xml:space="preserve">Skoletavlen skal via RSMP sende </w:t>
      </w:r>
      <w:r w:rsidR="008700F5">
        <w:rPr>
          <w:rFonts w:ascii="KBH Tekst" w:eastAsia="KBH Tekst" w:hAnsi="KBH Tekst" w:cs="KBH Tekst"/>
          <w:color w:val="000000" w:themeColor="text1"/>
        </w:rPr>
        <w:t xml:space="preserve">den aktuelle visning live til Københavns Kommunes til enhver tid aktuelle </w:t>
      </w:r>
      <w:proofErr w:type="gramStart"/>
      <w:r w:rsidR="008700F5">
        <w:rPr>
          <w:rFonts w:ascii="KBH Tekst" w:eastAsia="KBH Tekst" w:hAnsi="KBH Tekst" w:cs="KBH Tekst"/>
          <w:color w:val="000000" w:themeColor="text1"/>
        </w:rPr>
        <w:t>CTMS system</w:t>
      </w:r>
      <w:proofErr w:type="gramEnd"/>
      <w:r w:rsidR="00B65C36">
        <w:rPr>
          <w:rFonts w:ascii="KBH Tekst" w:eastAsia="KBH Tekst" w:hAnsi="KBH Tekst" w:cs="KBH Tekst"/>
          <w:color w:val="000000" w:themeColor="text1"/>
        </w:rPr>
        <w:t xml:space="preserve"> (i skrivende stund </w:t>
      </w:r>
      <w:proofErr w:type="spellStart"/>
      <w:r w:rsidR="00B65C36">
        <w:rPr>
          <w:rFonts w:ascii="KBH Tekst" w:eastAsia="KBH Tekst" w:hAnsi="KBH Tekst" w:cs="KBH Tekst"/>
          <w:color w:val="000000" w:themeColor="text1"/>
        </w:rPr>
        <w:t>MobiMaestro</w:t>
      </w:r>
      <w:proofErr w:type="spellEnd"/>
      <w:r w:rsidR="00B65C36">
        <w:rPr>
          <w:rFonts w:ascii="KBH Tekst" w:eastAsia="KBH Tekst" w:hAnsi="KBH Tekst" w:cs="KBH Tekst"/>
          <w:color w:val="000000" w:themeColor="text1"/>
        </w:rPr>
        <w:t>)</w:t>
      </w:r>
      <w:r w:rsidR="002375B0">
        <w:rPr>
          <w:rFonts w:ascii="KBH Tekst" w:eastAsia="KBH Tekst" w:hAnsi="KBH Tekst" w:cs="KBH Tekst"/>
          <w:color w:val="000000" w:themeColor="text1"/>
        </w:rPr>
        <w:t>.</w:t>
      </w:r>
    </w:p>
    <w:p w14:paraId="7BFC5DA1" w14:textId="07A725E3" w:rsidR="00AD4A3F" w:rsidRDefault="0B8FD7E2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Skoletavlerne skal have en standardvisning, hvor passerende bilers fart skal kunne vises</w:t>
      </w:r>
      <w:r w:rsidR="00B65C36">
        <w:rPr>
          <w:rFonts w:ascii="KBH Tekst" w:eastAsia="KBH Tekst" w:hAnsi="KBH Tekst" w:cs="KBH Tekst"/>
          <w:color w:val="000000" w:themeColor="text1"/>
        </w:rPr>
        <w:t xml:space="preserve"> (”Din Fart” funktion)</w:t>
      </w:r>
      <w:r w:rsidR="002375B0">
        <w:rPr>
          <w:rFonts w:ascii="KBH Tekst" w:eastAsia="KBH Tekst" w:hAnsi="KBH Tekst" w:cs="KBH Tekst"/>
          <w:color w:val="000000" w:themeColor="text1"/>
        </w:rPr>
        <w:t>. Bilernes fart detekteres med radar.</w:t>
      </w:r>
    </w:p>
    <w:p w14:paraId="49745AA2" w14:textId="27ACE291" w:rsidR="00D01610" w:rsidRDefault="00AD4A3F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>
        <w:rPr>
          <w:rFonts w:ascii="KBH Tekst" w:eastAsia="KBH Tekst" w:hAnsi="KBH Tekst" w:cs="KBH Tekst"/>
          <w:color w:val="000000" w:themeColor="text1"/>
        </w:rPr>
        <w:t>Skoletavlen ka</w:t>
      </w:r>
      <w:r w:rsidR="000349F5">
        <w:rPr>
          <w:rFonts w:ascii="KBH Tekst" w:eastAsia="KBH Tekst" w:hAnsi="KBH Tekst" w:cs="KBH Tekst"/>
          <w:color w:val="000000" w:themeColor="text1"/>
        </w:rPr>
        <w:t>n – via indbygget radar i toppen af tavlens kabinet – tælle og kategorisere</w:t>
      </w:r>
      <w:r w:rsidR="00B063CE">
        <w:rPr>
          <w:rFonts w:ascii="KBH Tekst" w:eastAsia="KBH Tekst" w:hAnsi="KBH Tekst" w:cs="KBH Tekst"/>
          <w:color w:val="000000" w:themeColor="text1"/>
        </w:rPr>
        <w:t xml:space="preserve"> køretøjer. Der er stillet krav om en nøjagtighed på min.</w:t>
      </w:r>
      <w:r w:rsidR="0015600F">
        <w:rPr>
          <w:rFonts w:ascii="KBH Tekst" w:eastAsia="KBH Tekst" w:hAnsi="KBH Tekst" w:cs="KBH Tekst"/>
          <w:color w:val="000000" w:themeColor="text1"/>
        </w:rPr>
        <w:t xml:space="preserve"> </w:t>
      </w:r>
      <w:r w:rsidR="00EC3C2F">
        <w:rPr>
          <w:rFonts w:ascii="KBH Tekst" w:eastAsia="KBH Tekst" w:hAnsi="KBH Tekst" w:cs="KBH Tekst"/>
          <w:color w:val="000000" w:themeColor="text1"/>
        </w:rPr>
        <w:t xml:space="preserve">95 % i 1. vognbane imod tavlens visning. Ved </w:t>
      </w:r>
      <w:proofErr w:type="spellStart"/>
      <w:r w:rsidR="00EC3C2F">
        <w:rPr>
          <w:rFonts w:ascii="KBH Tekst" w:eastAsia="KBH Tekst" w:hAnsi="KBH Tekst" w:cs="KBH Tekst"/>
          <w:color w:val="000000" w:themeColor="text1"/>
        </w:rPr>
        <w:t>to-sporede</w:t>
      </w:r>
      <w:proofErr w:type="spellEnd"/>
      <w:r w:rsidR="00EC3C2F">
        <w:rPr>
          <w:rFonts w:ascii="KBH Tekst" w:eastAsia="KBH Tekst" w:hAnsi="KBH Tekst" w:cs="KBH Tekst"/>
          <w:color w:val="000000" w:themeColor="text1"/>
        </w:rPr>
        <w:t xml:space="preserve"> veje tælles i begge retninger</w:t>
      </w:r>
      <w:r w:rsidR="00D01610">
        <w:rPr>
          <w:rFonts w:ascii="KBH Tekst" w:eastAsia="KBH Tekst" w:hAnsi="KBH Tekst" w:cs="KBH Tekst"/>
          <w:color w:val="000000" w:themeColor="text1"/>
        </w:rPr>
        <w:t xml:space="preserve"> og ved firesporede veje tælles de to vejbaner i retning mod tavlens visning</w:t>
      </w:r>
      <w:r w:rsidR="00B917BE">
        <w:rPr>
          <w:rFonts w:ascii="KBH Tekst" w:eastAsia="KBH Tekst" w:hAnsi="KBH Tekst" w:cs="KBH Tekst"/>
          <w:color w:val="000000" w:themeColor="text1"/>
        </w:rPr>
        <w:t xml:space="preserve"> (dog er 1. vognbane definerende for nøjagtighedskrav for begge varianter)</w:t>
      </w:r>
      <w:r w:rsidR="00D01610">
        <w:rPr>
          <w:rFonts w:ascii="KBH Tekst" w:eastAsia="KBH Tekst" w:hAnsi="KBH Tekst" w:cs="KBH Tekst"/>
          <w:color w:val="000000" w:themeColor="text1"/>
        </w:rPr>
        <w:t>.</w:t>
      </w:r>
    </w:p>
    <w:p w14:paraId="5D718DEF" w14:textId="77777777" w:rsidR="002375B0" w:rsidRDefault="00D01610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>
        <w:rPr>
          <w:rFonts w:ascii="KBH Tekst" w:eastAsia="KBH Tekst" w:hAnsi="KBH Tekst" w:cs="KBH Tekst"/>
          <w:color w:val="000000" w:themeColor="text1"/>
        </w:rPr>
        <w:t>Alle skoletavler opsættes med pixeldetektering</w:t>
      </w:r>
      <w:r w:rsidR="005B1CBD">
        <w:rPr>
          <w:rFonts w:ascii="KBH Tekst" w:eastAsia="KBH Tekst" w:hAnsi="KBH Tekst" w:cs="KBH Tekst"/>
          <w:color w:val="000000" w:themeColor="text1"/>
        </w:rPr>
        <w:t xml:space="preserve"> funktion</w:t>
      </w:r>
      <w:r w:rsidR="00EF6C23">
        <w:rPr>
          <w:rFonts w:ascii="KBH Tekst" w:eastAsia="KBH Tekst" w:hAnsi="KBH Tekst" w:cs="KBH Tekst"/>
          <w:color w:val="000000" w:themeColor="text1"/>
        </w:rPr>
        <w:t>.</w:t>
      </w:r>
    </w:p>
    <w:p w14:paraId="6B0EDEA9" w14:textId="326518AF" w:rsidR="0B8FD7E2" w:rsidRDefault="002375B0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>
        <w:rPr>
          <w:rFonts w:ascii="KBH Tekst" w:eastAsia="KBH Tekst" w:hAnsi="KBH Tekst" w:cs="KBH Tekst"/>
          <w:color w:val="000000" w:themeColor="text1"/>
        </w:rPr>
        <w:t xml:space="preserve">Alle skoletavler skal leveres med </w:t>
      </w:r>
      <w:r w:rsidR="00D91F1C">
        <w:rPr>
          <w:rFonts w:ascii="KBH Tekst" w:eastAsia="KBH Tekst" w:hAnsi="KBH Tekst" w:cs="KBH Tekst"/>
          <w:color w:val="000000" w:themeColor="text1"/>
        </w:rPr>
        <w:t>Københavns Kommune logo på bagsiden (dog skal der ved centermonterede tavler ikke påsættes logo).</w:t>
      </w:r>
      <w:r w:rsidR="005B1CBD">
        <w:rPr>
          <w:rFonts w:ascii="KBH Tekst" w:eastAsia="KBH Tekst" w:hAnsi="KBH Tekst" w:cs="KBH Tekst"/>
          <w:color w:val="000000" w:themeColor="text1"/>
        </w:rPr>
        <w:t xml:space="preserve"> </w:t>
      </w:r>
    </w:p>
    <w:p w14:paraId="6821EB23" w14:textId="303AA235" w:rsidR="0B8FD7E2" w:rsidRDefault="0B8FD7E2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Der skal maksimalt gå 200 ms. fra </w:t>
      </w:r>
      <w:r w:rsidR="00D91F1C">
        <w:rPr>
          <w:rFonts w:ascii="KBH Tekst" w:eastAsia="KBH Tekst" w:hAnsi="KBH Tekst" w:cs="KBH Tekst"/>
          <w:color w:val="000000" w:themeColor="text1"/>
        </w:rPr>
        <w:t>hastigheds</w:t>
      </w:r>
      <w:r w:rsidRPr="2E4F1B81">
        <w:rPr>
          <w:rFonts w:ascii="KBH Tekst" w:eastAsia="KBH Tekst" w:hAnsi="KBH Tekst" w:cs="KBH Tekst"/>
          <w:color w:val="000000" w:themeColor="text1"/>
        </w:rPr>
        <w:t>radaren trigger til display viser farten.</w:t>
      </w:r>
    </w:p>
    <w:p w14:paraId="6E9ED295" w14:textId="760C7296" w:rsidR="0B8FD7E2" w:rsidRDefault="0B8FD7E2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Tavlen skal kunne konfigureres således, at den kan lave to målinger af bilistens hastighed og bilisten skal kunne nå se anden måling inden de passerer tavlen. </w:t>
      </w:r>
    </w:p>
    <w:p w14:paraId="15762A95" w14:textId="3DB4BB34" w:rsidR="0B8FD7E2" w:rsidRDefault="0B8FD7E2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Skoletavlens visning skal også kunne styres fra </w:t>
      </w:r>
      <w:proofErr w:type="spellStart"/>
      <w:r w:rsidRPr="2E4F1B81">
        <w:rPr>
          <w:rFonts w:ascii="KBH Tekst" w:eastAsia="KBH Tekst" w:hAnsi="KBH Tekst" w:cs="KBH Tekst"/>
          <w:color w:val="000000" w:themeColor="text1"/>
        </w:rPr>
        <w:t>MobiMaestro</w:t>
      </w:r>
      <w:proofErr w:type="spellEnd"/>
      <w:r w:rsidRPr="2E4F1B81">
        <w:rPr>
          <w:rFonts w:ascii="KBH Tekst" w:eastAsia="KBH Tekst" w:hAnsi="KBH Tekst" w:cs="KBH Tekst"/>
          <w:color w:val="000000" w:themeColor="text1"/>
        </w:rPr>
        <w:t xml:space="preserve"> (se yderligere beskrivelse af </w:t>
      </w:r>
      <w:r w:rsidRPr="00242524">
        <w:rPr>
          <w:rFonts w:ascii="KBH Tekst" w:eastAsia="KBH Tekst" w:hAnsi="KBH Tekst" w:cs="KBH Tekst"/>
          <w:color w:val="000000" w:themeColor="text1"/>
          <w:highlight w:val="yellow"/>
        </w:rPr>
        <w:t xml:space="preserve">SXL i SAB (bilag </w:t>
      </w:r>
      <w:r w:rsidR="00BF03B9" w:rsidRPr="00242524">
        <w:rPr>
          <w:rFonts w:ascii="KBH Tekst" w:eastAsia="KBH Tekst" w:hAnsi="KBH Tekst" w:cs="KBH Tekst"/>
          <w:color w:val="000000" w:themeColor="text1"/>
          <w:highlight w:val="yellow"/>
        </w:rPr>
        <w:t>1a - SAB</w:t>
      </w:r>
      <w:r w:rsidRPr="00242524">
        <w:rPr>
          <w:rFonts w:ascii="KBH Tekst" w:eastAsia="KBH Tekst" w:hAnsi="KBH Tekst" w:cs="KBH Tekst"/>
          <w:color w:val="000000" w:themeColor="text1"/>
          <w:highlight w:val="yellow"/>
        </w:rPr>
        <w:t>)</w:t>
      </w:r>
      <w:r w:rsidRPr="2E4F1B81">
        <w:rPr>
          <w:rFonts w:ascii="KBH Tekst" w:eastAsia="KBH Tekst" w:hAnsi="KBH Tekst" w:cs="KBH Tekst"/>
          <w:color w:val="000000" w:themeColor="text1"/>
        </w:rPr>
        <w:t xml:space="preserve"> </w:t>
      </w:r>
    </w:p>
    <w:p w14:paraId="14B3821D" w14:textId="0AE5DD70" w:rsidR="0B8FD7E2" w:rsidRDefault="0B8FD7E2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lastRenderedPageBreak/>
        <w:t xml:space="preserve">Skoletavlen skal kunne meddele sin aktuelle visning til </w:t>
      </w:r>
      <w:proofErr w:type="spellStart"/>
      <w:r w:rsidRPr="2E4F1B81">
        <w:rPr>
          <w:rFonts w:ascii="KBH Tekst" w:eastAsia="KBH Tekst" w:hAnsi="KBH Tekst" w:cs="KBH Tekst"/>
          <w:color w:val="000000" w:themeColor="text1"/>
        </w:rPr>
        <w:t>MobiMaestro</w:t>
      </w:r>
      <w:proofErr w:type="spellEnd"/>
      <w:r w:rsidRPr="2E4F1B81">
        <w:rPr>
          <w:rFonts w:ascii="KBH Tekst" w:eastAsia="KBH Tekst" w:hAnsi="KBH Tekst" w:cs="KBH Tekst"/>
          <w:color w:val="000000" w:themeColor="text1"/>
        </w:rPr>
        <w:t xml:space="preserve"> via RSMP. </w:t>
      </w:r>
    </w:p>
    <w:p w14:paraId="287E7ECA" w14:textId="1FBAEF75" w:rsidR="0B8FD7E2" w:rsidRDefault="0B8FD7E2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Skoletavlen skal altid tælle biler og måle bilers hastigheder </w:t>
      </w:r>
      <w:r w:rsidRPr="2E4F1B81">
        <w:rPr>
          <w:rFonts w:ascii="KBH Tekst" w:eastAsia="KBH Tekst" w:hAnsi="KBH Tekst" w:cs="KBH Tekst"/>
          <w:color w:val="000000" w:themeColor="text1"/>
          <w:u w:val="single"/>
        </w:rPr>
        <w:t>uanset visning</w:t>
      </w:r>
      <w:r w:rsidRPr="2E4F1B81">
        <w:rPr>
          <w:rFonts w:ascii="KBH Tekst" w:eastAsia="KBH Tekst" w:hAnsi="KBH Tekst" w:cs="KBH Tekst"/>
          <w:color w:val="000000" w:themeColor="text1"/>
        </w:rPr>
        <w:t xml:space="preserve"> og sende tællingerne</w:t>
      </w:r>
      <w:r w:rsidR="36F22819" w:rsidRPr="2E4F1B81">
        <w:rPr>
          <w:rFonts w:ascii="KBH Tekst" w:eastAsia="KBH Tekst" w:hAnsi="KBH Tekst" w:cs="KBH Tekst"/>
          <w:color w:val="000000" w:themeColor="text1"/>
        </w:rPr>
        <w:t xml:space="preserve"> og de gennemsnitlige hastigheder</w:t>
      </w:r>
      <w:r w:rsidRPr="2E4F1B81">
        <w:rPr>
          <w:rFonts w:ascii="KBH Tekst" w:eastAsia="KBH Tekst" w:hAnsi="KBH Tekst" w:cs="KBH Tekst"/>
          <w:color w:val="000000" w:themeColor="text1"/>
        </w:rPr>
        <w:t xml:space="preserve"> til </w:t>
      </w:r>
      <w:proofErr w:type="spellStart"/>
      <w:r w:rsidRPr="2E4F1B81">
        <w:rPr>
          <w:rFonts w:ascii="KBH Tekst" w:eastAsia="KBH Tekst" w:hAnsi="KBH Tekst" w:cs="KBH Tekst"/>
          <w:color w:val="000000" w:themeColor="text1"/>
        </w:rPr>
        <w:t>MobiMaestro</w:t>
      </w:r>
      <w:proofErr w:type="spellEnd"/>
      <w:r w:rsidRPr="2E4F1B81">
        <w:rPr>
          <w:rFonts w:ascii="KBH Tekst" w:eastAsia="KBH Tekst" w:hAnsi="KBH Tekst" w:cs="KBH Tekst"/>
          <w:color w:val="000000" w:themeColor="text1"/>
        </w:rPr>
        <w:t>.</w:t>
      </w:r>
    </w:p>
    <w:p w14:paraId="640C250E" w14:textId="38E3F03B" w:rsidR="0B8FD7E2" w:rsidRDefault="0B8FD7E2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Skoletavlen skal logge den aktuelle visning lokalt, således at man kan genfinde</w:t>
      </w:r>
      <w:r w:rsidR="006F75CB">
        <w:rPr>
          <w:rFonts w:ascii="KBH Tekst" w:eastAsia="KBH Tekst" w:hAnsi="KBH Tekst" w:cs="KBH Tekst"/>
          <w:color w:val="000000" w:themeColor="text1"/>
        </w:rPr>
        <w:t>,</w:t>
      </w:r>
      <w:r w:rsidRPr="2E4F1B81">
        <w:rPr>
          <w:rFonts w:ascii="KBH Tekst" w:eastAsia="KBH Tekst" w:hAnsi="KBH Tekst" w:cs="KBH Tekst"/>
          <w:color w:val="000000" w:themeColor="text1"/>
        </w:rPr>
        <w:t xml:space="preserve"> hvad der er blevet vist på tavlen på et givent tidspunkt 2 år tilbage.</w:t>
      </w:r>
    </w:p>
    <w:p w14:paraId="179EFF8A" w14:textId="3959FBA3" w:rsidR="52AFA4DF" w:rsidRDefault="52AFA4DF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Tavlernes s</w:t>
      </w:r>
      <w:r w:rsidR="4CBF0783" w:rsidRPr="2E4F1B81">
        <w:rPr>
          <w:rFonts w:ascii="KBH Tekst" w:eastAsia="KBH Tekst" w:hAnsi="KBH Tekst" w:cs="KBH Tekst"/>
          <w:color w:val="000000" w:themeColor="text1"/>
        </w:rPr>
        <w:t>kærm, sensor og andre services/funktioner skal software</w:t>
      </w:r>
      <w:r w:rsidR="0E285B6C" w:rsidRPr="2E4F1B81">
        <w:rPr>
          <w:rFonts w:ascii="KBH Tekst" w:eastAsia="KBH Tekst" w:hAnsi="KBH Tekst" w:cs="KBH Tekst"/>
          <w:color w:val="000000" w:themeColor="text1"/>
        </w:rPr>
        <w:t>mæssigt</w:t>
      </w:r>
      <w:r w:rsidR="4CBF0783" w:rsidRPr="2E4F1B81">
        <w:rPr>
          <w:rFonts w:ascii="KBH Tekst" w:eastAsia="KBH Tekst" w:hAnsi="KBH Tekst" w:cs="KBH Tekst"/>
          <w:color w:val="000000" w:themeColor="text1"/>
        </w:rPr>
        <w:t xml:space="preserve"> opbygges modulært og opsættes i </w:t>
      </w:r>
      <w:r w:rsidR="32021778" w:rsidRPr="2E4F1B81">
        <w:rPr>
          <w:rFonts w:ascii="KBH Tekst" w:eastAsia="KBH Tekst" w:hAnsi="KBH Tekst" w:cs="KBH Tekst"/>
          <w:color w:val="000000" w:themeColor="text1"/>
        </w:rPr>
        <w:t>særskilte</w:t>
      </w:r>
      <w:r w:rsidR="4CBF0783" w:rsidRPr="2E4F1B81">
        <w:rPr>
          <w:rFonts w:ascii="KBH Tekst" w:eastAsia="KBH Tekst" w:hAnsi="KBH Tekst" w:cs="KBH Tekst"/>
          <w:color w:val="000000" w:themeColor="text1"/>
        </w:rPr>
        <w:t xml:space="preserve"> containere (fx </w:t>
      </w:r>
      <w:r w:rsidR="645E0203" w:rsidRPr="2E4F1B81">
        <w:rPr>
          <w:rFonts w:ascii="KBH Tekst" w:eastAsia="KBH Tekst" w:hAnsi="KBH Tekst" w:cs="KBH Tekst"/>
          <w:color w:val="000000" w:themeColor="text1"/>
        </w:rPr>
        <w:t>D</w:t>
      </w:r>
      <w:r w:rsidR="4CBF0783" w:rsidRPr="2E4F1B81">
        <w:rPr>
          <w:rFonts w:ascii="KBH Tekst" w:eastAsia="KBH Tekst" w:hAnsi="KBH Tekst" w:cs="KBH Tekst"/>
          <w:color w:val="000000" w:themeColor="text1"/>
        </w:rPr>
        <w:t>ocker</w:t>
      </w:r>
      <w:r w:rsidR="7FEA8FDB" w:rsidRPr="2E4F1B81">
        <w:rPr>
          <w:rFonts w:ascii="KBH Tekst" w:eastAsia="KBH Tekst" w:hAnsi="KBH Tekst" w:cs="KBH Tekst"/>
          <w:color w:val="000000" w:themeColor="text1"/>
        </w:rPr>
        <w:t>), som kan genstartes uafhængigt af hinanden</w:t>
      </w:r>
      <w:r w:rsidR="507A659D" w:rsidRPr="2E4F1B81">
        <w:rPr>
          <w:rFonts w:ascii="KBH Tekst" w:eastAsia="KBH Tekst" w:hAnsi="KBH Tekst" w:cs="KBH Tekst"/>
          <w:color w:val="000000" w:themeColor="text1"/>
        </w:rPr>
        <w:t>.</w:t>
      </w:r>
    </w:p>
    <w:p w14:paraId="2177857C" w14:textId="5AD3DF3F" w:rsidR="507A659D" w:rsidRDefault="507A659D" w:rsidP="2E4F1B81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Tavlerne skal </w:t>
      </w:r>
      <w:r w:rsidR="49A111F8" w:rsidRPr="2E4F1B81">
        <w:rPr>
          <w:rFonts w:ascii="KBH Tekst" w:eastAsia="KBH Tekst" w:hAnsi="KBH Tekst" w:cs="KBH Tekst"/>
          <w:color w:val="000000" w:themeColor="text1"/>
        </w:rPr>
        <w:t xml:space="preserve">have et </w:t>
      </w:r>
      <w:proofErr w:type="spellStart"/>
      <w:r w:rsidR="49A111F8" w:rsidRPr="2E4F1B81">
        <w:rPr>
          <w:rFonts w:ascii="KBH Tekst" w:eastAsia="KBH Tekst" w:hAnsi="KBH Tekst" w:cs="KBH Tekst"/>
          <w:color w:val="000000" w:themeColor="text1"/>
        </w:rPr>
        <w:t>web</w:t>
      </w:r>
      <w:r w:rsidR="7EB33220" w:rsidRPr="2E4F1B81">
        <w:rPr>
          <w:rFonts w:ascii="KBH Tekst" w:eastAsia="KBH Tekst" w:hAnsi="KBH Tekst" w:cs="KBH Tekst"/>
          <w:color w:val="000000" w:themeColor="text1"/>
        </w:rPr>
        <w:t>server</w:t>
      </w:r>
      <w:proofErr w:type="spellEnd"/>
      <w:r w:rsidR="49A111F8" w:rsidRPr="2E4F1B81">
        <w:rPr>
          <w:rFonts w:ascii="KBH Tekst" w:eastAsia="KBH Tekst" w:hAnsi="KBH Tekst" w:cs="KBH Tekst"/>
          <w:color w:val="000000" w:themeColor="text1"/>
        </w:rPr>
        <w:t xml:space="preserve"> </w:t>
      </w:r>
      <w:r w:rsidR="541D31AD" w:rsidRPr="2E4F1B81">
        <w:rPr>
          <w:rFonts w:ascii="KBH Tekst" w:eastAsia="KBH Tekst" w:hAnsi="KBH Tekst" w:cs="KBH Tekst"/>
          <w:color w:val="000000" w:themeColor="text1"/>
        </w:rPr>
        <w:t>b</w:t>
      </w:r>
      <w:r w:rsidR="00C83AF6">
        <w:rPr>
          <w:rFonts w:ascii="KBH Tekst" w:eastAsia="KBH Tekst" w:hAnsi="KBH Tekst" w:cs="KBH Tekst"/>
          <w:color w:val="000000" w:themeColor="text1"/>
        </w:rPr>
        <w:t>r</w:t>
      </w:r>
      <w:r w:rsidR="541D31AD" w:rsidRPr="2E4F1B81">
        <w:rPr>
          <w:rFonts w:ascii="KBH Tekst" w:eastAsia="KBH Tekst" w:hAnsi="KBH Tekst" w:cs="KBH Tekst"/>
          <w:color w:val="000000" w:themeColor="text1"/>
        </w:rPr>
        <w:t>ugerinterface</w:t>
      </w:r>
      <w:r w:rsidR="4541DCC6" w:rsidRPr="2E4F1B81">
        <w:rPr>
          <w:rFonts w:ascii="KBH Tekst" w:eastAsia="KBH Tekst" w:hAnsi="KBH Tekst" w:cs="KBH Tekst"/>
          <w:color w:val="000000" w:themeColor="text1"/>
        </w:rPr>
        <w:t>, som ligger lokalt i enhederne</w:t>
      </w:r>
      <w:r w:rsidR="49A111F8" w:rsidRPr="2E4F1B81">
        <w:rPr>
          <w:rFonts w:ascii="KBH Tekst" w:eastAsia="KBH Tekst" w:hAnsi="KBH Tekst" w:cs="KBH Tekst"/>
          <w:color w:val="000000" w:themeColor="text1"/>
        </w:rPr>
        <w:t xml:space="preserve">, hvor de forskellige containere </w:t>
      </w:r>
      <w:r w:rsidR="61F38B05" w:rsidRPr="2E4F1B81">
        <w:rPr>
          <w:rFonts w:ascii="KBH Tekst" w:eastAsia="KBH Tekst" w:hAnsi="KBH Tekst" w:cs="KBH Tekst"/>
          <w:color w:val="000000" w:themeColor="text1"/>
        </w:rPr>
        <w:t>med</w:t>
      </w:r>
      <w:r w:rsidR="49A111F8" w:rsidRPr="2E4F1B81">
        <w:rPr>
          <w:rFonts w:ascii="KBH Tekst" w:eastAsia="KBH Tekst" w:hAnsi="KBH Tekst" w:cs="KBH Tekst"/>
          <w:color w:val="000000" w:themeColor="text1"/>
        </w:rPr>
        <w:t xml:space="preserve"> services og funktioner</w:t>
      </w:r>
      <w:r w:rsidR="4E918ADB" w:rsidRPr="2E4F1B81">
        <w:rPr>
          <w:rFonts w:ascii="KBH Tekst" w:eastAsia="KBH Tekst" w:hAnsi="KBH Tekst" w:cs="KBH Tekst"/>
          <w:color w:val="000000" w:themeColor="text1"/>
        </w:rPr>
        <w:t xml:space="preserve"> (fx skærm, sensor, database og vedligehold</w:t>
      </w:r>
      <w:r w:rsidR="62F50E2F" w:rsidRPr="2E4F1B81">
        <w:rPr>
          <w:rFonts w:ascii="KBH Tekst" w:eastAsia="KBH Tekst" w:hAnsi="KBH Tekst" w:cs="KBH Tekst"/>
          <w:color w:val="000000" w:themeColor="text1"/>
        </w:rPr>
        <w:t>)</w:t>
      </w:r>
      <w:r w:rsidR="49A111F8" w:rsidRPr="2E4F1B81">
        <w:rPr>
          <w:rFonts w:ascii="KBH Tekst" w:eastAsia="KBH Tekst" w:hAnsi="KBH Tekst" w:cs="KBH Tekst"/>
          <w:color w:val="000000" w:themeColor="text1"/>
        </w:rPr>
        <w:t xml:space="preserve"> </w:t>
      </w:r>
      <w:r w:rsidR="744CC3A7" w:rsidRPr="2E4F1B81">
        <w:rPr>
          <w:rFonts w:ascii="KBH Tekst" w:eastAsia="KBH Tekst" w:hAnsi="KBH Tekst" w:cs="KBH Tekst"/>
          <w:color w:val="000000" w:themeColor="text1"/>
        </w:rPr>
        <w:t>administreres.</w:t>
      </w:r>
    </w:p>
    <w:p w14:paraId="103CDE16" w14:textId="62AC2353" w:rsidR="71E6AC83" w:rsidRDefault="71E6AC83" w:rsidP="3EBDEA05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Tavlen skal kunne håndtere to type af visninger:</w:t>
      </w:r>
    </w:p>
    <w:p w14:paraId="5D02813F" w14:textId="571E4246" w:rsidR="71E6AC83" w:rsidRDefault="71E6AC83" w:rsidP="3EBDEA05">
      <w:pPr>
        <w:pStyle w:val="Listeafsnit"/>
        <w:numPr>
          <w:ilvl w:val="1"/>
          <w:numId w:val="3"/>
        </w:num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E91 Fartviser. Målinger af bilers fart vises direkte på tavlen, uden at </w:t>
      </w:r>
      <w:proofErr w:type="spellStart"/>
      <w:r w:rsidRPr="2E4F1B81">
        <w:rPr>
          <w:rFonts w:ascii="KBH Tekst" w:eastAsia="KBH Tekst" w:hAnsi="KBH Tekst" w:cs="KBH Tekst"/>
        </w:rPr>
        <w:t>MobiMaestro</w:t>
      </w:r>
      <w:proofErr w:type="spellEnd"/>
      <w:r w:rsidRPr="2E4F1B81">
        <w:rPr>
          <w:rFonts w:ascii="KBH Tekst" w:eastAsia="KBH Tekst" w:hAnsi="KBH Tekst" w:cs="KBH Tekst"/>
        </w:rPr>
        <w:t xml:space="preserve"> er involveret. Denne type visning aktiveres når man via RSMP vælger visning nummer 0.</w:t>
      </w:r>
    </w:p>
    <w:p w14:paraId="4892A472" w14:textId="046D4B6A" w:rsidR="71E6AC83" w:rsidRDefault="50C96003" w:rsidP="3EBDEA05">
      <w:pPr>
        <w:pStyle w:val="Listeafsnit"/>
        <w:numPr>
          <w:ilvl w:val="1"/>
          <w:numId w:val="3"/>
        </w:num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Andet fx </w:t>
      </w:r>
      <w:r w:rsidR="71E6AC83" w:rsidRPr="2E4F1B81">
        <w:rPr>
          <w:rFonts w:ascii="KBH Tekst" w:eastAsia="KBH Tekst" w:hAnsi="KBH Tekst" w:cs="KBH Tekst"/>
        </w:rPr>
        <w:t>A22</w:t>
      </w:r>
      <w:r w:rsidR="7C20E37A" w:rsidRPr="2E4F1B81">
        <w:rPr>
          <w:rFonts w:ascii="KBH Tekst" w:eastAsia="KBH Tekst" w:hAnsi="KBH Tekst" w:cs="KBH Tekst"/>
        </w:rPr>
        <w:t xml:space="preserve"> og UA22</w:t>
      </w:r>
      <w:r w:rsidR="71E6AC83" w:rsidRPr="2E4F1B81">
        <w:rPr>
          <w:rFonts w:ascii="KBH Tekst" w:eastAsia="KBH Tekst" w:hAnsi="KBH Tekst" w:cs="KBH Tekst"/>
        </w:rPr>
        <w:t xml:space="preserve"> Skoletavle. Indholdet er statisk og sættes fra </w:t>
      </w:r>
      <w:proofErr w:type="spellStart"/>
      <w:r w:rsidR="71E6AC83" w:rsidRPr="2E4F1B81">
        <w:rPr>
          <w:rFonts w:ascii="KBH Tekst" w:eastAsia="KBH Tekst" w:hAnsi="KBH Tekst" w:cs="KBH Tekst"/>
        </w:rPr>
        <w:t>MobiMaestro</w:t>
      </w:r>
      <w:proofErr w:type="spellEnd"/>
      <w:r w:rsidR="71E6AC83" w:rsidRPr="2E4F1B81">
        <w:rPr>
          <w:rFonts w:ascii="KBH Tekst" w:eastAsia="KBH Tekst" w:hAnsi="KBH Tekst" w:cs="KBH Tekst"/>
        </w:rPr>
        <w:t xml:space="preserve"> via RSMP som et bitmap. Dvs. at </w:t>
      </w:r>
      <w:r w:rsidR="732BEF21" w:rsidRPr="2E4F1B81">
        <w:rPr>
          <w:rFonts w:ascii="KBH Tekst" w:eastAsia="KBH Tekst" w:hAnsi="KBH Tekst" w:cs="KBH Tekst"/>
        </w:rPr>
        <w:t>en vilkårlig visning</w:t>
      </w:r>
      <w:r w:rsidR="71E6AC83" w:rsidRPr="2E4F1B81">
        <w:rPr>
          <w:rFonts w:ascii="KBH Tekst" w:eastAsia="KBH Tekst" w:hAnsi="KBH Tekst" w:cs="KBH Tekst"/>
        </w:rPr>
        <w:t xml:space="preserve"> kan anvendes. Denne type visning aktiveres når man via RMSP vælger en visning anden end nummer 0. </w:t>
      </w:r>
    </w:p>
    <w:p w14:paraId="69817F53" w14:textId="6B70B349" w:rsidR="7176ED6A" w:rsidRDefault="00B85655" w:rsidP="6BAF6ACE">
      <w:pPr>
        <w:pStyle w:val="Listeafsnit"/>
        <w:numPr>
          <w:ilvl w:val="0"/>
          <w:numId w:val="3"/>
        </w:numPr>
        <w:rPr>
          <w:rFonts w:ascii="KBH Tekst" w:eastAsia="KBH Tekst" w:hAnsi="KBH Tekst" w:cs="KBH Tekst"/>
        </w:rPr>
      </w:pPr>
      <w:r>
        <w:rPr>
          <w:rFonts w:ascii="KBH Tekst" w:eastAsia="KBH Tekst" w:hAnsi="KBH Tekst" w:cs="KBH Tekst"/>
        </w:rPr>
        <w:t>M</w:t>
      </w:r>
      <w:r w:rsidR="7176ED6A" w:rsidRPr="2E4F1B81">
        <w:rPr>
          <w:rFonts w:ascii="KBH Tekst" w:eastAsia="KBH Tekst" w:hAnsi="KBH Tekst" w:cs="KBH Tekst"/>
        </w:rPr>
        <w:t xml:space="preserve">odem </w:t>
      </w:r>
      <w:r>
        <w:rPr>
          <w:rFonts w:ascii="KBH Tekst" w:eastAsia="KBH Tekst" w:hAnsi="KBH Tekst" w:cs="KBH Tekst"/>
        </w:rPr>
        <w:t>skal</w:t>
      </w:r>
      <w:r w:rsidR="003D57C0">
        <w:rPr>
          <w:rFonts w:ascii="KBH Tekst" w:eastAsia="KBH Tekst" w:hAnsi="KBH Tekst" w:cs="KBH Tekst"/>
        </w:rPr>
        <w:t xml:space="preserve"> have</w:t>
      </w:r>
      <w:r>
        <w:rPr>
          <w:rFonts w:ascii="KBH Tekst" w:eastAsia="KBH Tekst" w:hAnsi="KBH Tekst" w:cs="KBH Tekst"/>
        </w:rPr>
        <w:t xml:space="preserve"> </w:t>
      </w:r>
      <w:r w:rsidR="00CF0FD3">
        <w:rPr>
          <w:rFonts w:ascii="KBH Tekst" w:eastAsia="KBH Tekst" w:hAnsi="KBH Tekst" w:cs="KBH Tekst"/>
        </w:rPr>
        <w:t>mulighed for at aktivere</w:t>
      </w:r>
      <w:r w:rsidR="7176ED6A" w:rsidRPr="2E4F1B81">
        <w:rPr>
          <w:rFonts w:ascii="KBH Tekst" w:eastAsia="KBH Tekst" w:hAnsi="KBH Tekst" w:cs="KBH Tekst"/>
        </w:rPr>
        <w:t xml:space="preserve"> SMS-funktioner fx til aktivering af </w:t>
      </w:r>
      <w:r w:rsidR="004B0F1D" w:rsidRPr="2E4F1B81">
        <w:rPr>
          <w:rFonts w:ascii="KBH Tekst" w:eastAsia="KBH Tekst" w:hAnsi="KBH Tekst" w:cs="KBH Tekst"/>
        </w:rPr>
        <w:t>wi</w:t>
      </w:r>
      <w:r w:rsidR="004B0F1D">
        <w:rPr>
          <w:rFonts w:ascii="KBH Tekst" w:eastAsia="KBH Tekst" w:hAnsi="KBH Tekst" w:cs="KBH Tekst"/>
        </w:rPr>
        <w:t>-</w:t>
      </w:r>
      <w:r w:rsidR="004B0F1D" w:rsidRPr="2E4F1B81">
        <w:rPr>
          <w:rFonts w:ascii="KBH Tekst" w:eastAsia="KBH Tekst" w:hAnsi="KBH Tekst" w:cs="KBH Tekst"/>
        </w:rPr>
        <w:t>fi</w:t>
      </w:r>
      <w:r w:rsidR="004B0F1D">
        <w:rPr>
          <w:rFonts w:ascii="KBH Tekst" w:eastAsia="KBH Tekst" w:hAnsi="KBH Tekst" w:cs="KBH Tekst"/>
        </w:rPr>
        <w:t xml:space="preserve"> </w:t>
      </w:r>
      <w:r w:rsidR="7176ED6A" w:rsidRPr="2E4F1B81">
        <w:rPr>
          <w:rFonts w:ascii="KBH Tekst" w:eastAsia="KBH Tekst" w:hAnsi="KBH Tekst" w:cs="KBH Tekst"/>
        </w:rPr>
        <w:t>hotspot</w:t>
      </w:r>
      <w:r w:rsidR="004B0F1D">
        <w:rPr>
          <w:rFonts w:ascii="KBH Tekst" w:eastAsia="KBH Tekst" w:hAnsi="KBH Tekst" w:cs="KBH Tekst"/>
        </w:rPr>
        <w:t>, genstart af modem, ping af IP</w:t>
      </w:r>
      <w:r w:rsidR="7176ED6A" w:rsidRPr="2E4F1B81">
        <w:rPr>
          <w:rFonts w:ascii="KBH Tekst" w:eastAsia="KBH Tekst" w:hAnsi="KBH Tekst" w:cs="KBH Tekst"/>
        </w:rPr>
        <w:t xml:space="preserve"> </w:t>
      </w:r>
      <w:r w:rsidR="53BBF671" w:rsidRPr="2E4F1B81">
        <w:rPr>
          <w:rFonts w:ascii="KBH Tekst" w:eastAsia="KBH Tekst" w:hAnsi="KBH Tekst" w:cs="KBH Tekst"/>
        </w:rPr>
        <w:t>m.m.</w:t>
      </w:r>
    </w:p>
    <w:p w14:paraId="4E2C97E2" w14:textId="53A87BE3" w:rsidR="0B8FD7E2" w:rsidRDefault="0B8FD7E2" w:rsidP="2E4F1B81">
      <w:pPr>
        <w:spacing w:line="257" w:lineRule="auto"/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 </w:t>
      </w:r>
    </w:p>
    <w:p w14:paraId="45175B86" w14:textId="0938265B" w:rsidR="0B8FD7E2" w:rsidRPr="00E01862" w:rsidRDefault="0B8FD7E2" w:rsidP="00E01862">
      <w:pPr>
        <w:pStyle w:val="Listeafsnit"/>
        <w:numPr>
          <w:ilvl w:val="0"/>
          <w:numId w:val="4"/>
        </w:numPr>
        <w:rPr>
          <w:rFonts w:ascii="KBH Tekst" w:eastAsia="KBH Tekst" w:hAnsi="KBH Tekst" w:cs="KBH Tekst"/>
          <w:b/>
          <w:bCs/>
          <w:color w:val="000000" w:themeColor="text1"/>
        </w:rPr>
      </w:pPr>
      <w:r w:rsidRPr="2E4F1B81">
        <w:rPr>
          <w:rFonts w:ascii="KBH Tekst" w:eastAsia="KBH Tekst" w:hAnsi="KBH Tekst" w:cs="KBH Tekst"/>
          <w:b/>
          <w:bCs/>
          <w:color w:val="000000" w:themeColor="text1"/>
        </w:rPr>
        <w:t>Ved genbrug af mast og kabinet</w:t>
      </w:r>
    </w:p>
    <w:p w14:paraId="53414461" w14:textId="35268C05" w:rsidR="0B8FD7E2" w:rsidRDefault="0B8FD7E2" w:rsidP="6BAF6ACE">
      <w:pPr>
        <w:jc w:val="both"/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Kabinetterne på de eksisterende skoletavler til er B: 950 x H: 1280 x D 250 mm. Ved genbrug af eksisterende kabinet, skal leverandøren levere en indsatsplade med hardware og LED paneler, som kan monteres i kabinettet med 6 bolte, 3 i toppen med 300 mm afstand imellem hver og tilsvarende 3 i bunden 11</w:t>
      </w:r>
      <w:r w:rsidR="26A63A40" w:rsidRPr="2E4F1B81">
        <w:rPr>
          <w:rFonts w:ascii="KBH Tekst" w:eastAsia="KBH Tekst" w:hAnsi="KBH Tekst" w:cs="KBH Tekst"/>
          <w:color w:val="000000" w:themeColor="text1"/>
        </w:rPr>
        <w:t>70</w:t>
      </w:r>
      <w:r w:rsidRPr="2E4F1B81">
        <w:rPr>
          <w:rFonts w:ascii="KBH Tekst" w:eastAsia="KBH Tekst" w:hAnsi="KBH Tekst" w:cs="KBH Tekst"/>
          <w:color w:val="000000" w:themeColor="text1"/>
        </w:rPr>
        <w:t xml:space="preserve"> mm. fra de 3 bolte i toppen. Indsatspladen inklusivt hardware og LED paneler må ikke overskride</w:t>
      </w:r>
      <w:r w:rsidR="6E098018" w:rsidRPr="2E4F1B81">
        <w:rPr>
          <w:rFonts w:ascii="KBH Tekst" w:eastAsia="KBH Tekst" w:hAnsi="KBH Tekst" w:cs="KBH Tekst"/>
          <w:color w:val="000000" w:themeColor="text1"/>
        </w:rPr>
        <w:t xml:space="preserve"> </w:t>
      </w:r>
      <w:r w:rsidR="6873E30F" w:rsidRPr="2E4F1B81">
        <w:rPr>
          <w:rFonts w:ascii="KBH Tekst" w:eastAsia="KBH Tekst" w:hAnsi="KBH Tekst" w:cs="KBH Tekst"/>
          <w:color w:val="000000" w:themeColor="text1"/>
        </w:rPr>
        <w:t>800</w:t>
      </w:r>
      <w:r w:rsidR="6E098018" w:rsidRPr="2E4F1B81">
        <w:rPr>
          <w:rFonts w:ascii="KBH Tekst" w:eastAsia="KBH Tekst" w:hAnsi="KBH Tekst" w:cs="KBH Tekst"/>
          <w:color w:val="000000" w:themeColor="text1"/>
        </w:rPr>
        <w:t xml:space="preserve"> mm. </w:t>
      </w:r>
      <w:r w:rsidR="2D56842F" w:rsidRPr="2E4F1B81">
        <w:rPr>
          <w:rFonts w:ascii="KBH Tekst" w:eastAsia="KBH Tekst" w:hAnsi="KBH Tekst" w:cs="KBH Tekst"/>
          <w:color w:val="000000" w:themeColor="text1"/>
        </w:rPr>
        <w:t>i</w:t>
      </w:r>
      <w:r w:rsidR="6E098018" w:rsidRPr="2E4F1B81">
        <w:rPr>
          <w:rFonts w:ascii="KBH Tekst" w:eastAsia="KBH Tekst" w:hAnsi="KBH Tekst" w:cs="KBH Tekst"/>
          <w:color w:val="000000" w:themeColor="text1"/>
        </w:rPr>
        <w:t xml:space="preserve"> bredden og</w:t>
      </w:r>
      <w:r w:rsidRPr="2E4F1B81">
        <w:rPr>
          <w:rFonts w:ascii="KBH Tekst" w:eastAsia="KBH Tekst" w:hAnsi="KBH Tekst" w:cs="KBH Tekst"/>
          <w:color w:val="000000" w:themeColor="text1"/>
        </w:rPr>
        <w:t xml:space="preserve"> 155 mm. i dybden.</w:t>
      </w:r>
    </w:p>
    <w:p w14:paraId="62F4CE5A" w14:textId="2945D8A9" w:rsidR="00FA2B62" w:rsidRDefault="00FA2B62" w:rsidP="6BAF6ACE">
      <w:pPr>
        <w:jc w:val="both"/>
        <w:rPr>
          <w:rFonts w:ascii="KBH Tekst" w:eastAsia="KBH Tekst" w:hAnsi="KBH Tekst" w:cs="KBH Tekst"/>
          <w:color w:val="000000" w:themeColor="text1"/>
        </w:rPr>
      </w:pPr>
      <w:r>
        <w:rPr>
          <w:rFonts w:ascii="KBH Tekst" w:eastAsia="KBH Tekst" w:hAnsi="KBH Tekst" w:cs="KBH Tekst"/>
          <w:color w:val="000000" w:themeColor="text1"/>
        </w:rPr>
        <w:t xml:space="preserve">Placering af hhv. tælleradar og hastighedsradar </w:t>
      </w:r>
      <w:r w:rsidR="00A5224A">
        <w:rPr>
          <w:rFonts w:ascii="KBH Tekst" w:eastAsia="KBH Tekst" w:hAnsi="KBH Tekst" w:cs="KBH Tekst"/>
          <w:color w:val="000000" w:themeColor="text1"/>
        </w:rPr>
        <w:t>er i udgangspunktet som angivet nedenfor, men kan afviges efter aftale med Københavns Kommune, såfremt der opstår behov herfor.</w:t>
      </w:r>
    </w:p>
    <w:p w14:paraId="669546B9" w14:textId="67D097AA" w:rsidR="00D24710" w:rsidRDefault="00A8770B" w:rsidP="2E4F1B81">
      <w:pPr>
        <w:jc w:val="both"/>
        <w:rPr>
          <w:rFonts w:ascii="KBH Tekst" w:eastAsia="KBH Tekst" w:hAnsi="KBH Tekst" w:cs="KBH Tekst"/>
        </w:rPr>
      </w:pPr>
      <w:r w:rsidRPr="00A8770B">
        <w:rPr>
          <w:noProof/>
        </w:rPr>
        <w:drawing>
          <wp:anchor distT="0" distB="0" distL="114300" distR="114300" simplePos="0" relativeHeight="251659264" behindDoc="1" locked="0" layoutInCell="1" allowOverlap="1" wp14:anchorId="3DEF8CE0" wp14:editId="244499D6">
            <wp:simplePos x="0" y="0"/>
            <wp:positionH relativeFrom="column">
              <wp:posOffset>-7392</wp:posOffset>
            </wp:positionH>
            <wp:positionV relativeFrom="paragraph">
              <wp:posOffset>0</wp:posOffset>
            </wp:positionV>
            <wp:extent cx="2879090" cy="3756660"/>
            <wp:effectExtent l="0" t="0" r="0" b="0"/>
            <wp:wrapTight wrapText="bothSides">
              <wp:wrapPolygon edited="0">
                <wp:start x="0" y="0"/>
                <wp:lineTo x="0" y="21469"/>
                <wp:lineTo x="21438" y="21469"/>
                <wp:lineTo x="21438" y="0"/>
                <wp:lineTo x="0" y="0"/>
              </wp:wrapPolygon>
            </wp:wrapTight>
            <wp:docPr id="1297399135" name="Billede 1" descr="Et billede, der indeholder tekst, skærmbillede, Font/skrifttype, Rektang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99135" name="Billede 1" descr="Et billede, der indeholder tekst, skærmbillede, Font/skrifttype, Rektangel&#10;&#10;Indhold genereret af kunstig intelligens kan være forker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2133" r="2676"/>
                    <a:stretch/>
                  </pic:blipFill>
                  <pic:spPr bwMode="auto">
                    <a:xfrm>
                      <a:off x="0" y="0"/>
                      <a:ext cx="287909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710">
        <w:rPr>
          <w:noProof/>
        </w:rPr>
        <w:drawing>
          <wp:inline distT="0" distB="0" distL="0" distR="0" wp14:anchorId="42B72FE8" wp14:editId="50DD5DD6">
            <wp:extent cx="2730500" cy="3650807"/>
            <wp:effectExtent l="0" t="0" r="0" b="6985"/>
            <wp:docPr id="1" name="Billede 1" descr="Et billede, der indeholder tekst, himmel, udendørs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himmel, udendørs, træ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8" cy="365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1A95" w14:textId="77777777" w:rsidR="008D399B" w:rsidRDefault="008D399B" w:rsidP="2E4F1B81">
      <w:pPr>
        <w:jc w:val="both"/>
        <w:rPr>
          <w:rFonts w:ascii="KBH Tekst" w:eastAsia="KBH Tekst" w:hAnsi="KBH Tekst" w:cs="KBH Tekst"/>
        </w:rPr>
      </w:pPr>
    </w:p>
    <w:p w14:paraId="195FCAFF" w14:textId="149D1731" w:rsidR="0B8FD7E2" w:rsidRDefault="00317CC7" w:rsidP="2E4F1B81">
      <w:pPr>
        <w:jc w:val="both"/>
        <w:rPr>
          <w:rFonts w:ascii="KBH Tekst" w:eastAsia="KBH Tekst" w:hAnsi="KBH Tekst" w:cs="KBH Tekst"/>
          <w:color w:val="000000" w:themeColor="text1"/>
        </w:rPr>
      </w:pPr>
      <w:r>
        <w:rPr>
          <w:rFonts w:ascii="KBH Tekst" w:eastAsia="KBH Tekst" w:hAnsi="KBH Tekst" w:cs="KBH Tekst"/>
          <w:color w:val="000000" w:themeColor="text1"/>
        </w:rPr>
        <w:t>Kommunen har allerede udskiftet et mindre antal indsatsplader på eksisterende skoletavler. Heri er indsat et kvadratisk LED panel</w:t>
      </w:r>
      <w:r w:rsidR="00630CF4">
        <w:rPr>
          <w:rFonts w:ascii="KBH Tekst" w:eastAsia="KBH Tekst" w:hAnsi="KBH Tekst" w:cs="KBH Tekst"/>
          <w:color w:val="000000" w:themeColor="text1"/>
        </w:rPr>
        <w:t>, en tælleradar</w:t>
      </w:r>
      <w:r w:rsidR="00D24710">
        <w:rPr>
          <w:rFonts w:ascii="KBH Tekst" w:eastAsia="KBH Tekst" w:hAnsi="KBH Tekst" w:cs="KBH Tekst"/>
          <w:color w:val="000000" w:themeColor="text1"/>
        </w:rPr>
        <w:t xml:space="preserve"> og en </w:t>
      </w:r>
      <w:r w:rsidR="00A266B0">
        <w:rPr>
          <w:rFonts w:ascii="KBH Tekst" w:eastAsia="KBH Tekst" w:hAnsi="KBH Tekst" w:cs="KBH Tekst"/>
          <w:color w:val="000000" w:themeColor="text1"/>
        </w:rPr>
        <w:t>hastigheds</w:t>
      </w:r>
      <w:r w:rsidR="00D24710">
        <w:rPr>
          <w:rFonts w:ascii="KBH Tekst" w:eastAsia="KBH Tekst" w:hAnsi="KBH Tekst" w:cs="KBH Tekst"/>
          <w:color w:val="000000" w:themeColor="text1"/>
        </w:rPr>
        <w:t>radar bag ved den eksisterende gennemsigtige polykarbonat plade</w:t>
      </w:r>
      <w:r w:rsidR="00A266B0">
        <w:rPr>
          <w:rFonts w:ascii="KBH Tekst" w:eastAsia="KBH Tekst" w:hAnsi="KBH Tekst" w:cs="KBH Tekst"/>
          <w:color w:val="000000" w:themeColor="text1"/>
        </w:rPr>
        <w:t xml:space="preserve"> (</w:t>
      </w:r>
      <w:r w:rsidR="00CF0FD3">
        <w:rPr>
          <w:rFonts w:ascii="KBH Tekst" w:eastAsia="KBH Tekst" w:hAnsi="KBH Tekst" w:cs="KBH Tekst"/>
          <w:color w:val="000000" w:themeColor="text1"/>
        </w:rPr>
        <w:t xml:space="preserve">polykarbonat </w:t>
      </w:r>
      <w:r w:rsidR="00A266B0">
        <w:rPr>
          <w:rFonts w:ascii="KBH Tekst" w:eastAsia="KBH Tekst" w:hAnsi="KBH Tekst" w:cs="KBH Tekst"/>
          <w:color w:val="000000" w:themeColor="text1"/>
        </w:rPr>
        <w:t>angivet i rød på ovenstående skitse). T</w:t>
      </w:r>
      <w:r w:rsidR="00D24710">
        <w:rPr>
          <w:rFonts w:ascii="KBH Tekst" w:eastAsia="KBH Tekst" w:hAnsi="KBH Tekst" w:cs="KBH Tekst"/>
          <w:color w:val="000000" w:themeColor="text1"/>
        </w:rPr>
        <w:t xml:space="preserve">idligere modtog </w:t>
      </w:r>
      <w:r w:rsidR="00A266B0">
        <w:rPr>
          <w:rFonts w:ascii="KBH Tekst" w:eastAsia="KBH Tekst" w:hAnsi="KBH Tekst" w:cs="KBH Tekst"/>
          <w:color w:val="000000" w:themeColor="text1"/>
        </w:rPr>
        <w:t>VMS-</w:t>
      </w:r>
      <w:r w:rsidR="00D24710">
        <w:rPr>
          <w:rFonts w:ascii="KBH Tekst" w:eastAsia="KBH Tekst" w:hAnsi="KBH Tekst" w:cs="KBH Tekst"/>
          <w:color w:val="000000" w:themeColor="text1"/>
        </w:rPr>
        <w:t>tavlerne hastighedsinput via en induktionsspole fræset i asfalten, og derfor var de</w:t>
      </w:r>
      <w:r w:rsidR="00A266B0">
        <w:rPr>
          <w:rFonts w:ascii="KBH Tekst" w:eastAsia="KBH Tekst" w:hAnsi="KBH Tekst" w:cs="KBH Tekst"/>
          <w:color w:val="000000" w:themeColor="text1"/>
        </w:rPr>
        <w:t>r</w:t>
      </w:r>
      <w:r w:rsidR="00D24710">
        <w:rPr>
          <w:rFonts w:ascii="KBH Tekst" w:eastAsia="KBH Tekst" w:hAnsi="KBH Tekst" w:cs="KBH Tekst"/>
          <w:color w:val="000000" w:themeColor="text1"/>
        </w:rPr>
        <w:t xml:space="preserve"> plads i tavlen til et større LED-panel. </w:t>
      </w:r>
      <w:r w:rsidR="00151D86">
        <w:rPr>
          <w:rFonts w:ascii="KBH Tekst" w:eastAsia="KBH Tekst" w:hAnsi="KBH Tekst" w:cs="KBH Tekst"/>
          <w:color w:val="000000" w:themeColor="text1"/>
        </w:rPr>
        <w:t>L</w:t>
      </w:r>
      <w:r w:rsidR="00D24710">
        <w:rPr>
          <w:rFonts w:ascii="KBH Tekst" w:eastAsia="KBH Tekst" w:hAnsi="KBH Tekst" w:cs="KBH Tekst"/>
          <w:color w:val="000000" w:themeColor="text1"/>
        </w:rPr>
        <w:t>øsning</w:t>
      </w:r>
      <w:r w:rsidR="00151D86">
        <w:rPr>
          <w:rFonts w:ascii="KBH Tekst" w:eastAsia="KBH Tekst" w:hAnsi="KBH Tekst" w:cs="KBH Tekst"/>
          <w:color w:val="000000" w:themeColor="text1"/>
        </w:rPr>
        <w:t>en med induktionsspole</w:t>
      </w:r>
      <w:r w:rsidR="00D24710">
        <w:rPr>
          <w:rFonts w:ascii="KBH Tekst" w:eastAsia="KBH Tekst" w:hAnsi="KBH Tekst" w:cs="KBH Tekst"/>
          <w:color w:val="000000" w:themeColor="text1"/>
        </w:rPr>
        <w:t xml:space="preserve"> er udfaset</w:t>
      </w:r>
      <w:r w:rsidR="00A266B0">
        <w:rPr>
          <w:rFonts w:ascii="KBH Tekst" w:eastAsia="KBH Tekst" w:hAnsi="KBH Tekst" w:cs="KBH Tekst"/>
          <w:color w:val="000000" w:themeColor="text1"/>
        </w:rPr>
        <w:t xml:space="preserve"> og</w:t>
      </w:r>
      <w:r w:rsidR="00151D86">
        <w:rPr>
          <w:rFonts w:ascii="KBH Tekst" w:eastAsia="KBH Tekst" w:hAnsi="KBH Tekst" w:cs="KBH Tekst"/>
          <w:color w:val="000000" w:themeColor="text1"/>
        </w:rPr>
        <w:t xml:space="preserve"> der</w:t>
      </w:r>
      <w:r w:rsidR="00A266B0">
        <w:rPr>
          <w:rFonts w:ascii="KBH Tekst" w:eastAsia="KBH Tekst" w:hAnsi="KBH Tekst" w:cs="KBH Tekst"/>
          <w:color w:val="000000" w:themeColor="text1"/>
        </w:rPr>
        <w:t xml:space="preserve"> ønskes</w:t>
      </w:r>
      <w:r w:rsidR="00151D86">
        <w:rPr>
          <w:rFonts w:ascii="KBH Tekst" w:eastAsia="KBH Tekst" w:hAnsi="KBH Tekst" w:cs="KBH Tekst"/>
          <w:color w:val="000000" w:themeColor="text1"/>
        </w:rPr>
        <w:t xml:space="preserve"> hastighedsmåling </w:t>
      </w:r>
      <w:r w:rsidR="00347284">
        <w:rPr>
          <w:rFonts w:ascii="KBH Tekst" w:eastAsia="KBH Tekst" w:hAnsi="KBH Tekst" w:cs="KBH Tekst"/>
          <w:color w:val="000000" w:themeColor="text1"/>
        </w:rPr>
        <w:t xml:space="preserve">og tælling </w:t>
      </w:r>
      <w:r w:rsidR="00151D86">
        <w:rPr>
          <w:rFonts w:ascii="KBH Tekst" w:eastAsia="KBH Tekst" w:hAnsi="KBH Tekst" w:cs="KBH Tekst"/>
          <w:color w:val="000000" w:themeColor="text1"/>
        </w:rPr>
        <w:t>med radar i tavlen</w:t>
      </w:r>
      <w:r w:rsidR="00347284">
        <w:rPr>
          <w:rFonts w:ascii="KBH Tekst" w:eastAsia="KBH Tekst" w:hAnsi="KBH Tekst" w:cs="KBH Tekst"/>
          <w:color w:val="000000" w:themeColor="text1"/>
        </w:rPr>
        <w:t xml:space="preserve"> (hastighedsradar og tælleradar kan være placeret på begge sider </w:t>
      </w:r>
      <w:r w:rsidR="006E0EC0">
        <w:rPr>
          <w:rFonts w:ascii="KBH Tekst" w:eastAsia="KBH Tekst" w:hAnsi="KBH Tekst" w:cs="KBH Tekst"/>
          <w:color w:val="000000" w:themeColor="text1"/>
        </w:rPr>
        <w:t>afhængig af de konkrete forhold</w:t>
      </w:r>
      <w:r w:rsidR="00B52DBA">
        <w:rPr>
          <w:rFonts w:ascii="KBH Tekst" w:eastAsia="KBH Tekst" w:hAnsi="KBH Tekst" w:cs="KBH Tekst"/>
          <w:color w:val="000000" w:themeColor="text1"/>
        </w:rPr>
        <w:t>)</w:t>
      </w:r>
      <w:r w:rsidR="006E0EC0">
        <w:rPr>
          <w:rFonts w:ascii="KBH Tekst" w:eastAsia="KBH Tekst" w:hAnsi="KBH Tekst" w:cs="KBH Tekst"/>
          <w:color w:val="000000" w:themeColor="text1"/>
        </w:rPr>
        <w:t>.</w:t>
      </w:r>
    </w:p>
    <w:p w14:paraId="6A63A8CE" w14:textId="3E3D5D62" w:rsidR="0B8FD7E2" w:rsidRDefault="0B8FD7E2" w:rsidP="2E4F1B81">
      <w:pPr>
        <w:jc w:val="both"/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Leverandøren skal forberede indsatspladen, køre ud til lokationerne for tavlerne, afmontere den eksisterende indsatsplade i de eksisterende skoletavler og montere og tilslutte den nye indsatsplade.</w:t>
      </w:r>
    </w:p>
    <w:p w14:paraId="533451D7" w14:textId="77777777" w:rsidR="00BD0AB9" w:rsidRDefault="00BD0AB9" w:rsidP="2E4F1B81">
      <w:pPr>
        <w:jc w:val="both"/>
        <w:rPr>
          <w:rFonts w:ascii="KBH Tekst" w:eastAsia="KBH Tekst" w:hAnsi="KBH Tekst" w:cs="KBH Tekst"/>
          <w:color w:val="000000" w:themeColor="text1"/>
        </w:rPr>
      </w:pPr>
    </w:p>
    <w:p w14:paraId="0468BE95" w14:textId="19348BC3" w:rsidR="0B8FD7E2" w:rsidRDefault="0B8FD7E2" w:rsidP="00317CC7">
      <w:pPr>
        <w:pStyle w:val="Listeafsnit"/>
        <w:numPr>
          <w:ilvl w:val="0"/>
          <w:numId w:val="41"/>
        </w:numPr>
        <w:rPr>
          <w:rFonts w:ascii="KBH Tekst" w:eastAsia="KBH Tekst" w:hAnsi="KBH Tekst" w:cs="KBH Tekst"/>
          <w:b/>
          <w:bCs/>
          <w:color w:val="000000" w:themeColor="text1"/>
        </w:rPr>
      </w:pPr>
      <w:r w:rsidRPr="2E4F1B81">
        <w:rPr>
          <w:rFonts w:ascii="KBH Tekst" w:eastAsia="KBH Tekst" w:hAnsi="KBH Tekst" w:cs="KBH Tekst"/>
          <w:b/>
          <w:bCs/>
          <w:color w:val="000000" w:themeColor="text1"/>
        </w:rPr>
        <w:t>Krav til hardware</w:t>
      </w:r>
    </w:p>
    <w:p w14:paraId="4FFB216B" w14:textId="3130DA48" w:rsidR="00BD0AB9" w:rsidRDefault="00BD0AB9" w:rsidP="00BD0AB9">
      <w:pPr>
        <w:pStyle w:val="Listeafsnit"/>
        <w:rPr>
          <w:rFonts w:ascii="KBH Tekst" w:eastAsia="KBH Tekst" w:hAnsi="KBH Tekst" w:cs="KBH Tekst"/>
          <w:color w:val="000000" w:themeColor="text1"/>
        </w:rPr>
      </w:pPr>
    </w:p>
    <w:p w14:paraId="64DF52F3" w14:textId="00301751" w:rsidR="0B8FD7E2" w:rsidRDefault="0B8FD7E2" w:rsidP="2E4F1B81">
      <w:pPr>
        <w:pStyle w:val="Listeafsnit"/>
        <w:numPr>
          <w:ilvl w:val="0"/>
          <w:numId w:val="2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Skærmen skal være 64 x 80 pixel P12 L3 LED </w:t>
      </w:r>
      <w:proofErr w:type="spellStart"/>
      <w:r w:rsidRPr="2E4F1B81">
        <w:rPr>
          <w:rFonts w:ascii="KBH Tekst" w:eastAsia="KBH Tekst" w:hAnsi="KBH Tekst" w:cs="KBH Tekst"/>
          <w:color w:val="000000" w:themeColor="text1"/>
        </w:rPr>
        <w:t>boards</w:t>
      </w:r>
      <w:proofErr w:type="spellEnd"/>
      <w:r w:rsidRPr="2E4F1B81">
        <w:rPr>
          <w:rFonts w:ascii="KBH Tekst" w:eastAsia="KBH Tekst" w:hAnsi="KBH Tekst" w:cs="KBH Tekst"/>
          <w:color w:val="000000" w:themeColor="text1"/>
        </w:rPr>
        <w:t xml:space="preserve"> skal overholde lyskrav i EN12966.</w:t>
      </w:r>
    </w:p>
    <w:p w14:paraId="4494759C" w14:textId="31323EA6" w:rsidR="0B8FD7E2" w:rsidRDefault="0B8FD7E2" w:rsidP="2E4F1B81">
      <w:pPr>
        <w:pStyle w:val="Listeafsnit"/>
        <w:numPr>
          <w:ilvl w:val="0"/>
          <w:numId w:val="2"/>
        </w:numPr>
        <w:rPr>
          <w:rFonts w:ascii="KBH Tekst" w:eastAsia="KBH Tekst" w:hAnsi="KBH Tekst" w:cs="KBH Tekst"/>
          <w:color w:val="000000" w:themeColor="text1"/>
        </w:rPr>
      </w:pPr>
      <w:proofErr w:type="gramStart"/>
      <w:r w:rsidRPr="2E4F1B81">
        <w:rPr>
          <w:rFonts w:ascii="KBH Tekst" w:eastAsia="KBH Tekst" w:hAnsi="KBH Tekst" w:cs="KBH Tekst"/>
          <w:color w:val="000000" w:themeColor="text1"/>
        </w:rPr>
        <w:t>LTE modem</w:t>
      </w:r>
      <w:proofErr w:type="gramEnd"/>
      <w:r w:rsidRPr="2E4F1B81">
        <w:rPr>
          <w:rFonts w:ascii="KBH Tekst" w:eastAsia="KBH Tekst" w:hAnsi="KBH Tekst" w:cs="KBH Tekst"/>
          <w:color w:val="000000" w:themeColor="text1"/>
        </w:rPr>
        <w:t xml:space="preserve"> </w:t>
      </w:r>
      <w:r w:rsidR="00F80AEA">
        <w:rPr>
          <w:rFonts w:ascii="KBH Tekst" w:eastAsia="KBH Tekst" w:hAnsi="KBH Tekst" w:cs="KBH Tekst"/>
          <w:color w:val="000000" w:themeColor="text1"/>
        </w:rPr>
        <w:t xml:space="preserve">4G/5G </w:t>
      </w:r>
      <w:r w:rsidRPr="2E4F1B81">
        <w:rPr>
          <w:rFonts w:ascii="KBH Tekst" w:eastAsia="KBH Tekst" w:hAnsi="KBH Tekst" w:cs="KBH Tekst"/>
          <w:color w:val="000000" w:themeColor="text1"/>
        </w:rPr>
        <w:t xml:space="preserve">der er i stand til at kommunikere på Københavns Kommunes lukkede </w:t>
      </w:r>
      <w:proofErr w:type="gramStart"/>
      <w:r w:rsidRPr="2E4F1B81">
        <w:rPr>
          <w:rFonts w:ascii="KBH Tekst" w:eastAsia="KBH Tekst" w:hAnsi="KBH Tekst" w:cs="KBH Tekst"/>
          <w:color w:val="000000" w:themeColor="text1"/>
        </w:rPr>
        <w:t>APN netværk</w:t>
      </w:r>
      <w:proofErr w:type="gramEnd"/>
      <w:r w:rsidRPr="2E4F1B81">
        <w:rPr>
          <w:rFonts w:ascii="KBH Tekst" w:eastAsia="KBH Tekst" w:hAnsi="KBH Tekst" w:cs="KBH Tekst"/>
          <w:color w:val="000000" w:themeColor="text1"/>
        </w:rPr>
        <w:t>.</w:t>
      </w:r>
    </w:p>
    <w:p w14:paraId="388D0A70" w14:textId="18B4D1F8" w:rsidR="0B8FD7E2" w:rsidRDefault="0B8FD7E2" w:rsidP="2E4F1B81">
      <w:pPr>
        <w:pStyle w:val="Listeafsnit"/>
        <w:numPr>
          <w:ilvl w:val="0"/>
          <w:numId w:val="2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Mastercontroller skal kunne køre RSMP</w:t>
      </w:r>
    </w:p>
    <w:p w14:paraId="6F126EFA" w14:textId="05FC0E05" w:rsidR="0B8FD7E2" w:rsidRDefault="0B8FD7E2" w:rsidP="2E4F1B81">
      <w:pPr>
        <w:pStyle w:val="Listeafsnit"/>
        <w:numPr>
          <w:ilvl w:val="0"/>
          <w:numId w:val="2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LED panelerne skal styres af en player som skal kunne fjernuploade sit indhold, via RSMP.</w:t>
      </w:r>
    </w:p>
    <w:p w14:paraId="10BC8530" w14:textId="77777777" w:rsidR="00BF03B9" w:rsidRDefault="0B8FD7E2" w:rsidP="2E4F1B81">
      <w:pPr>
        <w:pStyle w:val="Listeafsnit"/>
        <w:numPr>
          <w:ilvl w:val="0"/>
          <w:numId w:val="2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Radar med interface til controller med mulighed for at konfigurere hastighedstriggers og radar parametre </w:t>
      </w:r>
      <w:proofErr w:type="spellStart"/>
      <w:r w:rsidRPr="2E4F1B81">
        <w:rPr>
          <w:rFonts w:ascii="KBH Tekst" w:eastAsia="KBH Tekst" w:hAnsi="KBH Tekst" w:cs="KBH Tekst"/>
          <w:color w:val="000000" w:themeColor="text1"/>
        </w:rPr>
        <w:t>remote</w:t>
      </w:r>
      <w:proofErr w:type="spellEnd"/>
      <w:r w:rsidRPr="2E4F1B81">
        <w:rPr>
          <w:rFonts w:ascii="KBH Tekst" w:eastAsia="KBH Tekst" w:hAnsi="KBH Tekst" w:cs="KBH Tekst"/>
          <w:color w:val="000000" w:themeColor="text1"/>
        </w:rPr>
        <w:t>.</w:t>
      </w:r>
    </w:p>
    <w:p w14:paraId="2435A895" w14:textId="28BDB459" w:rsidR="0B8FD7E2" w:rsidRDefault="00B85655" w:rsidP="2E4F1B81">
      <w:pPr>
        <w:pStyle w:val="Listeafsnit"/>
        <w:numPr>
          <w:ilvl w:val="0"/>
          <w:numId w:val="2"/>
        </w:numPr>
        <w:rPr>
          <w:rFonts w:ascii="KBH Tekst" w:eastAsia="KBH Tekst" w:hAnsi="KBH Tekst" w:cs="KBH Tekst"/>
          <w:color w:val="000000" w:themeColor="text1"/>
        </w:rPr>
      </w:pPr>
      <w:r>
        <w:rPr>
          <w:rFonts w:ascii="KBH Tekst" w:eastAsia="KBH Tekst" w:hAnsi="KBH Tekst" w:cs="KBH Tekst"/>
          <w:color w:val="000000" w:themeColor="text1"/>
        </w:rPr>
        <w:t>Radar skal kunne vinkles i retning mod vejbane (montering på ”</w:t>
      </w:r>
      <w:proofErr w:type="spellStart"/>
      <w:r>
        <w:rPr>
          <w:rFonts w:ascii="KBH Tekst" w:eastAsia="KBH Tekst" w:hAnsi="KBH Tekst" w:cs="KBH Tekst"/>
          <w:color w:val="000000" w:themeColor="text1"/>
        </w:rPr>
        <w:t>gimble</w:t>
      </w:r>
      <w:proofErr w:type="spellEnd"/>
      <w:r>
        <w:rPr>
          <w:rFonts w:ascii="KBH Tekst" w:eastAsia="KBH Tekst" w:hAnsi="KBH Tekst" w:cs="KBH Tekst"/>
          <w:color w:val="000000" w:themeColor="text1"/>
        </w:rPr>
        <w:t>” beslag eller lign.)</w:t>
      </w:r>
    </w:p>
    <w:p w14:paraId="7A12A1C8" w14:textId="7ABE7BF3" w:rsidR="0B8FD7E2" w:rsidRDefault="0B8FD7E2" w:rsidP="2E4F1B81">
      <w:pPr>
        <w:pStyle w:val="Listeafsnit"/>
        <w:numPr>
          <w:ilvl w:val="0"/>
          <w:numId w:val="2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Overspændingsbeskyttelse</w:t>
      </w:r>
    </w:p>
    <w:p w14:paraId="2C82B73C" w14:textId="009DC60D" w:rsidR="0B8FD7E2" w:rsidRDefault="0B8FD7E2" w:rsidP="2E4F1B81">
      <w:pPr>
        <w:pStyle w:val="Listeafsnit"/>
        <w:numPr>
          <w:ilvl w:val="0"/>
          <w:numId w:val="2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Fejlstrømbryder (RCCB)</w:t>
      </w:r>
    </w:p>
    <w:p w14:paraId="72003986" w14:textId="6037DA28" w:rsidR="0B8FD7E2" w:rsidRDefault="0B8FD7E2" w:rsidP="2E4F1B81">
      <w:pPr>
        <w:jc w:val="both"/>
        <w:rPr>
          <w:rFonts w:ascii="KBH Tekst" w:eastAsia="KBH Tekst" w:hAnsi="KBH Tekst" w:cs="KBH Tekst"/>
          <w:b/>
          <w:bCs/>
          <w:color w:val="000000" w:themeColor="text1"/>
        </w:rPr>
      </w:pPr>
      <w:r w:rsidRPr="2E4F1B81">
        <w:rPr>
          <w:rFonts w:ascii="KBH Tekst" w:eastAsia="KBH Tekst" w:hAnsi="KBH Tekst" w:cs="KBH Tekst"/>
          <w:b/>
          <w:bCs/>
          <w:color w:val="000000" w:themeColor="text1"/>
        </w:rPr>
        <w:t xml:space="preserve"> </w:t>
      </w:r>
    </w:p>
    <w:p w14:paraId="1EEDDCAB" w14:textId="5F1F003E" w:rsidR="0B8FD7E2" w:rsidRPr="00BD0AB9" w:rsidRDefault="0B8FD7E2" w:rsidP="00920D6C">
      <w:pPr>
        <w:pStyle w:val="Listeafsnit"/>
        <w:numPr>
          <w:ilvl w:val="0"/>
          <w:numId w:val="41"/>
        </w:numPr>
        <w:rPr>
          <w:rFonts w:ascii="KBH Tekst" w:eastAsia="KBH Tekst" w:hAnsi="KBH Tekst" w:cs="KBH Tekst"/>
          <w:color w:val="000000" w:themeColor="text1"/>
        </w:rPr>
      </w:pPr>
      <w:r w:rsidRPr="00BD0AB9">
        <w:rPr>
          <w:rFonts w:ascii="KBH Tekst" w:eastAsia="KBH Tekst" w:hAnsi="KBH Tekst" w:cs="KBH Tekst"/>
          <w:b/>
          <w:bCs/>
          <w:color w:val="000000" w:themeColor="text1"/>
        </w:rPr>
        <w:t xml:space="preserve">Ved </w:t>
      </w:r>
      <w:r w:rsidR="00BD0AB9" w:rsidRPr="00BD0AB9">
        <w:rPr>
          <w:rFonts w:ascii="KBH Tekst" w:eastAsia="KBH Tekst" w:hAnsi="KBH Tekst" w:cs="KBH Tekst"/>
          <w:b/>
          <w:bCs/>
          <w:color w:val="000000" w:themeColor="text1"/>
        </w:rPr>
        <w:t xml:space="preserve">opsætning af ny mast og </w:t>
      </w:r>
      <w:r w:rsidRPr="00BD0AB9">
        <w:rPr>
          <w:rFonts w:ascii="KBH Tekst" w:eastAsia="KBH Tekst" w:hAnsi="KBH Tekst" w:cs="KBH Tekst"/>
          <w:b/>
          <w:bCs/>
          <w:color w:val="000000" w:themeColor="text1"/>
        </w:rPr>
        <w:t xml:space="preserve">kabinet </w:t>
      </w:r>
      <w:r w:rsidR="00A266B0" w:rsidRPr="00BD0AB9">
        <w:rPr>
          <w:rFonts w:ascii="KBH Tekst" w:eastAsia="KBH Tekst" w:hAnsi="KBH Tekst" w:cs="KBH Tekst"/>
          <w:b/>
          <w:bCs/>
          <w:color w:val="000000" w:themeColor="text1"/>
        </w:rPr>
        <w:t>(ny skoletavle)</w:t>
      </w:r>
      <w:r w:rsidRPr="00BD0AB9">
        <w:rPr>
          <w:rFonts w:ascii="KBH Tekst" w:eastAsia="KBH Tekst" w:hAnsi="KBH Tekst" w:cs="KBH Tekst"/>
          <w:color w:val="000000" w:themeColor="text1"/>
        </w:rPr>
        <w:t xml:space="preserve"> </w:t>
      </w:r>
    </w:p>
    <w:p w14:paraId="766E9138" w14:textId="77777777" w:rsidR="00BD0AB9" w:rsidRDefault="00BD0AB9" w:rsidP="00BD0AB9">
      <w:pPr>
        <w:pStyle w:val="Listeafsnit"/>
        <w:rPr>
          <w:rFonts w:ascii="KBH Tekst" w:eastAsia="KBH Tekst" w:hAnsi="KBH Tekst" w:cs="KBH Tekst"/>
          <w:color w:val="000000" w:themeColor="text1"/>
        </w:rPr>
      </w:pPr>
    </w:p>
    <w:p w14:paraId="48116D2A" w14:textId="5D8946D0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Samme hardware krav og funktioner som ovenstående.</w:t>
      </w:r>
    </w:p>
    <w:p w14:paraId="28DB9F46" w14:textId="6BA75978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 xml:space="preserve">Kabinettet til nye tavler skal være maks. B: 950 x H: 1280 x D 250 mm. Kabinetter til nyetablerede tavler må gerne være mindre, men skal stadig have P12 med 64 x 80 pixels. Dimensionerne skal desuden være de samme i hele aftaleperioden, medmindre andet accepteres af TMF Trafikenhed. </w:t>
      </w:r>
    </w:p>
    <w:p w14:paraId="6B334B30" w14:textId="685511C2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Kabinettet skal have IP klasse 65</w:t>
      </w:r>
    </w:p>
    <w:p w14:paraId="4602D200" w14:textId="2AA3F27E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  <w:color w:val="000000" w:themeColor="text1"/>
        </w:rPr>
      </w:pPr>
      <w:r w:rsidRPr="2E4F1B81">
        <w:rPr>
          <w:rFonts w:ascii="KBH Tekst" w:eastAsia="KBH Tekst" w:hAnsi="KBH Tekst" w:cs="KBH Tekst"/>
          <w:color w:val="000000" w:themeColor="text1"/>
        </w:rPr>
        <w:t>Kabinettet skal udføres i søvandsbestandig</w:t>
      </w:r>
      <w:r w:rsidR="004B0F1D">
        <w:rPr>
          <w:rFonts w:ascii="KBH Tekst" w:eastAsia="KBH Tekst" w:hAnsi="KBH Tekst" w:cs="KBH Tekst"/>
          <w:color w:val="000000" w:themeColor="text1"/>
        </w:rPr>
        <w:t>t</w:t>
      </w:r>
      <w:r w:rsidRPr="2E4F1B81">
        <w:rPr>
          <w:rFonts w:ascii="KBH Tekst" w:eastAsia="KBH Tekst" w:hAnsi="KBH Tekst" w:cs="KBH Tekst"/>
          <w:color w:val="000000" w:themeColor="text1"/>
        </w:rPr>
        <w:t xml:space="preserve"> aluminium. </w:t>
      </w:r>
    </w:p>
    <w:p w14:paraId="35437A79" w14:textId="1264BE43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Kabinettets bund skal være minimum 2600 mm over jorden. </w:t>
      </w:r>
    </w:p>
    <w:p w14:paraId="7ABB3A20" w14:textId="39C7708A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Kabinettet skal være oplukkeligt med nøgle og det skal være muligt at tilgå alle komponenter for én person uden at nedtage eller adskille tavlen yderligere. </w:t>
      </w:r>
    </w:p>
    <w:p w14:paraId="19946333" w14:textId="5C384B38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Skærmbeskyttelsen skal være UV resistent polykarbonat mellem 8 og 10 mm, </w:t>
      </w:r>
      <w:proofErr w:type="spellStart"/>
      <w:r w:rsidRPr="2E4F1B81">
        <w:rPr>
          <w:rFonts w:ascii="KBH Tekst" w:eastAsia="KBH Tekst" w:hAnsi="KBH Tekst" w:cs="KBH Tekst"/>
        </w:rPr>
        <w:t>anti</w:t>
      </w:r>
      <w:proofErr w:type="spellEnd"/>
      <w:r w:rsidRPr="2E4F1B81">
        <w:rPr>
          <w:rFonts w:ascii="KBH Tekst" w:eastAsia="KBH Tekst" w:hAnsi="KBH Tekst" w:cs="KBH Tekst"/>
        </w:rPr>
        <w:t xml:space="preserve">-graffitibehandlet. Den skal alene være fastgjort med skruer, så den uden videre kan afmonteres ved en evt. udskiftning. </w:t>
      </w:r>
      <w:r w:rsidR="00931E68">
        <w:rPr>
          <w:rFonts w:ascii="KBH Tekst" w:eastAsia="KBH Tekst" w:hAnsi="KBH Tekst" w:cs="KBH Tekst"/>
        </w:rPr>
        <w:t xml:space="preserve">Polykarbonet plade monteres med </w:t>
      </w:r>
      <w:r w:rsidR="0064793D">
        <w:rPr>
          <w:rFonts w:ascii="KBH Tekst" w:eastAsia="KBH Tekst" w:hAnsi="KBH Tekst" w:cs="KBH Tekst"/>
        </w:rPr>
        <w:t>anti-graffiti folie, der ikke må krakelere, når den udsættes for UV</w:t>
      </w:r>
      <w:r w:rsidR="007E1741">
        <w:rPr>
          <w:rFonts w:ascii="KBH Tekst" w:eastAsia="KBH Tekst" w:hAnsi="KBH Tekst" w:cs="KBH Tekst"/>
        </w:rPr>
        <w:t>.</w:t>
      </w:r>
    </w:p>
    <w:p w14:paraId="2C758804" w14:textId="084B2FDA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Leveres i farven grå RAL 7024 </w:t>
      </w:r>
    </w:p>
    <w:p w14:paraId="301F6651" w14:textId="79FFD0B8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Alle </w:t>
      </w:r>
      <w:proofErr w:type="spellStart"/>
      <w:r w:rsidRPr="2E4F1B81">
        <w:rPr>
          <w:rFonts w:ascii="KBH Tekst" w:eastAsia="KBH Tekst" w:hAnsi="KBH Tekst" w:cs="KBH Tekst"/>
        </w:rPr>
        <w:t>malbare</w:t>
      </w:r>
      <w:proofErr w:type="spellEnd"/>
      <w:r w:rsidRPr="2E4F1B81">
        <w:rPr>
          <w:rFonts w:ascii="KBH Tekst" w:eastAsia="KBH Tekst" w:hAnsi="KBH Tekst" w:cs="KBH Tekst"/>
        </w:rPr>
        <w:t xml:space="preserve"> overflader skal være anti-sticker og anti-graffiti behandlet. </w:t>
      </w:r>
    </w:p>
    <w:p w14:paraId="46C68CB2" w14:textId="2E91F9E3" w:rsidR="0B8FD7E2" w:rsidRDefault="0B8FD7E2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Anti-sticker og anti-graffiti belægningen skal være af permanent type med en holdbarhed på min. 10 år uden at det efterbehandles. I denne periode skal materiellet kunne tåle afrensning gentagne gange om året. Dette skal dokumenteres ved levering af skoletavlen. </w:t>
      </w:r>
    </w:p>
    <w:p w14:paraId="0E2C31E1" w14:textId="5D0D873E" w:rsidR="00B85655" w:rsidRPr="004B0F1D" w:rsidRDefault="0B8FD7E2" w:rsidP="00B85655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>Master skal være af galvaniseret stål (stadig RAL7024) og skal leveres med montagelem, som er skåret ud af masten.</w:t>
      </w:r>
      <w:r w:rsidR="00B85655">
        <w:rPr>
          <w:rFonts w:ascii="KBH Tekst" w:eastAsia="KBH Tekst" w:hAnsi="KBH Tekst" w:cs="KBH Tekst"/>
        </w:rPr>
        <w:t xml:space="preserve"> </w:t>
      </w:r>
      <w:r w:rsidR="00B85655" w:rsidRPr="004B0F1D">
        <w:rPr>
          <w:rFonts w:ascii="KBH Tekst" w:eastAsia="KBH Tekst" w:hAnsi="KBH Tekst" w:cs="KBH Tekst"/>
        </w:rPr>
        <w:t>Montagelem skal vende væk fra vejareal</w:t>
      </w:r>
      <w:r w:rsidR="00B85655">
        <w:rPr>
          <w:rFonts w:ascii="KBH Tekst" w:eastAsia="KBH Tekst" w:hAnsi="KBH Tekst" w:cs="KBH Tekst"/>
        </w:rPr>
        <w:t xml:space="preserve"> ved montering.</w:t>
      </w:r>
    </w:p>
    <w:p w14:paraId="4CC51351" w14:textId="71E70B5A" w:rsidR="00B85655" w:rsidRDefault="00B85655" w:rsidP="00B85655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>
        <w:rPr>
          <w:rFonts w:ascii="KBH Tekst" w:eastAsia="KBH Tekst" w:hAnsi="KBH Tekst" w:cs="KBH Tekst"/>
        </w:rPr>
        <w:t>Master skal monteres i lod og med min 400 mm til yderkant af fortov til cykelsti eller 600 mm til yderkant af fortov til vejbane</w:t>
      </w:r>
    </w:p>
    <w:p w14:paraId="45466CCB" w14:textId="72870E96" w:rsidR="00B85655" w:rsidRPr="004B0F1D" w:rsidRDefault="00B85655" w:rsidP="00B85655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>
        <w:rPr>
          <w:rFonts w:ascii="KBH Tekst" w:eastAsia="KBH Tekst" w:hAnsi="KBH Tekst" w:cs="KBH Tekst"/>
        </w:rPr>
        <w:t xml:space="preserve">Master kan være runde eller firkantede og skal leve op til gældende krav for statik, </w:t>
      </w:r>
      <w:proofErr w:type="spellStart"/>
      <w:r>
        <w:rPr>
          <w:rFonts w:ascii="KBH Tekst" w:eastAsia="KBH Tekst" w:hAnsi="KBH Tekst" w:cs="KBH Tekst"/>
        </w:rPr>
        <w:t>vindlast</w:t>
      </w:r>
      <w:proofErr w:type="spellEnd"/>
      <w:r>
        <w:rPr>
          <w:rFonts w:ascii="KBH Tekst" w:eastAsia="KBH Tekst" w:hAnsi="KBH Tekst" w:cs="KBH Tekst"/>
        </w:rPr>
        <w:t xml:space="preserve"> mv. Master må </w:t>
      </w:r>
      <w:r>
        <w:rPr>
          <w:rFonts w:ascii="KBH Tekst" w:eastAsia="KBH Tekst" w:hAnsi="KBH Tekst" w:cs="KBH Tekst"/>
          <w:u w:val="single"/>
        </w:rPr>
        <w:t>ikke</w:t>
      </w:r>
      <w:r>
        <w:rPr>
          <w:rFonts w:ascii="KBH Tekst" w:eastAsia="KBH Tekst" w:hAnsi="KBH Tekst" w:cs="KBH Tekst"/>
        </w:rPr>
        <w:t xml:space="preserve"> være eftergi</w:t>
      </w:r>
      <w:r w:rsidR="00BF03B9">
        <w:rPr>
          <w:rFonts w:ascii="KBH Tekst" w:eastAsia="KBH Tekst" w:hAnsi="KBH Tekst" w:cs="KBH Tekst"/>
        </w:rPr>
        <w:t>velige.</w:t>
      </w:r>
    </w:p>
    <w:p w14:paraId="20BAA56F" w14:textId="034317E1" w:rsidR="0B8FD7E2" w:rsidRDefault="00A266B0" w:rsidP="2E4F1B81">
      <w:pPr>
        <w:pStyle w:val="Listeafsnit"/>
        <w:numPr>
          <w:ilvl w:val="0"/>
          <w:numId w:val="1"/>
        </w:numPr>
        <w:rPr>
          <w:rFonts w:ascii="KBH Tekst" w:eastAsia="KBH Tekst" w:hAnsi="KBH Tekst" w:cs="KBH Tekst"/>
        </w:rPr>
      </w:pPr>
      <w:r>
        <w:rPr>
          <w:rFonts w:ascii="KBH Tekst" w:eastAsia="KBH Tekst" w:hAnsi="KBH Tekst" w:cs="KBH Tekst"/>
        </w:rPr>
        <w:t xml:space="preserve">Leveres opsat </w:t>
      </w:r>
      <w:r w:rsidR="004B0F1D">
        <w:rPr>
          <w:rFonts w:ascii="KBH Tekst" w:eastAsia="KBH Tekst" w:hAnsi="KBH Tekst" w:cs="KBH Tekst"/>
        </w:rPr>
        <w:t>på angivet placer</w:t>
      </w:r>
      <w:r>
        <w:rPr>
          <w:rFonts w:ascii="KBH Tekst" w:eastAsia="KBH Tekst" w:hAnsi="KBH Tekst" w:cs="KBH Tekst"/>
        </w:rPr>
        <w:t>i</w:t>
      </w:r>
      <w:r w:rsidR="004B0F1D">
        <w:rPr>
          <w:rFonts w:ascii="KBH Tekst" w:eastAsia="KBH Tekst" w:hAnsi="KBH Tekst" w:cs="KBH Tekst"/>
        </w:rPr>
        <w:t>ng i</w:t>
      </w:r>
      <w:r>
        <w:rPr>
          <w:rFonts w:ascii="KBH Tekst" w:eastAsia="KBH Tekst" w:hAnsi="KBH Tekst" w:cs="KBH Tekst"/>
        </w:rPr>
        <w:t xml:space="preserve"> marken</w:t>
      </w:r>
      <w:r w:rsidR="004B0F1D">
        <w:rPr>
          <w:rFonts w:ascii="KBH Tekst" w:eastAsia="KBH Tekst" w:hAnsi="KBH Tekst" w:cs="KBH Tekst"/>
        </w:rPr>
        <w:t>. TMF har forinden sørget for mulighed for</w:t>
      </w:r>
      <w:r>
        <w:rPr>
          <w:rFonts w:ascii="KBH Tekst" w:eastAsia="KBH Tekst" w:hAnsi="KBH Tekst" w:cs="KBH Tekst"/>
        </w:rPr>
        <w:t xml:space="preserve"> el-tilslutning</w:t>
      </w:r>
      <w:r w:rsidR="0B8FD7E2" w:rsidRPr="2E4F1B81">
        <w:rPr>
          <w:rFonts w:ascii="KBH Tekst" w:eastAsia="KBH Tekst" w:hAnsi="KBH Tekst" w:cs="KBH Tekst"/>
        </w:rPr>
        <w:t xml:space="preserve"> </w:t>
      </w:r>
    </w:p>
    <w:p w14:paraId="4C39E28C" w14:textId="71FC1D04" w:rsidR="0B8FD7E2" w:rsidRDefault="0B8FD7E2" w:rsidP="2E4F1B81">
      <w:pPr>
        <w:jc w:val="both"/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 </w:t>
      </w:r>
    </w:p>
    <w:p w14:paraId="49DD32F1" w14:textId="7C5F43A7" w:rsidR="0B8FD7E2" w:rsidRDefault="0B8FD7E2" w:rsidP="00317CC7">
      <w:pPr>
        <w:pStyle w:val="Listeafsnit"/>
        <w:numPr>
          <w:ilvl w:val="0"/>
          <w:numId w:val="41"/>
        </w:numPr>
        <w:rPr>
          <w:rFonts w:ascii="KBH Tekst" w:eastAsia="KBH Tekst" w:hAnsi="KBH Tekst" w:cs="KBH Tekst"/>
          <w:b/>
          <w:bCs/>
        </w:rPr>
      </w:pPr>
      <w:r w:rsidRPr="2E4F1B81">
        <w:rPr>
          <w:rFonts w:ascii="KBH Tekst" w:eastAsia="KBH Tekst" w:hAnsi="KBH Tekst" w:cs="KBH Tekst"/>
          <w:b/>
          <w:bCs/>
        </w:rPr>
        <w:t xml:space="preserve">Kabler </w:t>
      </w:r>
    </w:p>
    <w:p w14:paraId="101314BC" w14:textId="324FF35C" w:rsidR="0B8FD7E2" w:rsidRDefault="0B8FD7E2" w:rsidP="2E4F1B81">
      <w:p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Alle kabler skal være blyfrie. </w:t>
      </w:r>
    </w:p>
    <w:p w14:paraId="06FC604F" w14:textId="4AEB6BF5" w:rsidR="0B8FD7E2" w:rsidRDefault="0B8FD7E2" w:rsidP="2E4F1B81">
      <w:p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Der anvendes kabler med skærm og svær kappe som standard. </w:t>
      </w:r>
    </w:p>
    <w:p w14:paraId="45102950" w14:textId="4DEE1C56" w:rsidR="0B8FD7E2" w:rsidRDefault="0B8FD7E2" w:rsidP="2E4F1B81">
      <w:pPr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Der må </w:t>
      </w:r>
      <w:r w:rsidRPr="2E4F1B81">
        <w:rPr>
          <w:rFonts w:ascii="KBH Tekst" w:eastAsia="KBH Tekst" w:hAnsi="KBH Tekst" w:cs="KBH Tekst"/>
          <w:u w:val="single"/>
        </w:rPr>
        <w:t>ikke</w:t>
      </w:r>
      <w:r w:rsidRPr="2E4F1B81">
        <w:rPr>
          <w:rFonts w:ascii="KBH Tekst" w:eastAsia="KBH Tekst" w:hAnsi="KBH Tekst" w:cs="KBH Tekst"/>
        </w:rPr>
        <w:t xml:space="preserve"> anvendes </w:t>
      </w:r>
      <w:proofErr w:type="spellStart"/>
      <w:r w:rsidRPr="2E4F1B81">
        <w:rPr>
          <w:rFonts w:ascii="KBH Tekst" w:eastAsia="KBH Tekst" w:hAnsi="KBH Tekst" w:cs="KBH Tekst"/>
        </w:rPr>
        <w:t>coaxialkabler</w:t>
      </w:r>
      <w:proofErr w:type="spellEnd"/>
      <w:r w:rsidRPr="2E4F1B81">
        <w:rPr>
          <w:rFonts w:ascii="KBH Tekst" w:eastAsia="KBH Tekst" w:hAnsi="KBH Tekst" w:cs="KBH Tekst"/>
        </w:rPr>
        <w:t xml:space="preserve">. </w:t>
      </w:r>
    </w:p>
    <w:p w14:paraId="42C1F2AC" w14:textId="77777777" w:rsidR="004B0F1D" w:rsidRDefault="004B0F1D" w:rsidP="2E4F1B81">
      <w:pPr>
        <w:rPr>
          <w:rFonts w:ascii="KBH Tekst" w:eastAsia="KBH Tekst" w:hAnsi="KBH Tekst" w:cs="KBH Tekst"/>
        </w:rPr>
      </w:pPr>
    </w:p>
    <w:p w14:paraId="7142EC15" w14:textId="5DF0BF47" w:rsidR="0B8FD7E2" w:rsidRDefault="0B8FD7E2" w:rsidP="00317CC7">
      <w:pPr>
        <w:pStyle w:val="Listeafsnit"/>
        <w:numPr>
          <w:ilvl w:val="0"/>
          <w:numId w:val="41"/>
        </w:numPr>
        <w:rPr>
          <w:rFonts w:ascii="KBH Tekst" w:eastAsia="KBH Tekst" w:hAnsi="KBH Tekst" w:cs="KBH Tekst"/>
          <w:b/>
          <w:bCs/>
        </w:rPr>
      </w:pPr>
      <w:r w:rsidRPr="2E4F1B81">
        <w:rPr>
          <w:rFonts w:ascii="KBH Tekst" w:eastAsia="KBH Tekst" w:hAnsi="KBH Tekst" w:cs="KBH Tekst"/>
          <w:b/>
          <w:bCs/>
        </w:rPr>
        <w:t>Mobilnetværk</w:t>
      </w:r>
      <w:r w:rsidRPr="2E4F1B81">
        <w:rPr>
          <w:rFonts w:ascii="KBH Tekst" w:eastAsia="KBH Tekst" w:hAnsi="KBH Tekst" w:cs="KBH Tekst"/>
        </w:rPr>
        <w:t xml:space="preserve"> </w:t>
      </w:r>
    </w:p>
    <w:p w14:paraId="245DA323" w14:textId="7D04A48C" w:rsidR="0B8FD7E2" w:rsidRDefault="0B8FD7E2" w:rsidP="2E4F1B81">
      <w:pPr>
        <w:jc w:val="both"/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Udstyret skal understøtte kommunikation via 4G og 5G mobilnetværk. </w:t>
      </w:r>
    </w:p>
    <w:p w14:paraId="59E06D81" w14:textId="21FF9872" w:rsidR="0B8FD7E2" w:rsidRDefault="0B8FD7E2" w:rsidP="2E4F1B81">
      <w:pPr>
        <w:pStyle w:val="Overskrift4"/>
        <w:rPr>
          <w:rFonts w:ascii="KBH Tekst" w:eastAsia="KBH Tekst" w:hAnsi="KBH Tekst" w:cs="KBH Tekst"/>
          <w:b/>
          <w:bCs/>
        </w:rPr>
      </w:pPr>
      <w:r w:rsidRPr="2E4F1B81">
        <w:rPr>
          <w:rFonts w:ascii="KBH Tekst" w:eastAsia="KBH Tekst" w:hAnsi="KBH Tekst" w:cs="KBH Tekst"/>
          <w:b/>
          <w:bCs/>
        </w:rPr>
        <w:t xml:space="preserve"> </w:t>
      </w:r>
    </w:p>
    <w:p w14:paraId="44F606D8" w14:textId="72B6A16A" w:rsidR="0B8FD7E2" w:rsidRDefault="0B8FD7E2" w:rsidP="00317CC7">
      <w:pPr>
        <w:pStyle w:val="Listeafsnit"/>
        <w:numPr>
          <w:ilvl w:val="0"/>
          <w:numId w:val="41"/>
        </w:numPr>
        <w:rPr>
          <w:rFonts w:ascii="KBH Tekst" w:eastAsia="KBH Tekst" w:hAnsi="KBH Tekst" w:cs="KBH Tekst"/>
          <w:b/>
          <w:bCs/>
        </w:rPr>
      </w:pPr>
      <w:r w:rsidRPr="2E4F1B81">
        <w:rPr>
          <w:rFonts w:ascii="KBH Tekst" w:eastAsia="KBH Tekst" w:hAnsi="KBH Tekst" w:cs="KBH Tekst"/>
          <w:b/>
          <w:bCs/>
        </w:rPr>
        <w:t>OS</w:t>
      </w:r>
      <w:r w:rsidRPr="2E4F1B81">
        <w:rPr>
          <w:rFonts w:ascii="KBH Tekst" w:eastAsia="KBH Tekst" w:hAnsi="KBH Tekst" w:cs="KBH Tekst"/>
        </w:rPr>
        <w:t xml:space="preserve"> </w:t>
      </w:r>
    </w:p>
    <w:p w14:paraId="2D189021" w14:textId="35627B84" w:rsidR="0B8FD7E2" w:rsidRDefault="0B8FD7E2" w:rsidP="2E4F1B81">
      <w:pPr>
        <w:jc w:val="both"/>
        <w:rPr>
          <w:rFonts w:ascii="KBH Tekst" w:eastAsia="KBH Tekst" w:hAnsi="KBH Tekst" w:cs="KBH Tekst"/>
        </w:rPr>
      </w:pPr>
      <w:r w:rsidRPr="2E4F1B81">
        <w:rPr>
          <w:rFonts w:ascii="KBH Tekst" w:eastAsia="KBH Tekst" w:hAnsi="KBH Tekst" w:cs="KBH Tekst"/>
        </w:rPr>
        <w:t xml:space="preserve">OS skal være en variant af Linux. </w:t>
      </w:r>
    </w:p>
    <w:p w14:paraId="53A6690C" w14:textId="172800AD" w:rsidR="3BA778A0" w:rsidRDefault="3BA778A0" w:rsidP="3BA778A0">
      <w:pPr>
        <w:jc w:val="both"/>
        <w:rPr>
          <w:rFonts w:ascii="KBH Tekst" w:eastAsia="KBH Tekst" w:hAnsi="KBH Tekst" w:cs="KBH Tekst"/>
        </w:rPr>
      </w:pPr>
    </w:p>
    <w:p w14:paraId="2B2D7143" w14:textId="4B6F2FE4" w:rsidR="3BA778A0" w:rsidRDefault="3BA778A0" w:rsidP="2E4F1B81">
      <w:pPr>
        <w:pStyle w:val="paragraph"/>
        <w:rPr>
          <w:rFonts w:ascii="KBH Tekst" w:eastAsia="KBH Tekst" w:hAnsi="KBH Tekst" w:cs="KBH Tekst"/>
        </w:rPr>
      </w:pPr>
    </w:p>
    <w:sectPr w:rsidR="3BA778A0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5557C" w14:textId="77777777" w:rsidR="00A106AF" w:rsidRDefault="00A106AF" w:rsidP="00D31173">
      <w:pPr>
        <w:spacing w:after="0" w:line="240" w:lineRule="auto"/>
      </w:pPr>
      <w:r>
        <w:separator/>
      </w:r>
    </w:p>
  </w:endnote>
  <w:endnote w:type="continuationSeparator" w:id="0">
    <w:p w14:paraId="7C1B05B3" w14:textId="77777777" w:rsidR="00A106AF" w:rsidRDefault="00A106AF" w:rsidP="00D31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765F3" w14:textId="55F0EDB8" w:rsidR="00D31173" w:rsidRDefault="00D31173" w:rsidP="00D31173">
    <w:pPr>
      <w:pStyle w:val="Sidefod"/>
      <w:jc w:val="right"/>
    </w:pPr>
    <w:r>
      <w:t>Maj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8786E" w14:textId="77777777" w:rsidR="00A106AF" w:rsidRDefault="00A106AF" w:rsidP="00D31173">
      <w:pPr>
        <w:spacing w:after="0" w:line="240" w:lineRule="auto"/>
      </w:pPr>
      <w:r>
        <w:separator/>
      </w:r>
    </w:p>
  </w:footnote>
  <w:footnote w:type="continuationSeparator" w:id="0">
    <w:p w14:paraId="2E182DF4" w14:textId="77777777" w:rsidR="00A106AF" w:rsidRDefault="00A106AF" w:rsidP="00D31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7DC0"/>
    <w:multiLevelType w:val="hybridMultilevel"/>
    <w:tmpl w:val="59F6BD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0599D"/>
    <w:multiLevelType w:val="multilevel"/>
    <w:tmpl w:val="30B02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B67513"/>
    <w:multiLevelType w:val="multilevel"/>
    <w:tmpl w:val="71322E9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7857"/>
    <w:multiLevelType w:val="multilevel"/>
    <w:tmpl w:val="DEC262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747C0C"/>
    <w:multiLevelType w:val="multilevel"/>
    <w:tmpl w:val="425875C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0868EA"/>
    <w:multiLevelType w:val="multilevel"/>
    <w:tmpl w:val="5A524E84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A01602"/>
    <w:multiLevelType w:val="multilevel"/>
    <w:tmpl w:val="F07433B2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653226"/>
    <w:multiLevelType w:val="multilevel"/>
    <w:tmpl w:val="430A5E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C93B8F"/>
    <w:multiLevelType w:val="multilevel"/>
    <w:tmpl w:val="18BE70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A73CEB"/>
    <w:multiLevelType w:val="multilevel"/>
    <w:tmpl w:val="AA32AF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C92A5D"/>
    <w:multiLevelType w:val="multilevel"/>
    <w:tmpl w:val="CAF228A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927354"/>
    <w:multiLevelType w:val="multilevel"/>
    <w:tmpl w:val="7B3C0CF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FEB5E"/>
    <w:multiLevelType w:val="hybridMultilevel"/>
    <w:tmpl w:val="11F6859C"/>
    <w:lvl w:ilvl="0" w:tplc="392A777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F081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EC64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6F5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AECA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FC3B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3864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48D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7457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26B26"/>
    <w:multiLevelType w:val="hybridMultilevel"/>
    <w:tmpl w:val="CCE2B8EE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3644928"/>
    <w:multiLevelType w:val="multilevel"/>
    <w:tmpl w:val="ACAE36D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2A84DA"/>
    <w:multiLevelType w:val="hybridMultilevel"/>
    <w:tmpl w:val="AE3CCFCC"/>
    <w:lvl w:ilvl="0" w:tplc="6786E7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968CE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4CC5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7E5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72B4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3E4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56C1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5E9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4EBD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A0F46"/>
    <w:multiLevelType w:val="multilevel"/>
    <w:tmpl w:val="4F90C1A8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3E5B84"/>
    <w:multiLevelType w:val="multilevel"/>
    <w:tmpl w:val="4F4C77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5C406E"/>
    <w:multiLevelType w:val="multilevel"/>
    <w:tmpl w:val="DEDAE212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5C7005"/>
    <w:multiLevelType w:val="multilevel"/>
    <w:tmpl w:val="7D78E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D64F6D"/>
    <w:multiLevelType w:val="hybridMultilevel"/>
    <w:tmpl w:val="ACC8FB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931B87"/>
    <w:multiLevelType w:val="hybridMultilevel"/>
    <w:tmpl w:val="76B809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13FE8"/>
    <w:multiLevelType w:val="multilevel"/>
    <w:tmpl w:val="E6D053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C434D0"/>
    <w:multiLevelType w:val="multilevel"/>
    <w:tmpl w:val="B4D845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EE159E"/>
    <w:multiLevelType w:val="hybridMultilevel"/>
    <w:tmpl w:val="9B2ED5CA"/>
    <w:lvl w:ilvl="0" w:tplc="BFDCDEE6">
      <w:start w:val="3"/>
      <w:numFmt w:val="bullet"/>
      <w:lvlText w:val="-"/>
      <w:lvlJc w:val="left"/>
      <w:pPr>
        <w:ind w:left="720" w:hanging="360"/>
      </w:pPr>
      <w:rPr>
        <w:rFonts w:ascii="KBH Tekst" w:eastAsia="Times New Roman" w:hAnsi="KBH Tekst" w:cs="Segoe U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56C1F"/>
    <w:multiLevelType w:val="hybridMultilevel"/>
    <w:tmpl w:val="74DA31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A0E10"/>
    <w:multiLevelType w:val="multilevel"/>
    <w:tmpl w:val="4A0AD5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465B0F"/>
    <w:multiLevelType w:val="multilevel"/>
    <w:tmpl w:val="11343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9F72B0E"/>
    <w:multiLevelType w:val="multilevel"/>
    <w:tmpl w:val="C16E3BD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AC0F70"/>
    <w:multiLevelType w:val="hybridMultilevel"/>
    <w:tmpl w:val="10F4E056"/>
    <w:lvl w:ilvl="0" w:tplc="61E05DE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17624"/>
    <w:multiLevelType w:val="multilevel"/>
    <w:tmpl w:val="4456F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A0186C"/>
    <w:multiLevelType w:val="multilevel"/>
    <w:tmpl w:val="4FBEB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B30188"/>
    <w:multiLevelType w:val="multilevel"/>
    <w:tmpl w:val="EFCE4C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E91F5E"/>
    <w:multiLevelType w:val="multilevel"/>
    <w:tmpl w:val="04F463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9E8061"/>
    <w:multiLevelType w:val="hybridMultilevel"/>
    <w:tmpl w:val="9BDCE698"/>
    <w:lvl w:ilvl="0" w:tplc="DD045DA0">
      <w:start w:val="1"/>
      <w:numFmt w:val="decimal"/>
      <w:lvlText w:val="%1."/>
      <w:lvlJc w:val="left"/>
      <w:pPr>
        <w:ind w:left="720" w:hanging="360"/>
      </w:pPr>
    </w:lvl>
    <w:lvl w:ilvl="1" w:tplc="1BE0AE30">
      <w:start w:val="1"/>
      <w:numFmt w:val="lowerLetter"/>
      <w:lvlText w:val="%2."/>
      <w:lvlJc w:val="left"/>
      <w:pPr>
        <w:ind w:left="1440" w:hanging="360"/>
      </w:pPr>
    </w:lvl>
    <w:lvl w:ilvl="2" w:tplc="DA28B1B0">
      <w:start w:val="1"/>
      <w:numFmt w:val="lowerRoman"/>
      <w:lvlText w:val="%3."/>
      <w:lvlJc w:val="right"/>
      <w:pPr>
        <w:ind w:left="2160" w:hanging="180"/>
      </w:pPr>
    </w:lvl>
    <w:lvl w:ilvl="3" w:tplc="3D509B12">
      <w:start w:val="1"/>
      <w:numFmt w:val="decimal"/>
      <w:lvlText w:val="%4."/>
      <w:lvlJc w:val="left"/>
      <w:pPr>
        <w:ind w:left="2880" w:hanging="360"/>
      </w:pPr>
    </w:lvl>
    <w:lvl w:ilvl="4" w:tplc="9D0A1E0E">
      <w:start w:val="1"/>
      <w:numFmt w:val="lowerLetter"/>
      <w:lvlText w:val="%5."/>
      <w:lvlJc w:val="left"/>
      <w:pPr>
        <w:ind w:left="3600" w:hanging="360"/>
      </w:pPr>
    </w:lvl>
    <w:lvl w:ilvl="5" w:tplc="5D7CF128">
      <w:start w:val="1"/>
      <w:numFmt w:val="lowerRoman"/>
      <w:lvlText w:val="%6."/>
      <w:lvlJc w:val="right"/>
      <w:pPr>
        <w:ind w:left="4320" w:hanging="180"/>
      </w:pPr>
    </w:lvl>
    <w:lvl w:ilvl="6" w:tplc="282EC5D8">
      <w:start w:val="1"/>
      <w:numFmt w:val="decimal"/>
      <w:lvlText w:val="%7."/>
      <w:lvlJc w:val="left"/>
      <w:pPr>
        <w:ind w:left="5040" w:hanging="360"/>
      </w:pPr>
    </w:lvl>
    <w:lvl w:ilvl="7" w:tplc="A4F4B1C0">
      <w:start w:val="1"/>
      <w:numFmt w:val="lowerLetter"/>
      <w:lvlText w:val="%8."/>
      <w:lvlJc w:val="left"/>
      <w:pPr>
        <w:ind w:left="5760" w:hanging="360"/>
      </w:pPr>
    </w:lvl>
    <w:lvl w:ilvl="8" w:tplc="C97E5AF2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EE6BD3"/>
    <w:multiLevelType w:val="hybridMultilevel"/>
    <w:tmpl w:val="5AE8FA4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B37ACC"/>
    <w:multiLevelType w:val="hybridMultilevel"/>
    <w:tmpl w:val="523898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6E4A55"/>
    <w:multiLevelType w:val="hybridMultilevel"/>
    <w:tmpl w:val="2052729E"/>
    <w:lvl w:ilvl="0" w:tplc="87E4D44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87A43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E33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3C12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0B1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B03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88F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0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9CA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31159"/>
    <w:multiLevelType w:val="multilevel"/>
    <w:tmpl w:val="7F2C46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3863F5"/>
    <w:multiLevelType w:val="multilevel"/>
    <w:tmpl w:val="D03C40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D0712E"/>
    <w:multiLevelType w:val="multilevel"/>
    <w:tmpl w:val="813E9CC6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</w:abstractNum>
  <w:num w:numId="1" w16cid:durableId="1644962640">
    <w:abstractNumId w:val="15"/>
  </w:num>
  <w:num w:numId="2" w16cid:durableId="1643609867">
    <w:abstractNumId w:val="12"/>
  </w:num>
  <w:num w:numId="3" w16cid:durableId="1369910203">
    <w:abstractNumId w:val="37"/>
  </w:num>
  <w:num w:numId="4" w16cid:durableId="932667790">
    <w:abstractNumId w:val="34"/>
  </w:num>
  <w:num w:numId="5" w16cid:durableId="110169787">
    <w:abstractNumId w:val="28"/>
  </w:num>
  <w:num w:numId="6" w16cid:durableId="1436630702">
    <w:abstractNumId w:val="40"/>
  </w:num>
  <w:num w:numId="7" w16cid:durableId="1967615869">
    <w:abstractNumId w:val="4"/>
  </w:num>
  <w:num w:numId="8" w16cid:durableId="1708530146">
    <w:abstractNumId w:val="2"/>
  </w:num>
  <w:num w:numId="9" w16cid:durableId="1502164986">
    <w:abstractNumId w:val="11"/>
  </w:num>
  <w:num w:numId="10" w16cid:durableId="1381398587">
    <w:abstractNumId w:val="10"/>
  </w:num>
  <w:num w:numId="11" w16cid:durableId="1187330692">
    <w:abstractNumId w:val="3"/>
  </w:num>
  <w:num w:numId="12" w16cid:durableId="2060783019">
    <w:abstractNumId w:val="27"/>
  </w:num>
  <w:num w:numId="13" w16cid:durableId="647437265">
    <w:abstractNumId w:val="1"/>
  </w:num>
  <w:num w:numId="14" w16cid:durableId="1289821338">
    <w:abstractNumId w:val="18"/>
  </w:num>
  <w:num w:numId="15" w16cid:durableId="1623220118">
    <w:abstractNumId w:val="14"/>
  </w:num>
  <w:num w:numId="16" w16cid:durableId="606935087">
    <w:abstractNumId w:val="5"/>
  </w:num>
  <w:num w:numId="17" w16cid:durableId="99687999">
    <w:abstractNumId w:val="6"/>
  </w:num>
  <w:num w:numId="18" w16cid:durableId="962610749">
    <w:abstractNumId w:val="16"/>
  </w:num>
  <w:num w:numId="19" w16cid:durableId="1438450036">
    <w:abstractNumId w:val="8"/>
  </w:num>
  <w:num w:numId="20" w16cid:durableId="1350720996">
    <w:abstractNumId w:val="33"/>
  </w:num>
  <w:num w:numId="21" w16cid:durableId="1511677636">
    <w:abstractNumId w:val="9"/>
  </w:num>
  <w:num w:numId="22" w16cid:durableId="429009999">
    <w:abstractNumId w:val="32"/>
  </w:num>
  <w:num w:numId="23" w16cid:durableId="959457431">
    <w:abstractNumId w:val="26"/>
  </w:num>
  <w:num w:numId="24" w16cid:durableId="470169391">
    <w:abstractNumId w:val="30"/>
  </w:num>
  <w:num w:numId="25" w16cid:durableId="162479699">
    <w:abstractNumId w:val="31"/>
  </w:num>
  <w:num w:numId="26" w16cid:durableId="1145050027">
    <w:abstractNumId w:val="17"/>
  </w:num>
  <w:num w:numId="27" w16cid:durableId="495538748">
    <w:abstractNumId w:val="38"/>
  </w:num>
  <w:num w:numId="28" w16cid:durableId="2138210026">
    <w:abstractNumId w:val="23"/>
  </w:num>
  <w:num w:numId="29" w16cid:durableId="400753731">
    <w:abstractNumId w:val="39"/>
  </w:num>
  <w:num w:numId="30" w16cid:durableId="1665160733">
    <w:abstractNumId w:val="19"/>
  </w:num>
  <w:num w:numId="31" w16cid:durableId="1782841990">
    <w:abstractNumId w:val="22"/>
  </w:num>
  <w:num w:numId="32" w16cid:durableId="524749731">
    <w:abstractNumId w:val="7"/>
  </w:num>
  <w:num w:numId="33" w16cid:durableId="380634768">
    <w:abstractNumId w:val="0"/>
  </w:num>
  <w:num w:numId="34" w16cid:durableId="1798643981">
    <w:abstractNumId w:val="35"/>
  </w:num>
  <w:num w:numId="35" w16cid:durableId="630357730">
    <w:abstractNumId w:val="24"/>
  </w:num>
  <w:num w:numId="36" w16cid:durableId="1432165062">
    <w:abstractNumId w:val="21"/>
  </w:num>
  <w:num w:numId="37" w16cid:durableId="2014989276">
    <w:abstractNumId w:val="13"/>
  </w:num>
  <w:num w:numId="38" w16cid:durableId="214437051">
    <w:abstractNumId w:val="20"/>
  </w:num>
  <w:num w:numId="39" w16cid:durableId="540483356">
    <w:abstractNumId w:val="25"/>
  </w:num>
  <w:num w:numId="40" w16cid:durableId="1146387324">
    <w:abstractNumId w:val="36"/>
  </w:num>
  <w:num w:numId="41" w16cid:durableId="213092945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3XOPjDIuqwzO6jwVMYQjzvucIrN7UxV96rEommgN3j/icZi4Qh1b0FjKbqx5T24O"/>
  </w:docVars>
  <w:rsids>
    <w:rsidRoot w:val="55337D79"/>
    <w:rsid w:val="00007412"/>
    <w:rsid w:val="0001457D"/>
    <w:rsid w:val="00023A63"/>
    <w:rsid w:val="000349F5"/>
    <w:rsid w:val="00034DBB"/>
    <w:rsid w:val="0004254A"/>
    <w:rsid w:val="0005462A"/>
    <w:rsid w:val="000549F7"/>
    <w:rsid w:val="00057D60"/>
    <w:rsid w:val="000623CD"/>
    <w:rsid w:val="000660BC"/>
    <w:rsid w:val="00070732"/>
    <w:rsid w:val="00071398"/>
    <w:rsid w:val="00075933"/>
    <w:rsid w:val="000764A4"/>
    <w:rsid w:val="000820C1"/>
    <w:rsid w:val="00082213"/>
    <w:rsid w:val="0009779A"/>
    <w:rsid w:val="00097A2F"/>
    <w:rsid w:val="000A1A68"/>
    <w:rsid w:val="000A3C6B"/>
    <w:rsid w:val="000A42F5"/>
    <w:rsid w:val="000B0199"/>
    <w:rsid w:val="000B761F"/>
    <w:rsid w:val="000C0374"/>
    <w:rsid w:val="000D2AD8"/>
    <w:rsid w:val="000D32E9"/>
    <w:rsid w:val="000D3964"/>
    <w:rsid w:val="000E13CE"/>
    <w:rsid w:val="000E458F"/>
    <w:rsid w:val="000E5452"/>
    <w:rsid w:val="000F33C9"/>
    <w:rsid w:val="000F39ED"/>
    <w:rsid w:val="00106EBC"/>
    <w:rsid w:val="00112969"/>
    <w:rsid w:val="00116235"/>
    <w:rsid w:val="00133081"/>
    <w:rsid w:val="00136F30"/>
    <w:rsid w:val="00137057"/>
    <w:rsid w:val="00141B40"/>
    <w:rsid w:val="00141D79"/>
    <w:rsid w:val="001508F1"/>
    <w:rsid w:val="00151D86"/>
    <w:rsid w:val="00152A6D"/>
    <w:rsid w:val="0015600F"/>
    <w:rsid w:val="0017142B"/>
    <w:rsid w:val="001754D0"/>
    <w:rsid w:val="00176C74"/>
    <w:rsid w:val="001836B2"/>
    <w:rsid w:val="001867CD"/>
    <w:rsid w:val="001954FF"/>
    <w:rsid w:val="001A39B9"/>
    <w:rsid w:val="001C1AFF"/>
    <w:rsid w:val="001D2847"/>
    <w:rsid w:val="001D3848"/>
    <w:rsid w:val="001D4713"/>
    <w:rsid w:val="001D77D2"/>
    <w:rsid w:val="001E35FE"/>
    <w:rsid w:val="001E5D65"/>
    <w:rsid w:val="00203F30"/>
    <w:rsid w:val="0020471F"/>
    <w:rsid w:val="00223587"/>
    <w:rsid w:val="00223DC9"/>
    <w:rsid w:val="00223FEB"/>
    <w:rsid w:val="002243ED"/>
    <w:rsid w:val="002248CD"/>
    <w:rsid w:val="002375B0"/>
    <w:rsid w:val="002422D7"/>
    <w:rsid w:val="00242524"/>
    <w:rsid w:val="002449B3"/>
    <w:rsid w:val="00245530"/>
    <w:rsid w:val="00272257"/>
    <w:rsid w:val="00281178"/>
    <w:rsid w:val="00291816"/>
    <w:rsid w:val="002940E8"/>
    <w:rsid w:val="002A5EC5"/>
    <w:rsid w:val="002B7578"/>
    <w:rsid w:val="002CF931"/>
    <w:rsid w:val="002D135A"/>
    <w:rsid w:val="002D1FD1"/>
    <w:rsid w:val="002E1799"/>
    <w:rsid w:val="002E2DED"/>
    <w:rsid w:val="002E4222"/>
    <w:rsid w:val="002E7D4A"/>
    <w:rsid w:val="002F2E17"/>
    <w:rsid w:val="002F57D6"/>
    <w:rsid w:val="002F58E8"/>
    <w:rsid w:val="00307397"/>
    <w:rsid w:val="00307A15"/>
    <w:rsid w:val="00317CC7"/>
    <w:rsid w:val="00323283"/>
    <w:rsid w:val="003234B5"/>
    <w:rsid w:val="00347284"/>
    <w:rsid w:val="00352D1D"/>
    <w:rsid w:val="003558B2"/>
    <w:rsid w:val="00356074"/>
    <w:rsid w:val="003660C3"/>
    <w:rsid w:val="0037013C"/>
    <w:rsid w:val="0037286C"/>
    <w:rsid w:val="00373F8B"/>
    <w:rsid w:val="0038523A"/>
    <w:rsid w:val="00385A8A"/>
    <w:rsid w:val="00385D52"/>
    <w:rsid w:val="003962A5"/>
    <w:rsid w:val="003A7D41"/>
    <w:rsid w:val="003B705C"/>
    <w:rsid w:val="003C6207"/>
    <w:rsid w:val="003D322E"/>
    <w:rsid w:val="003D57C0"/>
    <w:rsid w:val="003E4B78"/>
    <w:rsid w:val="003F120C"/>
    <w:rsid w:val="00404173"/>
    <w:rsid w:val="00405B77"/>
    <w:rsid w:val="0041027E"/>
    <w:rsid w:val="00414FDA"/>
    <w:rsid w:val="00416FA0"/>
    <w:rsid w:val="004177BA"/>
    <w:rsid w:val="00435B09"/>
    <w:rsid w:val="004415E5"/>
    <w:rsid w:val="00451DF9"/>
    <w:rsid w:val="00454E52"/>
    <w:rsid w:val="004608C6"/>
    <w:rsid w:val="00465981"/>
    <w:rsid w:val="004818AD"/>
    <w:rsid w:val="00484F54"/>
    <w:rsid w:val="00484FA6"/>
    <w:rsid w:val="004922B5"/>
    <w:rsid w:val="004925A1"/>
    <w:rsid w:val="004A4D34"/>
    <w:rsid w:val="004B0F1D"/>
    <w:rsid w:val="004C20DC"/>
    <w:rsid w:val="004D6C95"/>
    <w:rsid w:val="004D760F"/>
    <w:rsid w:val="004F6231"/>
    <w:rsid w:val="00505E70"/>
    <w:rsid w:val="0051222F"/>
    <w:rsid w:val="00512CEE"/>
    <w:rsid w:val="00514A4E"/>
    <w:rsid w:val="00523C90"/>
    <w:rsid w:val="00527687"/>
    <w:rsid w:val="00530B78"/>
    <w:rsid w:val="00544577"/>
    <w:rsid w:val="00552D69"/>
    <w:rsid w:val="0055474B"/>
    <w:rsid w:val="0055676F"/>
    <w:rsid w:val="00571F96"/>
    <w:rsid w:val="005775F2"/>
    <w:rsid w:val="00580062"/>
    <w:rsid w:val="00582D6A"/>
    <w:rsid w:val="0058536A"/>
    <w:rsid w:val="00587BDE"/>
    <w:rsid w:val="0059123F"/>
    <w:rsid w:val="00592370"/>
    <w:rsid w:val="00592FE1"/>
    <w:rsid w:val="00595623"/>
    <w:rsid w:val="0059562E"/>
    <w:rsid w:val="005956AC"/>
    <w:rsid w:val="005A3EEC"/>
    <w:rsid w:val="005B0282"/>
    <w:rsid w:val="005B1CBD"/>
    <w:rsid w:val="005C034E"/>
    <w:rsid w:val="005C49D1"/>
    <w:rsid w:val="005C5DC2"/>
    <w:rsid w:val="005D133E"/>
    <w:rsid w:val="005D210E"/>
    <w:rsid w:val="005E4828"/>
    <w:rsid w:val="005F0326"/>
    <w:rsid w:val="005F252A"/>
    <w:rsid w:val="00602036"/>
    <w:rsid w:val="00605391"/>
    <w:rsid w:val="00606A22"/>
    <w:rsid w:val="00610BDA"/>
    <w:rsid w:val="00616AE5"/>
    <w:rsid w:val="006174E4"/>
    <w:rsid w:val="00630CF4"/>
    <w:rsid w:val="00631B95"/>
    <w:rsid w:val="00640EE8"/>
    <w:rsid w:val="006469E8"/>
    <w:rsid w:val="006474B2"/>
    <w:rsid w:val="0064793D"/>
    <w:rsid w:val="00673CDA"/>
    <w:rsid w:val="006809CF"/>
    <w:rsid w:val="006825B9"/>
    <w:rsid w:val="0068738F"/>
    <w:rsid w:val="00696045"/>
    <w:rsid w:val="006B2D71"/>
    <w:rsid w:val="006C125D"/>
    <w:rsid w:val="006C29E3"/>
    <w:rsid w:val="006C5E98"/>
    <w:rsid w:val="006E0EC0"/>
    <w:rsid w:val="006E203E"/>
    <w:rsid w:val="006E7659"/>
    <w:rsid w:val="006F1AEE"/>
    <w:rsid w:val="006F75CB"/>
    <w:rsid w:val="00710319"/>
    <w:rsid w:val="007214A4"/>
    <w:rsid w:val="00731CDB"/>
    <w:rsid w:val="007321B1"/>
    <w:rsid w:val="007420F7"/>
    <w:rsid w:val="00742D10"/>
    <w:rsid w:val="00744453"/>
    <w:rsid w:val="00747690"/>
    <w:rsid w:val="00747B74"/>
    <w:rsid w:val="00750356"/>
    <w:rsid w:val="00757723"/>
    <w:rsid w:val="00773480"/>
    <w:rsid w:val="0077586E"/>
    <w:rsid w:val="00784A83"/>
    <w:rsid w:val="007903EA"/>
    <w:rsid w:val="007922D3"/>
    <w:rsid w:val="00795FCA"/>
    <w:rsid w:val="007B04E6"/>
    <w:rsid w:val="007B6752"/>
    <w:rsid w:val="007C4036"/>
    <w:rsid w:val="007D6A74"/>
    <w:rsid w:val="007E1741"/>
    <w:rsid w:val="007E3B3C"/>
    <w:rsid w:val="007E604B"/>
    <w:rsid w:val="007F1AEB"/>
    <w:rsid w:val="007F38C5"/>
    <w:rsid w:val="00830143"/>
    <w:rsid w:val="00834DC3"/>
    <w:rsid w:val="00842310"/>
    <w:rsid w:val="00845D44"/>
    <w:rsid w:val="0085447B"/>
    <w:rsid w:val="00855996"/>
    <w:rsid w:val="00860626"/>
    <w:rsid w:val="00862749"/>
    <w:rsid w:val="00863FA6"/>
    <w:rsid w:val="008700F5"/>
    <w:rsid w:val="008723AA"/>
    <w:rsid w:val="008763BB"/>
    <w:rsid w:val="00876448"/>
    <w:rsid w:val="008857C8"/>
    <w:rsid w:val="00891D37"/>
    <w:rsid w:val="008B553D"/>
    <w:rsid w:val="008B7419"/>
    <w:rsid w:val="008C48BB"/>
    <w:rsid w:val="008C77A4"/>
    <w:rsid w:val="008D399B"/>
    <w:rsid w:val="008D4897"/>
    <w:rsid w:val="00911575"/>
    <w:rsid w:val="00917776"/>
    <w:rsid w:val="009200A3"/>
    <w:rsid w:val="009201A2"/>
    <w:rsid w:val="00926AAF"/>
    <w:rsid w:val="00927C79"/>
    <w:rsid w:val="00931E68"/>
    <w:rsid w:val="00933C74"/>
    <w:rsid w:val="0093453E"/>
    <w:rsid w:val="00942769"/>
    <w:rsid w:val="00954965"/>
    <w:rsid w:val="00954F3A"/>
    <w:rsid w:val="00954FD3"/>
    <w:rsid w:val="00972473"/>
    <w:rsid w:val="00972DFB"/>
    <w:rsid w:val="00984F77"/>
    <w:rsid w:val="00985E5B"/>
    <w:rsid w:val="00995D2C"/>
    <w:rsid w:val="009A2BA8"/>
    <w:rsid w:val="009A5BAF"/>
    <w:rsid w:val="009A5BBF"/>
    <w:rsid w:val="009A5D13"/>
    <w:rsid w:val="009B2C51"/>
    <w:rsid w:val="009D2E01"/>
    <w:rsid w:val="009E229F"/>
    <w:rsid w:val="009E52DB"/>
    <w:rsid w:val="009F545E"/>
    <w:rsid w:val="00A04807"/>
    <w:rsid w:val="00A106AF"/>
    <w:rsid w:val="00A266B0"/>
    <w:rsid w:val="00A3293B"/>
    <w:rsid w:val="00A34855"/>
    <w:rsid w:val="00A36250"/>
    <w:rsid w:val="00A37477"/>
    <w:rsid w:val="00A5224A"/>
    <w:rsid w:val="00A628A7"/>
    <w:rsid w:val="00A67607"/>
    <w:rsid w:val="00A71943"/>
    <w:rsid w:val="00A72354"/>
    <w:rsid w:val="00A7560B"/>
    <w:rsid w:val="00A76362"/>
    <w:rsid w:val="00A82B43"/>
    <w:rsid w:val="00A8576F"/>
    <w:rsid w:val="00A8770B"/>
    <w:rsid w:val="00A923A6"/>
    <w:rsid w:val="00A92B4A"/>
    <w:rsid w:val="00AA0D72"/>
    <w:rsid w:val="00AB451D"/>
    <w:rsid w:val="00AB53C3"/>
    <w:rsid w:val="00AB658D"/>
    <w:rsid w:val="00AC0548"/>
    <w:rsid w:val="00AC1018"/>
    <w:rsid w:val="00AD4A3F"/>
    <w:rsid w:val="00B00BD0"/>
    <w:rsid w:val="00B01F38"/>
    <w:rsid w:val="00B063CE"/>
    <w:rsid w:val="00B16969"/>
    <w:rsid w:val="00B267CE"/>
    <w:rsid w:val="00B37B2E"/>
    <w:rsid w:val="00B423B3"/>
    <w:rsid w:val="00B52DBA"/>
    <w:rsid w:val="00B53831"/>
    <w:rsid w:val="00B65C36"/>
    <w:rsid w:val="00B72060"/>
    <w:rsid w:val="00B77262"/>
    <w:rsid w:val="00B82324"/>
    <w:rsid w:val="00B82A49"/>
    <w:rsid w:val="00B85655"/>
    <w:rsid w:val="00B917BE"/>
    <w:rsid w:val="00B94A17"/>
    <w:rsid w:val="00BA2026"/>
    <w:rsid w:val="00BD0AB9"/>
    <w:rsid w:val="00BD253D"/>
    <w:rsid w:val="00BE071E"/>
    <w:rsid w:val="00BE2BB5"/>
    <w:rsid w:val="00BF03B9"/>
    <w:rsid w:val="00BF0E3A"/>
    <w:rsid w:val="00BF269B"/>
    <w:rsid w:val="00BF31A6"/>
    <w:rsid w:val="00BF7A1B"/>
    <w:rsid w:val="00C047BE"/>
    <w:rsid w:val="00C07341"/>
    <w:rsid w:val="00C14066"/>
    <w:rsid w:val="00C16445"/>
    <w:rsid w:val="00C4747F"/>
    <w:rsid w:val="00C47670"/>
    <w:rsid w:val="00C545BC"/>
    <w:rsid w:val="00C547F1"/>
    <w:rsid w:val="00C645C3"/>
    <w:rsid w:val="00C7151A"/>
    <w:rsid w:val="00C74FDB"/>
    <w:rsid w:val="00C83AF6"/>
    <w:rsid w:val="00C92163"/>
    <w:rsid w:val="00CB791B"/>
    <w:rsid w:val="00CC6E6E"/>
    <w:rsid w:val="00CD4C53"/>
    <w:rsid w:val="00CF0FD3"/>
    <w:rsid w:val="00CF1290"/>
    <w:rsid w:val="00CF470A"/>
    <w:rsid w:val="00CF4EB4"/>
    <w:rsid w:val="00D01610"/>
    <w:rsid w:val="00D053BE"/>
    <w:rsid w:val="00D146DE"/>
    <w:rsid w:val="00D152BA"/>
    <w:rsid w:val="00D24710"/>
    <w:rsid w:val="00D31173"/>
    <w:rsid w:val="00D31707"/>
    <w:rsid w:val="00D43A02"/>
    <w:rsid w:val="00D47027"/>
    <w:rsid w:val="00D5271B"/>
    <w:rsid w:val="00D60064"/>
    <w:rsid w:val="00D84809"/>
    <w:rsid w:val="00D85C53"/>
    <w:rsid w:val="00D87AA6"/>
    <w:rsid w:val="00D91F1C"/>
    <w:rsid w:val="00DA30DF"/>
    <w:rsid w:val="00DA3137"/>
    <w:rsid w:val="00DB1A59"/>
    <w:rsid w:val="00DC3819"/>
    <w:rsid w:val="00DC6381"/>
    <w:rsid w:val="00DC7A4C"/>
    <w:rsid w:val="00DD3786"/>
    <w:rsid w:val="00DD3D06"/>
    <w:rsid w:val="00DD6348"/>
    <w:rsid w:val="00DE0A22"/>
    <w:rsid w:val="00DE28DC"/>
    <w:rsid w:val="00DF1655"/>
    <w:rsid w:val="00E00D07"/>
    <w:rsid w:val="00E01862"/>
    <w:rsid w:val="00E043A3"/>
    <w:rsid w:val="00E1659C"/>
    <w:rsid w:val="00E33FDF"/>
    <w:rsid w:val="00E43E3B"/>
    <w:rsid w:val="00E46E3D"/>
    <w:rsid w:val="00E47659"/>
    <w:rsid w:val="00E53590"/>
    <w:rsid w:val="00E540D4"/>
    <w:rsid w:val="00E56890"/>
    <w:rsid w:val="00E576F0"/>
    <w:rsid w:val="00E716F1"/>
    <w:rsid w:val="00E74802"/>
    <w:rsid w:val="00E75235"/>
    <w:rsid w:val="00E80098"/>
    <w:rsid w:val="00E802AE"/>
    <w:rsid w:val="00E82A6A"/>
    <w:rsid w:val="00E83CA1"/>
    <w:rsid w:val="00E90101"/>
    <w:rsid w:val="00EC3C2F"/>
    <w:rsid w:val="00EC47C1"/>
    <w:rsid w:val="00ED74DB"/>
    <w:rsid w:val="00EF6C23"/>
    <w:rsid w:val="00F04B25"/>
    <w:rsid w:val="00F04B7D"/>
    <w:rsid w:val="00F16663"/>
    <w:rsid w:val="00F178A4"/>
    <w:rsid w:val="00F4732E"/>
    <w:rsid w:val="00F56026"/>
    <w:rsid w:val="00F717EC"/>
    <w:rsid w:val="00F80AEA"/>
    <w:rsid w:val="00F81689"/>
    <w:rsid w:val="00F83DBD"/>
    <w:rsid w:val="00F846EB"/>
    <w:rsid w:val="00F97D8E"/>
    <w:rsid w:val="00FA0B3E"/>
    <w:rsid w:val="00FA2B62"/>
    <w:rsid w:val="00FA4304"/>
    <w:rsid w:val="00FB0B66"/>
    <w:rsid w:val="00FC60B4"/>
    <w:rsid w:val="00FC63A9"/>
    <w:rsid w:val="00FC7B68"/>
    <w:rsid w:val="00FD78AB"/>
    <w:rsid w:val="00FE45B8"/>
    <w:rsid w:val="00FF53FF"/>
    <w:rsid w:val="0118CC15"/>
    <w:rsid w:val="01198AE5"/>
    <w:rsid w:val="021181B2"/>
    <w:rsid w:val="02B55B46"/>
    <w:rsid w:val="03A4D0F1"/>
    <w:rsid w:val="04D932F9"/>
    <w:rsid w:val="057C52D1"/>
    <w:rsid w:val="06AF1F43"/>
    <w:rsid w:val="09457EE1"/>
    <w:rsid w:val="0973BCDB"/>
    <w:rsid w:val="09D219BA"/>
    <w:rsid w:val="0A67030D"/>
    <w:rsid w:val="0B02E616"/>
    <w:rsid w:val="0B178584"/>
    <w:rsid w:val="0B2F7EF1"/>
    <w:rsid w:val="0B63ECB5"/>
    <w:rsid w:val="0B8FD7E2"/>
    <w:rsid w:val="0B9527DD"/>
    <w:rsid w:val="0BDC51BC"/>
    <w:rsid w:val="0CD9302A"/>
    <w:rsid w:val="0D593844"/>
    <w:rsid w:val="0D6A731B"/>
    <w:rsid w:val="0DF4F871"/>
    <w:rsid w:val="0E0066B1"/>
    <w:rsid w:val="0E285B6C"/>
    <w:rsid w:val="0E9127DD"/>
    <w:rsid w:val="0F9E4503"/>
    <w:rsid w:val="0FC3BAA1"/>
    <w:rsid w:val="0FCE37DD"/>
    <w:rsid w:val="10178F82"/>
    <w:rsid w:val="102B1C7C"/>
    <w:rsid w:val="104E72C8"/>
    <w:rsid w:val="106AFEC1"/>
    <w:rsid w:val="11207682"/>
    <w:rsid w:val="113B7725"/>
    <w:rsid w:val="11415B52"/>
    <w:rsid w:val="1259A6E9"/>
    <w:rsid w:val="126C6A95"/>
    <w:rsid w:val="126ECC4C"/>
    <w:rsid w:val="137EF04D"/>
    <w:rsid w:val="13EE1B79"/>
    <w:rsid w:val="13F1AD57"/>
    <w:rsid w:val="147D3C4D"/>
    <w:rsid w:val="14825A80"/>
    <w:rsid w:val="14A2296B"/>
    <w:rsid w:val="1558077C"/>
    <w:rsid w:val="1833C2E8"/>
    <w:rsid w:val="187D2B07"/>
    <w:rsid w:val="18CAE1A6"/>
    <w:rsid w:val="196379AA"/>
    <w:rsid w:val="198954EA"/>
    <w:rsid w:val="19BD1007"/>
    <w:rsid w:val="1A5D1AD8"/>
    <w:rsid w:val="1A5E5136"/>
    <w:rsid w:val="1B063B72"/>
    <w:rsid w:val="1C3CF55D"/>
    <w:rsid w:val="1CCF0652"/>
    <w:rsid w:val="1E667900"/>
    <w:rsid w:val="1EFBB800"/>
    <w:rsid w:val="1F7EB477"/>
    <w:rsid w:val="1FA4A3F1"/>
    <w:rsid w:val="2013F377"/>
    <w:rsid w:val="20883CEC"/>
    <w:rsid w:val="215C33EF"/>
    <w:rsid w:val="21F7B01F"/>
    <w:rsid w:val="22627596"/>
    <w:rsid w:val="23E65847"/>
    <w:rsid w:val="240B5D81"/>
    <w:rsid w:val="243962DF"/>
    <w:rsid w:val="24F7D623"/>
    <w:rsid w:val="25715278"/>
    <w:rsid w:val="25F95217"/>
    <w:rsid w:val="265830B2"/>
    <w:rsid w:val="26A63A40"/>
    <w:rsid w:val="26B5DE9F"/>
    <w:rsid w:val="27A3D926"/>
    <w:rsid w:val="282B4900"/>
    <w:rsid w:val="28938A7E"/>
    <w:rsid w:val="2898ABA6"/>
    <w:rsid w:val="28C1EA87"/>
    <w:rsid w:val="28D21CB8"/>
    <w:rsid w:val="29171E6D"/>
    <w:rsid w:val="29B5ABB9"/>
    <w:rsid w:val="2B6FCE7B"/>
    <w:rsid w:val="2C35C9A3"/>
    <w:rsid w:val="2C4E27B7"/>
    <w:rsid w:val="2D56842F"/>
    <w:rsid w:val="2DD1355D"/>
    <w:rsid w:val="2E4F1B81"/>
    <w:rsid w:val="2E699B8B"/>
    <w:rsid w:val="2E8820BD"/>
    <w:rsid w:val="2EB34404"/>
    <w:rsid w:val="2EB480FA"/>
    <w:rsid w:val="2FC6CDF1"/>
    <w:rsid w:val="31470E78"/>
    <w:rsid w:val="3173A753"/>
    <w:rsid w:val="32021778"/>
    <w:rsid w:val="3213638F"/>
    <w:rsid w:val="332B9F06"/>
    <w:rsid w:val="332DF40A"/>
    <w:rsid w:val="33DA4EC0"/>
    <w:rsid w:val="34B09C0E"/>
    <w:rsid w:val="35A09E9F"/>
    <w:rsid w:val="35ABBCF0"/>
    <w:rsid w:val="35DDB335"/>
    <w:rsid w:val="368BDC94"/>
    <w:rsid w:val="36F22819"/>
    <w:rsid w:val="372B0158"/>
    <w:rsid w:val="378593D4"/>
    <w:rsid w:val="3865B378"/>
    <w:rsid w:val="393FB696"/>
    <w:rsid w:val="395188E5"/>
    <w:rsid w:val="3956AD26"/>
    <w:rsid w:val="39961B2D"/>
    <w:rsid w:val="3A14B1C2"/>
    <w:rsid w:val="3A9A75C2"/>
    <w:rsid w:val="3BA778A0"/>
    <w:rsid w:val="3C1CF7AD"/>
    <w:rsid w:val="3CB58FB1"/>
    <w:rsid w:val="3DBAE19B"/>
    <w:rsid w:val="3E62046C"/>
    <w:rsid w:val="3EBBFF70"/>
    <w:rsid w:val="3EBDEA05"/>
    <w:rsid w:val="3EDB4662"/>
    <w:rsid w:val="41AF7F7C"/>
    <w:rsid w:val="4220D085"/>
    <w:rsid w:val="424246D4"/>
    <w:rsid w:val="42BF8FA7"/>
    <w:rsid w:val="42D0CA7E"/>
    <w:rsid w:val="42EA1D67"/>
    <w:rsid w:val="43390BFC"/>
    <w:rsid w:val="437832CB"/>
    <w:rsid w:val="44134B04"/>
    <w:rsid w:val="44195E71"/>
    <w:rsid w:val="448B52E2"/>
    <w:rsid w:val="4514032C"/>
    <w:rsid w:val="451CC8A4"/>
    <w:rsid w:val="4541DCC6"/>
    <w:rsid w:val="457D1C9C"/>
    <w:rsid w:val="45AE0B95"/>
    <w:rsid w:val="46A0E7F5"/>
    <w:rsid w:val="46C6470C"/>
    <w:rsid w:val="471F7519"/>
    <w:rsid w:val="4756F380"/>
    <w:rsid w:val="478B78E6"/>
    <w:rsid w:val="48C3687F"/>
    <w:rsid w:val="48FB9EE2"/>
    <w:rsid w:val="49573C21"/>
    <w:rsid w:val="49A111F8"/>
    <w:rsid w:val="49E439E7"/>
    <w:rsid w:val="4A0E5381"/>
    <w:rsid w:val="4A2A80A9"/>
    <w:rsid w:val="4A7C8365"/>
    <w:rsid w:val="4B66DE0F"/>
    <w:rsid w:val="4C2DC5B4"/>
    <w:rsid w:val="4CBF0783"/>
    <w:rsid w:val="4CD86A87"/>
    <w:rsid w:val="4D3B34F5"/>
    <w:rsid w:val="4D93352A"/>
    <w:rsid w:val="4E6F7162"/>
    <w:rsid w:val="4E7E10C6"/>
    <w:rsid w:val="4E918ADB"/>
    <w:rsid w:val="4EC2A30E"/>
    <w:rsid w:val="4F0E9626"/>
    <w:rsid w:val="4FF837A8"/>
    <w:rsid w:val="501C4C80"/>
    <w:rsid w:val="507A659D"/>
    <w:rsid w:val="50C96003"/>
    <w:rsid w:val="524402FD"/>
    <w:rsid w:val="52AFA4DF"/>
    <w:rsid w:val="52EB5F6B"/>
    <w:rsid w:val="5350C35D"/>
    <w:rsid w:val="537D5C38"/>
    <w:rsid w:val="53BBF671"/>
    <w:rsid w:val="541D31AD"/>
    <w:rsid w:val="545A54AE"/>
    <w:rsid w:val="5489863C"/>
    <w:rsid w:val="55337D79"/>
    <w:rsid w:val="560BC09C"/>
    <w:rsid w:val="574EB028"/>
    <w:rsid w:val="578B0504"/>
    <w:rsid w:val="57F4CE1B"/>
    <w:rsid w:val="58578BF1"/>
    <w:rsid w:val="58B1E32D"/>
    <w:rsid w:val="58FFFE06"/>
    <w:rsid w:val="5966B481"/>
    <w:rsid w:val="5A1D5C9B"/>
    <w:rsid w:val="5A7D175F"/>
    <w:rsid w:val="5AA09DD8"/>
    <w:rsid w:val="5AF660E3"/>
    <w:rsid w:val="5B26868E"/>
    <w:rsid w:val="5C91CC9D"/>
    <w:rsid w:val="5CA39EEC"/>
    <w:rsid w:val="5E5D8FD8"/>
    <w:rsid w:val="5F3591DC"/>
    <w:rsid w:val="60343E93"/>
    <w:rsid w:val="607375C2"/>
    <w:rsid w:val="60793582"/>
    <w:rsid w:val="60812CB1"/>
    <w:rsid w:val="60A6FD4D"/>
    <w:rsid w:val="60DDADC2"/>
    <w:rsid w:val="61F38B05"/>
    <w:rsid w:val="6294DABB"/>
    <w:rsid w:val="62F50E2F"/>
    <w:rsid w:val="63A98131"/>
    <w:rsid w:val="63CF5CC7"/>
    <w:rsid w:val="645E0203"/>
    <w:rsid w:val="6611A5AE"/>
    <w:rsid w:val="6622E085"/>
    <w:rsid w:val="67DD68E9"/>
    <w:rsid w:val="6873E30F"/>
    <w:rsid w:val="6903B809"/>
    <w:rsid w:val="690D304A"/>
    <w:rsid w:val="6A185D13"/>
    <w:rsid w:val="6A1F1BA9"/>
    <w:rsid w:val="6AB781D7"/>
    <w:rsid w:val="6BAF6ACE"/>
    <w:rsid w:val="6C22D448"/>
    <w:rsid w:val="6C2BA8AF"/>
    <w:rsid w:val="6C4C2EFB"/>
    <w:rsid w:val="6DCC0ADB"/>
    <w:rsid w:val="6E098018"/>
    <w:rsid w:val="6E47C8D9"/>
    <w:rsid w:val="6E777404"/>
    <w:rsid w:val="6EADDE3A"/>
    <w:rsid w:val="7087679E"/>
    <w:rsid w:val="70E167C5"/>
    <w:rsid w:val="7176ED6A"/>
    <w:rsid w:val="71C18769"/>
    <w:rsid w:val="71E6AC83"/>
    <w:rsid w:val="7260AC2D"/>
    <w:rsid w:val="72D9C2E0"/>
    <w:rsid w:val="72E66A06"/>
    <w:rsid w:val="732BEF21"/>
    <w:rsid w:val="734BEA22"/>
    <w:rsid w:val="734CD6B0"/>
    <w:rsid w:val="73C927D4"/>
    <w:rsid w:val="74025396"/>
    <w:rsid w:val="744CC3A7"/>
    <w:rsid w:val="74D1D98C"/>
    <w:rsid w:val="74F890B3"/>
    <w:rsid w:val="75A51B96"/>
    <w:rsid w:val="76373EE2"/>
    <w:rsid w:val="766AE9DD"/>
    <w:rsid w:val="76A2D964"/>
    <w:rsid w:val="76DDB8B9"/>
    <w:rsid w:val="77B4256A"/>
    <w:rsid w:val="782619DB"/>
    <w:rsid w:val="78B78F9D"/>
    <w:rsid w:val="7927A15C"/>
    <w:rsid w:val="79DFD009"/>
    <w:rsid w:val="7A38FA69"/>
    <w:rsid w:val="7A44B4DD"/>
    <w:rsid w:val="7ADD1B0B"/>
    <w:rsid w:val="7B0B1668"/>
    <w:rsid w:val="7BB2E768"/>
    <w:rsid w:val="7C20E37A"/>
    <w:rsid w:val="7C2C9E6F"/>
    <w:rsid w:val="7CA6E6C9"/>
    <w:rsid w:val="7CB0279C"/>
    <w:rsid w:val="7CF1D049"/>
    <w:rsid w:val="7D358F6C"/>
    <w:rsid w:val="7D4EB7C9"/>
    <w:rsid w:val="7E0A1DE7"/>
    <w:rsid w:val="7EB33220"/>
    <w:rsid w:val="7ED15FCD"/>
    <w:rsid w:val="7EEA882A"/>
    <w:rsid w:val="7FEA8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37D79"/>
  <w15:chartTrackingRefBased/>
  <w15:docId w15:val="{3C6AFD76-C1D2-4BC5-B282-7BB9908E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473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473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D28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C7B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FC7B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473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473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D28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ragraph">
    <w:name w:val="paragraph"/>
    <w:basedOn w:val="Normal"/>
    <w:rsid w:val="0030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307A15"/>
  </w:style>
  <w:style w:type="character" w:customStyle="1" w:styleId="eop">
    <w:name w:val="eop"/>
    <w:basedOn w:val="Standardskrifttypeiafsnit"/>
    <w:rsid w:val="00307A15"/>
  </w:style>
  <w:style w:type="character" w:customStyle="1" w:styleId="spellingerror">
    <w:name w:val="spellingerror"/>
    <w:basedOn w:val="Standardskrifttypeiafsnit"/>
    <w:rsid w:val="00307A15"/>
  </w:style>
  <w:style w:type="character" w:styleId="Kommentarhenvisning">
    <w:name w:val="annotation reference"/>
    <w:basedOn w:val="Standardskrifttypeiafsnit"/>
    <w:uiPriority w:val="99"/>
    <w:semiHidden/>
    <w:unhideWhenUsed/>
    <w:rsid w:val="00176C7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176C7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76C74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76C7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76C74"/>
    <w:rPr>
      <w:b/>
      <w:bCs/>
      <w:sz w:val="20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FC7B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FC7B6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eafsnit">
    <w:name w:val="List Paragraph"/>
    <w:basedOn w:val="Normal"/>
    <w:uiPriority w:val="34"/>
    <w:qFormat/>
    <w:rsid w:val="00BE2BB5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unhideWhenUsed/>
    <w:rsid w:val="005D133E"/>
    <w:rPr>
      <w:color w:val="605E5C"/>
      <w:shd w:val="clear" w:color="auto" w:fill="E1DFDD"/>
    </w:rPr>
  </w:style>
  <w:style w:type="character" w:styleId="Omtal">
    <w:name w:val="Mention"/>
    <w:basedOn w:val="Standardskrifttypeiafsnit"/>
    <w:uiPriority w:val="99"/>
    <w:unhideWhenUsed/>
    <w:rsid w:val="005D133E"/>
    <w:rPr>
      <w:color w:val="2B579A"/>
      <w:shd w:val="clear" w:color="auto" w:fill="E1DFDD"/>
    </w:rPr>
  </w:style>
  <w:style w:type="paragraph" w:styleId="Korrektur">
    <w:name w:val="Revision"/>
    <w:hidden/>
    <w:uiPriority w:val="99"/>
    <w:semiHidden/>
    <w:rsid w:val="0017142B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D311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173"/>
  </w:style>
  <w:style w:type="paragraph" w:styleId="Sidefod">
    <w:name w:val="footer"/>
    <w:basedOn w:val="Normal"/>
    <w:link w:val="SidefodTegn"/>
    <w:uiPriority w:val="99"/>
    <w:unhideWhenUsed/>
    <w:rsid w:val="00D311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7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5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6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8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89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8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8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3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8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0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7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86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9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6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BE2DBBECA96E4BBA75E7D5321E06C1" ma:contentTypeVersion="21" ma:contentTypeDescription="Opret et nyt dokument." ma:contentTypeScope="" ma:versionID="cc0ec6ae140eb8289d31979568530c81">
  <xsd:schema xmlns:xsd="http://www.w3.org/2001/XMLSchema" xmlns:xs="http://www.w3.org/2001/XMLSchema" xmlns:p="http://schemas.microsoft.com/office/2006/metadata/properties" xmlns:ns2="fa4e95f8-7f80-4ec3-8679-1930bd734b03" xmlns:ns3="cfaba451-4185-479c-a71f-bfce24fe10dc" xmlns:ns4="0dd46b0f-e2c7-4a31-a61e-54a1e81a6d74" targetNamespace="http://schemas.microsoft.com/office/2006/metadata/properties" ma:root="true" ma:fieldsID="e60d70119cae9f31bf74a7cd9f5a6ff6" ns2:_="" ns3:_="" ns4:_="">
    <xsd:import namespace="fa4e95f8-7f80-4ec3-8679-1930bd734b03"/>
    <xsd:import namespace="cfaba451-4185-479c-a71f-bfce24fe10dc"/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Actioncardnr_x002e__x003a_" minOccurs="0"/>
                <xsd:element ref="ns3:lcf76f155ced4ddcb4097134ff3c332f" minOccurs="0"/>
                <xsd:element ref="ns4:TaxCatchAll" minOccurs="0"/>
                <xsd:element ref="ns3:eDoc" minOccurs="0"/>
                <xsd:element ref="ns3:MediaServiceObjectDetectorVersions" minOccurs="0"/>
                <xsd:element ref="ns3:Note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e95f8-7f80-4ec3-8679-1930bd734b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ba451-4185-479c-a71f-bfce24fe10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ctioncardnr_x002e__x003a_" ma:index="21" nillable="true" ma:displayName="Actioncard nr.:" ma:format="Dropdown" ma:internalName="Actioncardnr_x002e__x003a_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illedmærker" ma:readOnly="false" ma:fieldId="{5cf76f15-5ced-4ddc-b409-7134ff3c332f}" ma:taxonomyMulti="true" ma:sspId="e6a412d2-aea5-45d9-add9-4615ec186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eDoc" ma:index="25" nillable="true" ma:displayName="eDoc" ma:internalName="eDoc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r" ma:index="27" nillable="true" ma:displayName="Noter" ma:description="Noter til filen" ma:format="Dropdown" ma:internalName="Noter">
      <xsd:simpleType>
        <xsd:restriction base="dms:Text">
          <xsd:maxLength value="255"/>
        </xsd:restriction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68f365-b2ec-4c10-98d9-035a703c9e91}" ma:internalName="TaxCatchAll" ma:showField="CatchAllData" ma:web="fa4e95f8-7f80-4ec3-8679-1930bd734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a4e95f8-7f80-4ec3-8679-1930bd734b03">
      <UserInfo>
        <DisplayName>Emil Tin</DisplayName>
        <AccountId>18</AccountId>
        <AccountType/>
      </UserInfo>
      <UserInfo>
        <DisplayName>Allan Dwarosh Kakasur</DisplayName>
        <AccountId>22</AccountId>
        <AccountType/>
      </UserInfo>
      <UserInfo>
        <DisplayName>Ilknur Erman</DisplayName>
        <AccountId>23</AccountId>
        <AccountType/>
      </UserInfo>
      <UserInfo>
        <DisplayName>Sidsel Kjems</DisplayName>
        <AccountId>27</AccountId>
        <AccountType/>
      </UserInfo>
    </SharedWithUsers>
    <eDoc xmlns="cfaba451-4185-479c-a71f-bfce24fe10dc" xsi:nil="true"/>
    <TaxCatchAll xmlns="0dd46b0f-e2c7-4a31-a61e-54a1e81a6d74"/>
    <Actioncardnr_x002e__x003a_ xmlns="cfaba451-4185-479c-a71f-bfce24fe10dc" xsi:nil="true"/>
    <Noter xmlns="cfaba451-4185-479c-a71f-bfce24fe10dc" xsi:nil="true"/>
    <lcf76f155ced4ddcb4097134ff3c332f xmlns="cfaba451-4185-479c-a71f-bfce24fe10d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D5F2A3-A608-4DB0-AD9B-F80C743A2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e95f8-7f80-4ec3-8679-1930bd734b03"/>
    <ds:schemaRef ds:uri="cfaba451-4185-479c-a71f-bfce24fe10dc"/>
    <ds:schemaRef ds:uri="0dd46b0f-e2c7-4a31-a61e-54a1e81a6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B13093-2DEF-4A7A-83B6-6883A90A6F82}">
  <ds:schemaRefs>
    <ds:schemaRef ds:uri="http://schemas.microsoft.com/office/2006/metadata/properties"/>
    <ds:schemaRef ds:uri="http://schemas.microsoft.com/office/infopath/2007/PartnerControls"/>
    <ds:schemaRef ds:uri="fa4e95f8-7f80-4ec3-8679-1930bd734b03"/>
    <ds:schemaRef ds:uri="cfaba451-4185-479c-a71f-bfce24fe10dc"/>
    <ds:schemaRef ds:uri="0dd46b0f-e2c7-4a31-a61e-54a1e81a6d74"/>
  </ds:schemaRefs>
</ds:datastoreItem>
</file>

<file path=customXml/itemProps3.xml><?xml version="1.0" encoding="utf-8"?>
<ds:datastoreItem xmlns:ds="http://schemas.openxmlformats.org/officeDocument/2006/customXml" ds:itemID="{6720F168-72C9-41F3-A027-ACA28248F9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1194</Words>
  <Characters>6501</Characters>
  <Application>Microsoft Office Word</Application>
  <DocSecurity>0</DocSecurity>
  <Lines>147</Lines>
  <Paragraphs>73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Nikolai Philip Jørgensen</dc:creator>
  <cp:keywords/>
  <dc:description/>
  <cp:lastModifiedBy>Vej, Plads, Park</cp:lastModifiedBy>
  <cp:revision>44</cp:revision>
  <dcterms:created xsi:type="dcterms:W3CDTF">2025-05-02T13:13:00Z</dcterms:created>
  <dcterms:modified xsi:type="dcterms:W3CDTF">2025-05-14T10:23:00Z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0x01010032BE2DBBECA96E4BBA75E7D5321E06C1</vt:lpwstr>
  </property>
  <property fmtid="{D5CDD505-2E9C-101B-9397-08002B2CF9AE}" pid="3" name="sipTrackRevision">
    <vt:lpwstr>false</vt:lpwstr>
  </property>
  <property fmtid="{D5CDD505-2E9C-101B-9397-08002B2CF9AE}" pid="4" name="MediaServiceImageTags">
    <vt:lpwstr/>
  </property>
</Properties>
</file>